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zh-TW"/>
        </w:rPr>
        <w:id w:val="-642813833"/>
        <w:docPartObj>
          <w:docPartGallery w:val="Table of Contents"/>
          <w:docPartUnique/>
        </w:docPartObj>
      </w:sdtPr>
      <w:sdtEndPr>
        <w:rPr>
          <w:rFonts w:ascii="Times New Roman" w:eastAsia="標楷體" w:hAnsi="Times New Roman" w:cstheme="minorBidi"/>
          <w:b/>
          <w:bCs/>
          <w:color w:val="auto"/>
          <w:kern w:val="2"/>
          <w:sz w:val="27"/>
          <w:szCs w:val="27"/>
        </w:rPr>
      </w:sdtEndPr>
      <w:sdtContent>
        <w:p w14:paraId="4C6106C2" w14:textId="24D3CFD0" w:rsidR="003254A5" w:rsidRPr="003254A5" w:rsidRDefault="003254A5" w:rsidP="003254A5">
          <w:pPr>
            <w:pStyle w:val="af5"/>
            <w:spacing w:before="180" w:after="180"/>
            <w:ind w:firstLine="540"/>
            <w:jc w:val="center"/>
            <w:rPr>
              <w:rFonts w:ascii="標楷體" w:eastAsia="標楷體" w:hAnsi="標楷體" w:cs="Times New Roman"/>
              <w:color w:val="auto"/>
            </w:rPr>
          </w:pPr>
          <w:r w:rsidRPr="003254A5">
            <w:rPr>
              <w:rFonts w:ascii="標楷體" w:eastAsia="標楷體" w:hAnsi="標楷體" w:cs="Times New Roman"/>
              <w:color w:val="auto"/>
              <w:lang w:val="zh-TW"/>
            </w:rPr>
            <w:t>目錄</w:t>
          </w:r>
        </w:p>
        <w:p w14:paraId="2B7D7487" w14:textId="0C6BDB45" w:rsidR="003254A5" w:rsidRDefault="003254A5">
          <w:pPr>
            <w:pStyle w:val="11"/>
            <w:spacing w:before="180" w:after="180"/>
            <w:rPr>
              <w:rFonts w:asciiTheme="minorHAnsi" w:eastAsiaTheme="minorEastAsia" w:hAnsiTheme="minorHAnsi"/>
              <w:noProof/>
              <w:sz w:val="24"/>
              <w:szCs w:val="24"/>
              <w14:ligatures w14:val="standardContextual"/>
            </w:rPr>
          </w:pPr>
          <w:r>
            <w:fldChar w:fldCharType="begin"/>
          </w:r>
          <w:r>
            <w:instrText xml:space="preserve"> TOC \o "1-3" \h \z \u </w:instrText>
          </w:r>
          <w:r>
            <w:fldChar w:fldCharType="separate"/>
          </w:r>
          <w:hyperlink w:anchor="_Toc226998713" w:history="1">
            <w:r w:rsidRPr="00D70F49">
              <w:rPr>
                <w:rStyle w:val="af6"/>
                <w:rFonts w:hint="eastAsia"/>
                <w:noProof/>
              </w:rPr>
              <w:t>第</w:t>
            </w:r>
            <w:r w:rsidRPr="00D70F49">
              <w:rPr>
                <w:rStyle w:val="af6"/>
                <w:rFonts w:hint="eastAsia"/>
                <w:noProof/>
              </w:rPr>
              <w:t>1</w:t>
            </w:r>
            <w:r w:rsidRPr="00D70F49">
              <w:rPr>
                <w:rStyle w:val="af6"/>
                <w:rFonts w:hint="eastAsia"/>
                <w:noProof/>
              </w:rPr>
              <w:t>章</w:t>
            </w:r>
            <w:r w:rsidRPr="00D70F49">
              <w:rPr>
                <w:rStyle w:val="af6"/>
                <w:rFonts w:hint="eastAsia"/>
                <w:noProof/>
              </w:rPr>
              <w:t xml:space="preserve"> </w:t>
            </w:r>
            <w:r w:rsidRPr="00D70F49">
              <w:rPr>
                <w:rStyle w:val="af6"/>
                <w:rFonts w:hint="eastAsia"/>
                <w:noProof/>
              </w:rPr>
              <w:t>花蓮縣市區客運</w:t>
            </w:r>
            <w:r>
              <w:rPr>
                <w:noProof/>
                <w:webHidden/>
              </w:rPr>
              <w:tab/>
            </w:r>
            <w:r>
              <w:rPr>
                <w:noProof/>
                <w:webHidden/>
              </w:rPr>
              <w:fldChar w:fldCharType="begin"/>
            </w:r>
            <w:r>
              <w:rPr>
                <w:noProof/>
                <w:webHidden/>
              </w:rPr>
              <w:instrText xml:space="preserve"> PAGEREF _Toc226998713 \h </w:instrText>
            </w:r>
            <w:r>
              <w:rPr>
                <w:noProof/>
                <w:webHidden/>
              </w:rPr>
            </w:r>
            <w:r>
              <w:rPr>
                <w:noProof/>
                <w:webHidden/>
              </w:rPr>
              <w:fldChar w:fldCharType="separate"/>
            </w:r>
            <w:r>
              <w:rPr>
                <w:noProof/>
                <w:webHidden/>
              </w:rPr>
              <w:t>1</w:t>
            </w:r>
            <w:r>
              <w:rPr>
                <w:noProof/>
                <w:webHidden/>
              </w:rPr>
              <w:fldChar w:fldCharType="end"/>
            </w:r>
          </w:hyperlink>
        </w:p>
        <w:p w14:paraId="06EC2568" w14:textId="2562AF46" w:rsidR="003254A5" w:rsidRDefault="003254A5">
          <w:pPr>
            <w:pStyle w:val="11"/>
            <w:spacing w:before="180" w:after="180"/>
            <w:rPr>
              <w:rFonts w:asciiTheme="minorHAnsi" w:eastAsiaTheme="minorEastAsia" w:hAnsiTheme="minorHAnsi"/>
              <w:noProof/>
              <w:sz w:val="24"/>
              <w:szCs w:val="24"/>
              <w14:ligatures w14:val="standardContextual"/>
            </w:rPr>
          </w:pPr>
          <w:hyperlink w:anchor="_Toc226998714" w:history="1">
            <w:r w:rsidRPr="00D70F49">
              <w:rPr>
                <w:rStyle w:val="af6"/>
                <w:rFonts w:hint="eastAsia"/>
                <w:noProof/>
              </w:rPr>
              <w:t>第</w:t>
            </w:r>
            <w:r w:rsidRPr="00D70F49">
              <w:rPr>
                <w:rStyle w:val="af6"/>
                <w:rFonts w:hint="eastAsia"/>
                <w:noProof/>
              </w:rPr>
              <w:t>2</w:t>
            </w:r>
            <w:r w:rsidRPr="00D70F49">
              <w:rPr>
                <w:rStyle w:val="af6"/>
                <w:rFonts w:hint="eastAsia"/>
                <w:noProof/>
              </w:rPr>
              <w:t>章</w:t>
            </w:r>
            <w:r w:rsidRPr="00D70F49">
              <w:rPr>
                <w:rStyle w:val="af6"/>
                <w:rFonts w:hint="eastAsia"/>
                <w:noProof/>
              </w:rPr>
              <w:t xml:space="preserve"> </w:t>
            </w:r>
            <w:r w:rsidRPr="00D70F49">
              <w:rPr>
                <w:rStyle w:val="af6"/>
                <w:rFonts w:hint="eastAsia"/>
                <w:noProof/>
              </w:rPr>
              <w:t>臺東縣市區客運</w:t>
            </w:r>
            <w:r>
              <w:rPr>
                <w:noProof/>
                <w:webHidden/>
              </w:rPr>
              <w:tab/>
            </w:r>
            <w:r>
              <w:rPr>
                <w:noProof/>
                <w:webHidden/>
              </w:rPr>
              <w:fldChar w:fldCharType="begin"/>
            </w:r>
            <w:r>
              <w:rPr>
                <w:noProof/>
                <w:webHidden/>
              </w:rPr>
              <w:instrText xml:space="preserve"> PAGEREF _Toc226998714 \h </w:instrText>
            </w:r>
            <w:r>
              <w:rPr>
                <w:noProof/>
                <w:webHidden/>
              </w:rPr>
            </w:r>
            <w:r>
              <w:rPr>
                <w:noProof/>
                <w:webHidden/>
              </w:rPr>
              <w:fldChar w:fldCharType="separate"/>
            </w:r>
            <w:r>
              <w:rPr>
                <w:noProof/>
                <w:webHidden/>
              </w:rPr>
              <w:t>3</w:t>
            </w:r>
            <w:r>
              <w:rPr>
                <w:noProof/>
                <w:webHidden/>
              </w:rPr>
              <w:fldChar w:fldCharType="end"/>
            </w:r>
          </w:hyperlink>
        </w:p>
        <w:p w14:paraId="2C63A966" w14:textId="2B05A5F9" w:rsidR="003254A5" w:rsidRDefault="003254A5">
          <w:pPr>
            <w:pStyle w:val="11"/>
            <w:spacing w:before="180" w:after="180"/>
            <w:rPr>
              <w:rFonts w:asciiTheme="minorHAnsi" w:eastAsiaTheme="minorEastAsia" w:hAnsiTheme="minorHAnsi"/>
              <w:noProof/>
              <w:sz w:val="24"/>
              <w:szCs w:val="24"/>
              <w14:ligatures w14:val="standardContextual"/>
            </w:rPr>
          </w:pPr>
          <w:hyperlink w:anchor="_Toc226998715" w:history="1">
            <w:r w:rsidRPr="00D70F49">
              <w:rPr>
                <w:rStyle w:val="af6"/>
                <w:rFonts w:hint="eastAsia"/>
                <w:noProof/>
              </w:rPr>
              <w:t>第</w:t>
            </w:r>
            <w:r w:rsidRPr="00D70F49">
              <w:rPr>
                <w:rStyle w:val="af6"/>
                <w:rFonts w:hint="eastAsia"/>
                <w:noProof/>
              </w:rPr>
              <w:t>3</w:t>
            </w:r>
            <w:r w:rsidRPr="00D70F49">
              <w:rPr>
                <w:rStyle w:val="af6"/>
                <w:rFonts w:hint="eastAsia"/>
                <w:noProof/>
              </w:rPr>
              <w:t>章</w:t>
            </w:r>
            <w:r w:rsidRPr="00D70F49">
              <w:rPr>
                <w:rStyle w:val="af6"/>
                <w:rFonts w:hint="eastAsia"/>
                <w:noProof/>
              </w:rPr>
              <w:t xml:space="preserve"> </w:t>
            </w:r>
            <w:r w:rsidRPr="00D70F49">
              <w:rPr>
                <w:rStyle w:val="af6"/>
                <w:rFonts w:hint="eastAsia"/>
                <w:noProof/>
              </w:rPr>
              <w:t>花蓮縣公路客運</w:t>
            </w:r>
            <w:r>
              <w:rPr>
                <w:noProof/>
                <w:webHidden/>
              </w:rPr>
              <w:tab/>
            </w:r>
            <w:r>
              <w:rPr>
                <w:noProof/>
                <w:webHidden/>
              </w:rPr>
              <w:fldChar w:fldCharType="begin"/>
            </w:r>
            <w:r>
              <w:rPr>
                <w:noProof/>
                <w:webHidden/>
              </w:rPr>
              <w:instrText xml:space="preserve"> PAGEREF _Toc226998715 \h </w:instrText>
            </w:r>
            <w:r>
              <w:rPr>
                <w:noProof/>
                <w:webHidden/>
              </w:rPr>
            </w:r>
            <w:r>
              <w:rPr>
                <w:noProof/>
                <w:webHidden/>
              </w:rPr>
              <w:fldChar w:fldCharType="separate"/>
            </w:r>
            <w:r>
              <w:rPr>
                <w:noProof/>
                <w:webHidden/>
              </w:rPr>
              <w:t>5</w:t>
            </w:r>
            <w:r>
              <w:rPr>
                <w:noProof/>
                <w:webHidden/>
              </w:rPr>
              <w:fldChar w:fldCharType="end"/>
            </w:r>
          </w:hyperlink>
        </w:p>
        <w:p w14:paraId="066684C0" w14:textId="77213A14" w:rsidR="003254A5" w:rsidRDefault="003254A5">
          <w:pPr>
            <w:pStyle w:val="11"/>
            <w:spacing w:before="180" w:after="180"/>
            <w:rPr>
              <w:rFonts w:asciiTheme="minorHAnsi" w:eastAsiaTheme="minorEastAsia" w:hAnsiTheme="minorHAnsi"/>
              <w:noProof/>
              <w:sz w:val="24"/>
              <w:szCs w:val="24"/>
              <w14:ligatures w14:val="standardContextual"/>
            </w:rPr>
          </w:pPr>
          <w:hyperlink w:anchor="_Toc226998716" w:history="1">
            <w:r w:rsidRPr="00D70F49">
              <w:rPr>
                <w:rStyle w:val="af6"/>
                <w:rFonts w:hint="eastAsia"/>
                <w:noProof/>
              </w:rPr>
              <w:t>第</w:t>
            </w:r>
            <w:r w:rsidRPr="00D70F49">
              <w:rPr>
                <w:rStyle w:val="af6"/>
                <w:rFonts w:hint="eastAsia"/>
                <w:noProof/>
              </w:rPr>
              <w:t>4</w:t>
            </w:r>
            <w:r w:rsidRPr="00D70F49">
              <w:rPr>
                <w:rStyle w:val="af6"/>
                <w:rFonts w:hint="eastAsia"/>
                <w:noProof/>
              </w:rPr>
              <w:t>章</w:t>
            </w:r>
            <w:r w:rsidRPr="00D70F49">
              <w:rPr>
                <w:rStyle w:val="af6"/>
                <w:rFonts w:hint="eastAsia"/>
                <w:noProof/>
              </w:rPr>
              <w:t xml:space="preserve"> </w:t>
            </w:r>
            <w:r w:rsidRPr="00D70F49">
              <w:rPr>
                <w:rStyle w:val="af6"/>
                <w:rFonts w:hint="eastAsia"/>
                <w:noProof/>
              </w:rPr>
              <w:t>臺東縣公路客運</w:t>
            </w:r>
            <w:r>
              <w:rPr>
                <w:noProof/>
                <w:webHidden/>
              </w:rPr>
              <w:tab/>
            </w:r>
            <w:r>
              <w:rPr>
                <w:noProof/>
                <w:webHidden/>
              </w:rPr>
              <w:fldChar w:fldCharType="begin"/>
            </w:r>
            <w:r>
              <w:rPr>
                <w:noProof/>
                <w:webHidden/>
              </w:rPr>
              <w:instrText xml:space="preserve"> PAGEREF _Toc226998716 \h </w:instrText>
            </w:r>
            <w:r>
              <w:rPr>
                <w:noProof/>
                <w:webHidden/>
              </w:rPr>
            </w:r>
            <w:r>
              <w:rPr>
                <w:noProof/>
                <w:webHidden/>
              </w:rPr>
              <w:fldChar w:fldCharType="separate"/>
            </w:r>
            <w:r>
              <w:rPr>
                <w:noProof/>
                <w:webHidden/>
              </w:rPr>
              <w:t>6</w:t>
            </w:r>
            <w:r>
              <w:rPr>
                <w:noProof/>
                <w:webHidden/>
              </w:rPr>
              <w:fldChar w:fldCharType="end"/>
            </w:r>
          </w:hyperlink>
        </w:p>
        <w:p w14:paraId="414D1D9D" w14:textId="50BE0507" w:rsidR="003254A5" w:rsidRDefault="003254A5">
          <w:pPr>
            <w:spacing w:before="180" w:after="180"/>
            <w:ind w:firstLine="541"/>
          </w:pPr>
          <w:r>
            <w:rPr>
              <w:b/>
              <w:bCs/>
              <w:lang w:val="zh-TW"/>
            </w:rPr>
            <w:fldChar w:fldCharType="end"/>
          </w:r>
        </w:p>
      </w:sdtContent>
    </w:sdt>
    <w:p w14:paraId="27AEBFEF" w14:textId="77777777" w:rsidR="00350AC5" w:rsidRDefault="00350AC5">
      <w:pPr>
        <w:widowControl/>
        <w:spacing w:beforeLines="0" w:before="0" w:afterLines="0" w:after="160" w:line="278" w:lineRule="auto"/>
        <w:ind w:firstLineChars="0" w:firstLine="0"/>
        <w:jc w:val="left"/>
        <w:rPr>
          <w:rFonts w:cstheme="majorBidi"/>
          <w:b/>
          <w:kern w:val="52"/>
          <w:sz w:val="32"/>
          <w:szCs w:val="52"/>
        </w:rPr>
      </w:pPr>
      <w:bookmarkStart w:id="0" w:name="_Toc226998713"/>
      <w:r>
        <w:br w:type="page"/>
      </w:r>
    </w:p>
    <w:p w14:paraId="385F8F71" w14:textId="613E2217" w:rsidR="00A627B0" w:rsidRDefault="000D227F" w:rsidP="00A627B0">
      <w:pPr>
        <w:pStyle w:val="1"/>
        <w:spacing w:before="36" w:after="36"/>
      </w:pPr>
      <w:r w:rsidRPr="000D227F">
        <w:rPr>
          <w:rFonts w:hint="eastAsia"/>
        </w:rPr>
        <w:lastRenderedPageBreak/>
        <w:t>花蓮縣</w:t>
      </w:r>
      <w:r>
        <w:rPr>
          <w:rFonts w:hint="eastAsia"/>
        </w:rPr>
        <w:t>市區客運</w:t>
      </w:r>
      <w:bookmarkEnd w:id="0"/>
    </w:p>
    <w:p w14:paraId="3DEB24CC" w14:textId="77777777" w:rsidR="008705F8" w:rsidRDefault="008705F8" w:rsidP="008705F8">
      <w:pPr>
        <w:keepNext/>
        <w:spacing w:before="180" w:after="180"/>
        <w:ind w:firstLine="540"/>
      </w:pPr>
      <w:r>
        <w:rPr>
          <w:rFonts w:hint="eastAsia"/>
          <w:noProof/>
          <w14:ligatures w14:val="standardContextual"/>
        </w:rPr>
        <w:drawing>
          <wp:inline distT="0" distB="0" distL="0" distR="0" wp14:anchorId="63A07093" wp14:editId="46B463EE">
            <wp:extent cx="5274310" cy="2637155"/>
            <wp:effectExtent l="0" t="0" r="2540" b="0"/>
            <wp:docPr id="149081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1797" name="圖片 149081797"/>
                    <pic:cNvPicPr/>
                  </pic:nvPicPr>
                  <pic:blipFill>
                    <a:blip r:embed="rId8"/>
                    <a:stretch>
                      <a:fillRect/>
                    </a:stretch>
                  </pic:blipFill>
                  <pic:spPr>
                    <a:xfrm>
                      <a:off x="0" y="0"/>
                      <a:ext cx="5274310" cy="2637155"/>
                    </a:xfrm>
                    <a:prstGeom prst="rect">
                      <a:avLst/>
                    </a:prstGeom>
                  </pic:spPr>
                </pic:pic>
              </a:graphicData>
            </a:graphic>
          </wp:inline>
        </w:drawing>
      </w:r>
    </w:p>
    <w:p w14:paraId="1A2DE83B" w14:textId="0E3E9E0E" w:rsidR="00A627B0" w:rsidRDefault="008705F8" w:rsidP="008705F8">
      <w:pPr>
        <w:pStyle w:val="af"/>
        <w:spacing w:before="180" w:after="180"/>
        <w:ind w:firstLine="540"/>
      </w:pPr>
      <w:bookmarkStart w:id="1" w:name="_Ref226993998"/>
      <w:r>
        <w:rPr>
          <w:rFonts w:hint="eastAsia"/>
        </w:rPr>
        <w:t>圖</w:t>
      </w:r>
      <w:r>
        <w:rPr>
          <w:rFonts w:hint="eastAsia"/>
        </w:rPr>
        <w:t xml:space="preserve"> </w:t>
      </w:r>
      <w:r w:rsidR="002C24CD">
        <w:fldChar w:fldCharType="begin"/>
      </w:r>
      <w:r w:rsidR="002C24CD">
        <w:instrText xml:space="preserve"> </w:instrText>
      </w:r>
      <w:r w:rsidR="002C24CD">
        <w:rPr>
          <w:rFonts w:hint="eastAsia"/>
        </w:rPr>
        <w:instrText>STYLEREF 1 \s</w:instrText>
      </w:r>
      <w:r w:rsidR="002C24CD">
        <w:instrText xml:space="preserve"> </w:instrText>
      </w:r>
      <w:r w:rsidR="002C24CD">
        <w:fldChar w:fldCharType="separate"/>
      </w:r>
      <w:r w:rsidR="002C24CD">
        <w:rPr>
          <w:noProof/>
        </w:rPr>
        <w:t>1</w:t>
      </w:r>
      <w:r w:rsidR="002C24CD">
        <w:fldChar w:fldCharType="end"/>
      </w:r>
      <w:r w:rsidR="002C24CD">
        <w:t>.</w:t>
      </w:r>
      <w:r w:rsidR="002C24CD">
        <w:fldChar w:fldCharType="begin"/>
      </w:r>
      <w:r w:rsidR="002C24CD">
        <w:instrText xml:space="preserve"> </w:instrText>
      </w:r>
      <w:r w:rsidR="002C24CD">
        <w:rPr>
          <w:rFonts w:hint="eastAsia"/>
        </w:rPr>
        <w:instrText xml:space="preserve">SEQ </w:instrText>
      </w:r>
      <w:r w:rsidR="002C24CD">
        <w:rPr>
          <w:rFonts w:hint="eastAsia"/>
        </w:rPr>
        <w:instrText>圖</w:instrText>
      </w:r>
      <w:r w:rsidR="002C24CD">
        <w:rPr>
          <w:rFonts w:hint="eastAsia"/>
        </w:rPr>
        <w:instrText xml:space="preserve"> \* ARABIC \s 1</w:instrText>
      </w:r>
      <w:r w:rsidR="002C24CD">
        <w:instrText xml:space="preserve"> </w:instrText>
      </w:r>
      <w:r w:rsidR="002C24CD">
        <w:fldChar w:fldCharType="separate"/>
      </w:r>
      <w:r w:rsidR="002C24CD">
        <w:rPr>
          <w:noProof/>
        </w:rPr>
        <w:t>1</w:t>
      </w:r>
      <w:r w:rsidR="002C24CD">
        <w:fldChar w:fldCharType="end"/>
      </w:r>
      <w:bookmarkEnd w:id="1"/>
      <w:r w:rsidR="00A81135">
        <w:rPr>
          <w:rFonts w:hint="eastAsia"/>
        </w:rPr>
        <w:t xml:space="preserve">　</w:t>
      </w:r>
      <w:r>
        <w:rPr>
          <w:rFonts w:hint="eastAsia"/>
        </w:rPr>
        <w:t>114</w:t>
      </w:r>
      <w:r>
        <w:rPr>
          <w:rFonts w:hint="eastAsia"/>
        </w:rPr>
        <w:t>年</w:t>
      </w:r>
      <w:r>
        <w:rPr>
          <w:rFonts w:hint="eastAsia"/>
        </w:rPr>
        <w:t>1</w:t>
      </w:r>
      <w:r>
        <w:rPr>
          <w:rFonts w:hint="eastAsia"/>
        </w:rPr>
        <w:t>月至</w:t>
      </w:r>
      <w:r>
        <w:rPr>
          <w:rFonts w:hint="eastAsia"/>
        </w:rPr>
        <w:t>114</w:t>
      </w:r>
      <w:r>
        <w:rPr>
          <w:rFonts w:hint="eastAsia"/>
        </w:rPr>
        <w:t>年</w:t>
      </w:r>
      <w:r>
        <w:rPr>
          <w:rFonts w:hint="eastAsia"/>
        </w:rPr>
        <w:t>6</w:t>
      </w:r>
      <w:r>
        <w:rPr>
          <w:rFonts w:hint="eastAsia"/>
        </w:rPr>
        <w:t>月</w:t>
      </w:r>
      <w:r w:rsidR="00A81135" w:rsidRPr="00A81135">
        <w:rPr>
          <w:rFonts w:hint="eastAsia"/>
        </w:rPr>
        <w:t>花蓮縣市區客運</w:t>
      </w:r>
      <w:r w:rsidR="00A81135">
        <w:rPr>
          <w:rFonts w:hint="eastAsia"/>
        </w:rPr>
        <w:t>運量折線圖</w:t>
      </w:r>
    </w:p>
    <w:p w14:paraId="59B16A34" w14:textId="732E6C08" w:rsidR="003C6F1F" w:rsidRPr="003C6F1F" w:rsidRDefault="003C6F1F" w:rsidP="003C6F1F">
      <w:pPr>
        <w:spacing w:before="180" w:after="180"/>
        <w:ind w:firstLine="540"/>
        <w:rPr>
          <w:rFonts w:hint="eastAsia"/>
        </w:rPr>
      </w:pPr>
      <w:r w:rsidRPr="003C6F1F">
        <w:rPr>
          <w:rFonts w:ascii="標楷體" w:hAnsi="標楷體" w:hint="eastAsia"/>
        </w:rPr>
        <w:t>由</w:t>
      </w:r>
      <w:r w:rsidR="000C4101">
        <w:rPr>
          <w:rFonts w:ascii="標楷體" w:hAnsi="標楷體"/>
        </w:rPr>
        <w:fldChar w:fldCharType="begin"/>
      </w:r>
      <w:r w:rsidR="000C4101">
        <w:rPr>
          <w:rFonts w:ascii="標楷體" w:hAnsi="標楷體"/>
        </w:rPr>
        <w:instrText xml:space="preserve"> </w:instrText>
      </w:r>
      <w:r w:rsidR="000C4101">
        <w:rPr>
          <w:rFonts w:ascii="標楷體" w:hAnsi="標楷體" w:hint="eastAsia"/>
        </w:rPr>
        <w:instrText>REF _Ref226993998 \h</w:instrText>
      </w:r>
      <w:r w:rsidR="000C4101">
        <w:rPr>
          <w:rFonts w:ascii="標楷體" w:hAnsi="標楷體"/>
        </w:rPr>
        <w:instrText xml:space="preserve"> </w:instrText>
      </w:r>
      <w:r w:rsidR="000C4101">
        <w:rPr>
          <w:rFonts w:ascii="標楷體" w:hAnsi="標楷體"/>
        </w:rPr>
      </w:r>
      <w:r w:rsidR="000C4101">
        <w:rPr>
          <w:rFonts w:ascii="標楷體" w:hAnsi="標楷體"/>
        </w:rPr>
        <w:fldChar w:fldCharType="separate"/>
      </w:r>
      <w:r w:rsidR="000C4101">
        <w:rPr>
          <w:rFonts w:hint="eastAsia"/>
        </w:rPr>
        <w:t>圖</w:t>
      </w:r>
      <w:r w:rsidR="000C4101">
        <w:rPr>
          <w:rFonts w:hint="eastAsia"/>
        </w:rPr>
        <w:t xml:space="preserve"> </w:t>
      </w:r>
      <w:r w:rsidR="000C4101">
        <w:rPr>
          <w:noProof/>
        </w:rPr>
        <w:t>1</w:t>
      </w:r>
      <w:r w:rsidR="000C4101">
        <w:t>.</w:t>
      </w:r>
      <w:r w:rsidR="000C4101">
        <w:rPr>
          <w:noProof/>
        </w:rPr>
        <w:t>1</w:t>
      </w:r>
      <w:r w:rsidR="000C4101">
        <w:rPr>
          <w:rFonts w:ascii="標楷體" w:hAnsi="標楷體"/>
        </w:rPr>
        <w:fldChar w:fldCharType="end"/>
      </w:r>
      <w:r w:rsidRPr="003C6F1F">
        <w:rPr>
          <w:rFonts w:ascii="標楷體" w:hAnsi="標楷體" w:hint="eastAsia"/>
        </w:rPr>
        <w:t>可以看出</w:t>
      </w:r>
      <w:r w:rsidRPr="003C6F1F">
        <w:rPr>
          <w:rFonts w:ascii="標楷體" w:hAnsi="標楷體"/>
        </w:rPr>
        <w:t>，</w:t>
      </w:r>
      <w:r w:rsidRPr="003C6F1F">
        <w:rPr>
          <w:rFonts w:ascii="標楷體" w:hAnsi="標楷體" w:hint="eastAsia"/>
        </w:rPr>
        <w:t>114年上半年的花蓮市區客運的逐月運量趨勢，</w:t>
      </w:r>
      <w:r w:rsidRPr="003C6F1F">
        <w:rPr>
          <w:rFonts w:ascii="標楷體" w:hAnsi="標楷體"/>
        </w:rPr>
        <w:t>1</w:t>
      </w:r>
      <w:r w:rsidRPr="003C6F1F">
        <w:rPr>
          <w:rFonts w:ascii="標楷體" w:hAnsi="標楷體" w:hint="eastAsia"/>
        </w:rPr>
        <w:t>月至</w:t>
      </w:r>
      <w:r w:rsidRPr="003C6F1F">
        <w:rPr>
          <w:rFonts w:ascii="標楷體" w:hAnsi="標楷體"/>
        </w:rPr>
        <w:t>2月</w:t>
      </w:r>
      <w:r w:rsidRPr="003C6F1F">
        <w:rPr>
          <w:rFonts w:ascii="標楷體" w:hAnsi="標楷體" w:hint="eastAsia"/>
        </w:rPr>
        <w:t>逢農曆過年花蓮縣市區公車搭乘次數差異不大，顯示年節縣民返鄉的需求並未顯著反應到公車及客運的整體運量上；而2月</w:t>
      </w:r>
      <w:r w:rsidRPr="003C6F1F">
        <w:rPr>
          <w:rFonts w:ascii="標楷體" w:hAnsi="標楷體"/>
        </w:rPr>
        <w:t>至</w:t>
      </w:r>
      <w:r w:rsidRPr="003C6F1F">
        <w:rPr>
          <w:rFonts w:ascii="標楷體" w:hAnsi="標楷體" w:hint="eastAsia"/>
        </w:rPr>
        <w:t>3</w:t>
      </w:r>
      <w:r w:rsidRPr="003C6F1F">
        <w:rPr>
          <w:rFonts w:ascii="標楷體" w:hAnsi="標楷體"/>
        </w:rPr>
        <w:t>月</w:t>
      </w:r>
      <w:r w:rsidRPr="003C6F1F">
        <w:rPr>
          <w:rFonts w:ascii="標楷體" w:hAnsi="標楷體" w:hint="eastAsia"/>
        </w:rPr>
        <w:t>市區客運搭乘次數有</w:t>
      </w:r>
      <w:r w:rsidRPr="003C6F1F">
        <w:rPr>
          <w:rFonts w:ascii="標楷體" w:hAnsi="標楷體"/>
        </w:rPr>
        <w:t>明顯上升</w:t>
      </w:r>
      <w:r w:rsidRPr="003C6F1F">
        <w:rPr>
          <w:rFonts w:ascii="標楷體" w:hAnsi="標楷體" w:hint="eastAsia"/>
        </w:rPr>
        <w:t>並在3月至6月維持大致的搭乘量</w:t>
      </w:r>
      <w:r w:rsidRPr="003C6F1F">
        <w:rPr>
          <w:rFonts w:ascii="標楷體" w:hAnsi="標楷體"/>
        </w:rPr>
        <w:t>，</w:t>
      </w:r>
      <w:r w:rsidRPr="003C6F1F">
        <w:rPr>
          <w:rFonts w:ascii="標楷體" w:hAnsi="標楷體" w:hint="eastAsia"/>
        </w:rPr>
        <w:t>推測原因為學期開始，學生族群的通學需求回流而致</w:t>
      </w:r>
      <w:r w:rsidRPr="003C6F1F">
        <w:rPr>
          <w:rFonts w:ascii="標楷體" w:hAnsi="標楷體" w:hint="eastAsia"/>
        </w:rPr>
        <w:t>。</w:t>
      </w:r>
    </w:p>
    <w:p w14:paraId="7F620F10" w14:textId="77777777" w:rsidR="00A81135" w:rsidRDefault="008705F8" w:rsidP="00A81135">
      <w:pPr>
        <w:keepNext/>
        <w:spacing w:before="180" w:after="180"/>
        <w:ind w:firstLine="540"/>
      </w:pPr>
      <w:r>
        <w:rPr>
          <w:noProof/>
        </w:rPr>
        <w:lastRenderedPageBreak/>
        <w:drawing>
          <wp:inline distT="0" distB="0" distL="0" distR="0" wp14:anchorId="17B97E2E" wp14:editId="7C0F5636">
            <wp:extent cx="5276850" cy="3952875"/>
            <wp:effectExtent l="0" t="0" r="0" b="9525"/>
            <wp:docPr id="17475144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850" cy="3952875"/>
                    </a:xfrm>
                    <a:prstGeom prst="rect">
                      <a:avLst/>
                    </a:prstGeom>
                    <a:noFill/>
                    <a:ln>
                      <a:noFill/>
                    </a:ln>
                  </pic:spPr>
                </pic:pic>
              </a:graphicData>
            </a:graphic>
          </wp:inline>
        </w:drawing>
      </w:r>
    </w:p>
    <w:p w14:paraId="3FA6CC83" w14:textId="4B5BCB01" w:rsidR="008705F8" w:rsidRDefault="00A81135" w:rsidP="00A81135">
      <w:pPr>
        <w:pStyle w:val="af"/>
        <w:spacing w:before="180" w:after="180"/>
        <w:ind w:firstLine="540"/>
      </w:pPr>
      <w:bookmarkStart w:id="2" w:name="_Ref226994191"/>
      <w:r>
        <w:rPr>
          <w:rFonts w:hint="eastAsia"/>
        </w:rPr>
        <w:t>圖</w:t>
      </w:r>
      <w:r>
        <w:rPr>
          <w:rFonts w:hint="eastAsia"/>
        </w:rPr>
        <w:t xml:space="preserve"> </w:t>
      </w:r>
      <w:r w:rsidR="002C24CD">
        <w:fldChar w:fldCharType="begin"/>
      </w:r>
      <w:r w:rsidR="002C24CD">
        <w:instrText xml:space="preserve"> </w:instrText>
      </w:r>
      <w:r w:rsidR="002C24CD">
        <w:rPr>
          <w:rFonts w:hint="eastAsia"/>
        </w:rPr>
        <w:instrText>STYLEREF 1 \s</w:instrText>
      </w:r>
      <w:r w:rsidR="002C24CD">
        <w:instrText xml:space="preserve"> </w:instrText>
      </w:r>
      <w:r w:rsidR="002C24CD">
        <w:fldChar w:fldCharType="separate"/>
      </w:r>
      <w:r w:rsidR="002C24CD">
        <w:rPr>
          <w:noProof/>
        </w:rPr>
        <w:t>1</w:t>
      </w:r>
      <w:r w:rsidR="002C24CD">
        <w:fldChar w:fldCharType="end"/>
      </w:r>
      <w:r w:rsidR="002C24CD">
        <w:t>.</w:t>
      </w:r>
      <w:r w:rsidR="002C24CD">
        <w:fldChar w:fldCharType="begin"/>
      </w:r>
      <w:r w:rsidR="002C24CD">
        <w:instrText xml:space="preserve"> </w:instrText>
      </w:r>
      <w:r w:rsidR="002C24CD">
        <w:rPr>
          <w:rFonts w:hint="eastAsia"/>
        </w:rPr>
        <w:instrText xml:space="preserve">SEQ </w:instrText>
      </w:r>
      <w:r w:rsidR="002C24CD">
        <w:rPr>
          <w:rFonts w:hint="eastAsia"/>
        </w:rPr>
        <w:instrText>圖</w:instrText>
      </w:r>
      <w:r w:rsidR="002C24CD">
        <w:rPr>
          <w:rFonts w:hint="eastAsia"/>
        </w:rPr>
        <w:instrText xml:space="preserve"> \* ARABIC \s 1</w:instrText>
      </w:r>
      <w:r w:rsidR="002C24CD">
        <w:instrText xml:space="preserve"> </w:instrText>
      </w:r>
      <w:r w:rsidR="002C24CD">
        <w:fldChar w:fldCharType="separate"/>
      </w:r>
      <w:r w:rsidR="002C24CD">
        <w:rPr>
          <w:noProof/>
        </w:rPr>
        <w:t>2</w:t>
      </w:r>
      <w:r w:rsidR="002C24CD">
        <w:fldChar w:fldCharType="end"/>
      </w:r>
      <w:bookmarkEnd w:id="2"/>
      <w:r>
        <w:rPr>
          <w:rFonts w:hint="eastAsia"/>
        </w:rPr>
        <w:t xml:space="preserve">　</w:t>
      </w:r>
      <w:r w:rsidR="00C471B0">
        <w:rPr>
          <w:rFonts w:hint="eastAsia"/>
        </w:rPr>
        <w:t>114</w:t>
      </w:r>
      <w:r w:rsidR="00C471B0">
        <w:rPr>
          <w:rFonts w:hint="eastAsia"/>
        </w:rPr>
        <w:t>年</w:t>
      </w:r>
      <w:r w:rsidR="00C471B0">
        <w:rPr>
          <w:rFonts w:hint="eastAsia"/>
        </w:rPr>
        <w:t>1</w:t>
      </w:r>
      <w:r w:rsidR="00C471B0">
        <w:rPr>
          <w:rFonts w:hint="eastAsia"/>
        </w:rPr>
        <w:t>月至</w:t>
      </w:r>
      <w:r w:rsidR="00C471B0">
        <w:rPr>
          <w:rFonts w:hint="eastAsia"/>
        </w:rPr>
        <w:t>114</w:t>
      </w:r>
      <w:r w:rsidR="00C471B0">
        <w:rPr>
          <w:rFonts w:hint="eastAsia"/>
        </w:rPr>
        <w:t>年</w:t>
      </w:r>
      <w:r w:rsidR="00C471B0">
        <w:rPr>
          <w:rFonts w:hint="eastAsia"/>
        </w:rPr>
        <w:t>6</w:t>
      </w:r>
      <w:r w:rsidR="00C471B0">
        <w:rPr>
          <w:rFonts w:hint="eastAsia"/>
        </w:rPr>
        <w:t>月</w:t>
      </w:r>
      <w:r w:rsidR="00C471B0" w:rsidRPr="00A81135">
        <w:rPr>
          <w:rFonts w:hint="eastAsia"/>
        </w:rPr>
        <w:t>花蓮縣市區客運</w:t>
      </w:r>
      <w:r w:rsidR="00C471B0">
        <w:rPr>
          <w:rFonts w:hint="eastAsia"/>
        </w:rPr>
        <w:t>持卡身分長條圖</w:t>
      </w:r>
    </w:p>
    <w:p w14:paraId="23E15429" w14:textId="1D9BDFC7" w:rsidR="000C4101" w:rsidRPr="000C4101" w:rsidRDefault="000C4101" w:rsidP="000C4101">
      <w:pPr>
        <w:spacing w:before="180" w:after="180"/>
        <w:ind w:firstLine="540"/>
        <w:rPr>
          <w:rFonts w:hint="eastAsia"/>
        </w:rPr>
      </w:pPr>
      <w:r>
        <w:rPr>
          <w:rFonts w:hint="eastAsia"/>
        </w:rPr>
        <w:t>由</w:t>
      </w:r>
      <w:r>
        <w:fldChar w:fldCharType="begin"/>
      </w:r>
      <w:r>
        <w:instrText xml:space="preserve"> </w:instrText>
      </w:r>
      <w:r>
        <w:rPr>
          <w:rFonts w:hint="eastAsia"/>
        </w:rPr>
        <w:instrText>REF _Ref226994191 \h</w:instrText>
      </w:r>
      <w:r>
        <w:instrText xml:space="preserve"> </w:instrText>
      </w:r>
      <w:r>
        <w:fldChar w:fldCharType="separate"/>
      </w:r>
      <w:r>
        <w:rPr>
          <w:rFonts w:hint="eastAsia"/>
        </w:rPr>
        <w:t>圖</w:t>
      </w:r>
      <w:r>
        <w:rPr>
          <w:rFonts w:hint="eastAsia"/>
        </w:rPr>
        <w:t xml:space="preserve"> </w:t>
      </w:r>
      <w:r>
        <w:rPr>
          <w:noProof/>
        </w:rPr>
        <w:t>1</w:t>
      </w:r>
      <w:r>
        <w:t>.</w:t>
      </w:r>
      <w:r>
        <w:rPr>
          <w:noProof/>
        </w:rPr>
        <w:t>2</w:t>
      </w:r>
      <w:r>
        <w:fldChar w:fldCharType="end"/>
      </w:r>
      <w:r>
        <w:rPr>
          <w:rFonts w:hint="eastAsia"/>
        </w:rPr>
        <w:t>可見，</w:t>
      </w:r>
      <w:r w:rsidRPr="000C4101">
        <w:rPr>
          <w:rFonts w:hint="eastAsia"/>
        </w:rPr>
        <w:t>114</w:t>
      </w:r>
      <w:r w:rsidRPr="000C4101">
        <w:rPr>
          <w:rFonts w:hint="eastAsia"/>
        </w:rPr>
        <w:t>年</w:t>
      </w:r>
      <w:r w:rsidRPr="000C4101">
        <w:rPr>
          <w:rFonts w:hint="eastAsia"/>
        </w:rPr>
        <w:t>1</w:t>
      </w:r>
      <w:r w:rsidRPr="000C4101">
        <w:rPr>
          <w:rFonts w:hint="eastAsia"/>
        </w:rPr>
        <w:t>月至</w:t>
      </w:r>
      <w:r w:rsidRPr="000C4101">
        <w:rPr>
          <w:rFonts w:hint="eastAsia"/>
        </w:rPr>
        <w:t>6</w:t>
      </w:r>
      <w:r w:rsidRPr="000C4101">
        <w:rPr>
          <w:rFonts w:hint="eastAsia"/>
        </w:rPr>
        <w:t>月花蓮縣市區客運乘客以普通（含</w:t>
      </w:r>
      <w:r w:rsidRPr="000C4101">
        <w:rPr>
          <w:rFonts w:hint="eastAsia"/>
        </w:rPr>
        <w:t>TPASS</w:t>
      </w:r>
      <w:r w:rsidRPr="000C4101">
        <w:rPr>
          <w:rFonts w:hint="eastAsia"/>
        </w:rPr>
        <w:t>）的身分佔比最多，為</w:t>
      </w:r>
      <w:r w:rsidRPr="000C4101">
        <w:rPr>
          <w:rFonts w:hint="eastAsia"/>
        </w:rPr>
        <w:t>64.9%</w:t>
      </w:r>
      <w:r w:rsidRPr="000C4101">
        <w:rPr>
          <w:rFonts w:hint="eastAsia"/>
        </w:rPr>
        <w:t>，其次學生身分佔</w:t>
      </w:r>
      <w:r w:rsidRPr="000C4101">
        <w:rPr>
          <w:rFonts w:hint="eastAsia"/>
        </w:rPr>
        <w:t>15.3%</w:t>
      </w:r>
      <w:r w:rsidRPr="000C4101">
        <w:rPr>
          <w:rFonts w:hint="eastAsia"/>
        </w:rPr>
        <w:t>，而其他優待佔</w:t>
      </w:r>
      <w:r w:rsidRPr="000C4101">
        <w:rPr>
          <w:rFonts w:hint="eastAsia"/>
        </w:rPr>
        <w:t>10.3%</w:t>
      </w:r>
      <w:r w:rsidRPr="000C4101">
        <w:rPr>
          <w:rFonts w:hint="eastAsia"/>
        </w:rPr>
        <w:t>，愛心優待僅佔</w:t>
      </w:r>
      <w:r w:rsidRPr="000C4101">
        <w:rPr>
          <w:rFonts w:hint="eastAsia"/>
        </w:rPr>
        <w:t>2.5%</w:t>
      </w:r>
      <w:r w:rsidRPr="000C4101">
        <w:rPr>
          <w:rFonts w:hint="eastAsia"/>
        </w:rPr>
        <w:t>，此分布反映出客運使用情形仍受地區實際人口結構與移動需求差異之影響。</w:t>
      </w:r>
    </w:p>
    <w:p w14:paraId="6F7A23B8" w14:textId="3B0B5EE7" w:rsidR="000D227F" w:rsidRDefault="000D227F" w:rsidP="000D227F">
      <w:pPr>
        <w:pStyle w:val="1"/>
        <w:spacing w:before="36" w:after="36"/>
      </w:pPr>
      <w:bookmarkStart w:id="3" w:name="_Toc226998714"/>
      <w:proofErr w:type="gramStart"/>
      <w:r>
        <w:rPr>
          <w:rFonts w:hint="eastAsia"/>
        </w:rPr>
        <w:lastRenderedPageBreak/>
        <w:t>臺</w:t>
      </w:r>
      <w:proofErr w:type="gramEnd"/>
      <w:r>
        <w:rPr>
          <w:rFonts w:hint="eastAsia"/>
        </w:rPr>
        <w:t>東縣市區客運</w:t>
      </w:r>
      <w:bookmarkEnd w:id="3"/>
    </w:p>
    <w:p w14:paraId="1A888666" w14:textId="77777777" w:rsidR="000C4101" w:rsidRDefault="008705F8" w:rsidP="000C4101">
      <w:pPr>
        <w:keepNext/>
        <w:spacing w:before="180" w:after="180"/>
        <w:ind w:firstLine="540"/>
      </w:pPr>
      <w:r>
        <w:rPr>
          <w:rFonts w:hint="eastAsia"/>
          <w:noProof/>
        </w:rPr>
        <w:drawing>
          <wp:inline distT="0" distB="0" distL="0" distR="0" wp14:anchorId="338E4489" wp14:editId="314BB9FA">
            <wp:extent cx="5267325" cy="2628900"/>
            <wp:effectExtent l="0" t="0" r="9525" b="0"/>
            <wp:docPr id="100886727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7325" cy="2628900"/>
                    </a:xfrm>
                    <a:prstGeom prst="rect">
                      <a:avLst/>
                    </a:prstGeom>
                    <a:noFill/>
                    <a:ln>
                      <a:noFill/>
                    </a:ln>
                  </pic:spPr>
                </pic:pic>
              </a:graphicData>
            </a:graphic>
          </wp:inline>
        </w:drawing>
      </w:r>
    </w:p>
    <w:p w14:paraId="2FCF0670" w14:textId="2C4B0F3F" w:rsidR="00A627B0" w:rsidRDefault="000C4101" w:rsidP="000C4101">
      <w:pPr>
        <w:pStyle w:val="af"/>
        <w:spacing w:before="180" w:after="180"/>
        <w:ind w:firstLine="540"/>
      </w:pPr>
      <w:bookmarkStart w:id="4" w:name="_Ref226994579"/>
      <w:r>
        <w:rPr>
          <w:rFonts w:hint="eastAsia"/>
        </w:rPr>
        <w:t>圖</w:t>
      </w:r>
      <w:r>
        <w:rPr>
          <w:rFonts w:hint="eastAsia"/>
        </w:rPr>
        <w:t xml:space="preserve"> </w:t>
      </w:r>
      <w:r w:rsidR="002C24CD">
        <w:fldChar w:fldCharType="begin"/>
      </w:r>
      <w:r w:rsidR="002C24CD">
        <w:instrText xml:space="preserve"> </w:instrText>
      </w:r>
      <w:r w:rsidR="002C24CD">
        <w:rPr>
          <w:rFonts w:hint="eastAsia"/>
        </w:rPr>
        <w:instrText>STYLEREF 1 \s</w:instrText>
      </w:r>
      <w:r w:rsidR="002C24CD">
        <w:instrText xml:space="preserve"> </w:instrText>
      </w:r>
      <w:r w:rsidR="002C24CD">
        <w:fldChar w:fldCharType="separate"/>
      </w:r>
      <w:r w:rsidR="002C24CD">
        <w:rPr>
          <w:noProof/>
        </w:rPr>
        <w:t>2</w:t>
      </w:r>
      <w:r w:rsidR="002C24CD">
        <w:fldChar w:fldCharType="end"/>
      </w:r>
      <w:r w:rsidR="002C24CD">
        <w:t>.</w:t>
      </w:r>
      <w:r w:rsidR="002C24CD">
        <w:fldChar w:fldCharType="begin"/>
      </w:r>
      <w:r w:rsidR="002C24CD">
        <w:instrText xml:space="preserve"> </w:instrText>
      </w:r>
      <w:r w:rsidR="002C24CD">
        <w:rPr>
          <w:rFonts w:hint="eastAsia"/>
        </w:rPr>
        <w:instrText xml:space="preserve">SEQ </w:instrText>
      </w:r>
      <w:r w:rsidR="002C24CD">
        <w:rPr>
          <w:rFonts w:hint="eastAsia"/>
        </w:rPr>
        <w:instrText>圖</w:instrText>
      </w:r>
      <w:r w:rsidR="002C24CD">
        <w:rPr>
          <w:rFonts w:hint="eastAsia"/>
        </w:rPr>
        <w:instrText xml:space="preserve"> \* ARABIC \s 1</w:instrText>
      </w:r>
      <w:r w:rsidR="002C24CD">
        <w:instrText xml:space="preserve"> </w:instrText>
      </w:r>
      <w:r w:rsidR="002C24CD">
        <w:fldChar w:fldCharType="separate"/>
      </w:r>
      <w:r w:rsidR="002C24CD">
        <w:rPr>
          <w:noProof/>
        </w:rPr>
        <w:t>1</w:t>
      </w:r>
      <w:r w:rsidR="002C24CD">
        <w:fldChar w:fldCharType="end"/>
      </w:r>
      <w:bookmarkEnd w:id="4"/>
      <w:r>
        <w:rPr>
          <w:rFonts w:hint="eastAsia"/>
        </w:rPr>
        <w:t xml:space="preserve">　</w:t>
      </w:r>
      <w:r w:rsidRPr="000C4101">
        <w:rPr>
          <w:rFonts w:hint="eastAsia"/>
        </w:rPr>
        <w:t>114</w:t>
      </w:r>
      <w:r w:rsidRPr="000C4101">
        <w:rPr>
          <w:rFonts w:hint="eastAsia"/>
        </w:rPr>
        <w:t>年</w:t>
      </w:r>
      <w:r w:rsidRPr="000C4101">
        <w:rPr>
          <w:rFonts w:hint="eastAsia"/>
        </w:rPr>
        <w:t>1</w:t>
      </w:r>
      <w:r w:rsidRPr="000C4101">
        <w:rPr>
          <w:rFonts w:hint="eastAsia"/>
        </w:rPr>
        <w:t>月至</w:t>
      </w:r>
      <w:r w:rsidRPr="000C4101">
        <w:rPr>
          <w:rFonts w:hint="eastAsia"/>
        </w:rPr>
        <w:t>114</w:t>
      </w:r>
      <w:r w:rsidRPr="000C4101">
        <w:rPr>
          <w:rFonts w:hint="eastAsia"/>
        </w:rPr>
        <w:t>年</w:t>
      </w:r>
      <w:r w:rsidRPr="000C4101">
        <w:rPr>
          <w:rFonts w:hint="eastAsia"/>
        </w:rPr>
        <w:t>6</w:t>
      </w:r>
      <w:r w:rsidRPr="000C4101">
        <w:rPr>
          <w:rFonts w:hint="eastAsia"/>
        </w:rPr>
        <w:t>月</w:t>
      </w:r>
      <w:r>
        <w:rPr>
          <w:rFonts w:hint="eastAsia"/>
        </w:rPr>
        <w:t>臺東</w:t>
      </w:r>
      <w:r w:rsidRPr="000C4101">
        <w:rPr>
          <w:rFonts w:hint="eastAsia"/>
        </w:rPr>
        <w:t>縣市區客運運量折線圖</w:t>
      </w:r>
    </w:p>
    <w:p w14:paraId="0B9820E4" w14:textId="4BE0D035" w:rsidR="00BF1696" w:rsidRPr="00BF1696" w:rsidRDefault="00BF1696" w:rsidP="00BF1696">
      <w:pPr>
        <w:spacing w:before="180" w:after="180"/>
        <w:ind w:firstLine="540"/>
        <w:rPr>
          <w:rFonts w:hint="eastAsia"/>
        </w:rPr>
      </w:pPr>
      <w:r w:rsidRPr="00BF1696">
        <w:rPr>
          <w:rFonts w:hint="eastAsia"/>
        </w:rPr>
        <w:t>由</w:t>
      </w:r>
      <w:r>
        <w:fldChar w:fldCharType="begin"/>
      </w:r>
      <w:r>
        <w:instrText xml:space="preserve"> </w:instrText>
      </w:r>
      <w:r>
        <w:rPr>
          <w:rFonts w:hint="eastAsia"/>
        </w:rPr>
        <w:instrText>REF _Ref226994579 \h</w:instrText>
      </w:r>
      <w:r>
        <w:instrText xml:space="preserve"> </w:instrText>
      </w:r>
      <w:r>
        <w:fldChar w:fldCharType="separate"/>
      </w:r>
      <w:r>
        <w:rPr>
          <w:rFonts w:hint="eastAsia"/>
        </w:rPr>
        <w:t>圖</w:t>
      </w:r>
      <w:r>
        <w:rPr>
          <w:rFonts w:hint="eastAsia"/>
        </w:rPr>
        <w:t xml:space="preserve"> </w:t>
      </w:r>
      <w:r>
        <w:rPr>
          <w:noProof/>
        </w:rPr>
        <w:t>2</w:t>
      </w:r>
      <w:r>
        <w:t>.</w:t>
      </w:r>
      <w:r>
        <w:rPr>
          <w:noProof/>
        </w:rPr>
        <w:t>1</w:t>
      </w:r>
      <w:r>
        <w:fldChar w:fldCharType="end"/>
      </w:r>
      <w:r w:rsidRPr="00BF1696">
        <w:rPr>
          <w:rFonts w:hint="eastAsia"/>
        </w:rPr>
        <w:t>可以看出，</w:t>
      </w:r>
      <w:proofErr w:type="gramStart"/>
      <w:r w:rsidRPr="00BF1696">
        <w:rPr>
          <w:rFonts w:hint="eastAsia"/>
        </w:rPr>
        <w:t>臺</w:t>
      </w:r>
      <w:proofErr w:type="gramEnd"/>
      <w:r w:rsidRPr="00BF1696">
        <w:rPr>
          <w:rFonts w:hint="eastAsia"/>
        </w:rPr>
        <w:t>東縣市區客運上半年運量呈現與花蓮縣市區客運相似的趨勢，在</w:t>
      </w:r>
      <w:r w:rsidRPr="00BF1696">
        <w:rPr>
          <w:rFonts w:hint="eastAsia"/>
        </w:rPr>
        <w:t>2</w:t>
      </w:r>
      <w:r w:rsidRPr="00BF1696">
        <w:rPr>
          <w:rFonts w:hint="eastAsia"/>
        </w:rPr>
        <w:t>月後呈現運量上升的趨勢。從</w:t>
      </w:r>
      <w:r w:rsidRPr="00BF1696">
        <w:rPr>
          <w:rFonts w:hint="eastAsia"/>
        </w:rPr>
        <w:t>3</w:t>
      </w:r>
      <w:r w:rsidRPr="00BF1696">
        <w:rPr>
          <w:rFonts w:hint="eastAsia"/>
        </w:rPr>
        <w:t>月至</w:t>
      </w:r>
      <w:r w:rsidRPr="00BF1696">
        <w:rPr>
          <w:rFonts w:hint="eastAsia"/>
        </w:rPr>
        <w:t>4</w:t>
      </w:r>
      <w:r w:rsidRPr="00BF1696">
        <w:rPr>
          <w:rFonts w:hint="eastAsia"/>
        </w:rPr>
        <w:t>月運量逐漸攀升，除了學生族群的通學需求回流外，猜測與當時</w:t>
      </w:r>
      <w:proofErr w:type="gramStart"/>
      <w:r w:rsidRPr="00BF1696">
        <w:rPr>
          <w:rFonts w:hint="eastAsia"/>
        </w:rPr>
        <w:t>臺</w:t>
      </w:r>
      <w:proofErr w:type="gramEnd"/>
      <w:r w:rsidRPr="00BF1696">
        <w:rPr>
          <w:rFonts w:hint="eastAsia"/>
        </w:rPr>
        <w:t>東舉辦的</w:t>
      </w:r>
      <w:proofErr w:type="gramStart"/>
      <w:r w:rsidRPr="00BF1696">
        <w:rPr>
          <w:rFonts w:hint="eastAsia"/>
        </w:rPr>
        <w:t>慢食節</w:t>
      </w:r>
      <w:proofErr w:type="gramEnd"/>
      <w:r w:rsidRPr="00BF1696">
        <w:rPr>
          <w:rFonts w:hint="eastAsia"/>
        </w:rPr>
        <w:t>及自然</w:t>
      </w:r>
      <w:proofErr w:type="gramStart"/>
      <w:r w:rsidRPr="00BF1696">
        <w:rPr>
          <w:rFonts w:hint="eastAsia"/>
        </w:rPr>
        <w:t>醒慢活祭</w:t>
      </w:r>
      <w:proofErr w:type="gramEnd"/>
      <w:r w:rsidRPr="00BF1696">
        <w:rPr>
          <w:rFonts w:hint="eastAsia"/>
        </w:rPr>
        <w:t>相關，吸引少量觀光客利用客運代步。而</w:t>
      </w:r>
      <w:r w:rsidRPr="00BF1696">
        <w:rPr>
          <w:rFonts w:hint="eastAsia"/>
        </w:rPr>
        <w:t>5</w:t>
      </w:r>
      <w:r w:rsidRPr="00BF1696">
        <w:rPr>
          <w:rFonts w:hint="eastAsia"/>
        </w:rPr>
        <w:t>月至</w:t>
      </w:r>
      <w:r w:rsidRPr="00BF1696">
        <w:rPr>
          <w:rFonts w:hint="eastAsia"/>
        </w:rPr>
        <w:t>6</w:t>
      </w:r>
      <w:r w:rsidRPr="00BF1696">
        <w:rPr>
          <w:rFonts w:hint="eastAsia"/>
        </w:rPr>
        <w:t>月運量即便只有小幅上升但有延續住上升的趨勢，反映出地方政府在持續促進觀光活動的努力，帶動了</w:t>
      </w:r>
      <w:proofErr w:type="gramStart"/>
      <w:r w:rsidRPr="00BF1696">
        <w:rPr>
          <w:rFonts w:hint="eastAsia"/>
        </w:rPr>
        <w:t>臺</w:t>
      </w:r>
      <w:proofErr w:type="gramEnd"/>
      <w:r w:rsidRPr="00BF1696">
        <w:rPr>
          <w:rFonts w:hint="eastAsia"/>
        </w:rPr>
        <w:t>東縣市區客運量成長。</w:t>
      </w:r>
    </w:p>
    <w:p w14:paraId="67413E83" w14:textId="77777777" w:rsidR="000C4101" w:rsidRDefault="008705F8" w:rsidP="000C4101">
      <w:pPr>
        <w:keepNext/>
        <w:spacing w:before="180" w:after="180"/>
        <w:ind w:firstLine="540"/>
      </w:pPr>
      <w:r>
        <w:rPr>
          <w:noProof/>
        </w:rPr>
        <w:lastRenderedPageBreak/>
        <w:drawing>
          <wp:inline distT="0" distB="0" distL="0" distR="0" wp14:anchorId="22803773" wp14:editId="53C63FB7">
            <wp:extent cx="5276850" cy="3952875"/>
            <wp:effectExtent l="0" t="0" r="0" b="9525"/>
            <wp:docPr id="68086127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850" cy="3952875"/>
                    </a:xfrm>
                    <a:prstGeom prst="rect">
                      <a:avLst/>
                    </a:prstGeom>
                    <a:noFill/>
                    <a:ln>
                      <a:noFill/>
                    </a:ln>
                  </pic:spPr>
                </pic:pic>
              </a:graphicData>
            </a:graphic>
          </wp:inline>
        </w:drawing>
      </w:r>
    </w:p>
    <w:p w14:paraId="7EFA150E" w14:textId="612F2C11" w:rsidR="008705F8" w:rsidRDefault="000C4101" w:rsidP="000C4101">
      <w:pPr>
        <w:pStyle w:val="af"/>
        <w:spacing w:before="180" w:after="180"/>
        <w:ind w:firstLine="540"/>
      </w:pPr>
      <w:r>
        <w:rPr>
          <w:rFonts w:hint="eastAsia"/>
        </w:rPr>
        <w:t>圖</w:t>
      </w:r>
      <w:r>
        <w:rPr>
          <w:rFonts w:hint="eastAsia"/>
        </w:rPr>
        <w:t xml:space="preserve"> </w:t>
      </w:r>
      <w:r w:rsidR="002C24CD">
        <w:fldChar w:fldCharType="begin"/>
      </w:r>
      <w:r w:rsidR="002C24CD">
        <w:instrText xml:space="preserve"> </w:instrText>
      </w:r>
      <w:r w:rsidR="002C24CD">
        <w:rPr>
          <w:rFonts w:hint="eastAsia"/>
        </w:rPr>
        <w:instrText>STYLEREF 1 \s</w:instrText>
      </w:r>
      <w:r w:rsidR="002C24CD">
        <w:instrText xml:space="preserve"> </w:instrText>
      </w:r>
      <w:r w:rsidR="002C24CD">
        <w:fldChar w:fldCharType="separate"/>
      </w:r>
      <w:r w:rsidR="002C24CD">
        <w:rPr>
          <w:noProof/>
        </w:rPr>
        <w:t>2</w:t>
      </w:r>
      <w:r w:rsidR="002C24CD">
        <w:fldChar w:fldCharType="end"/>
      </w:r>
      <w:r w:rsidR="002C24CD">
        <w:t>.</w:t>
      </w:r>
      <w:r w:rsidR="002C24CD">
        <w:fldChar w:fldCharType="begin"/>
      </w:r>
      <w:r w:rsidR="002C24CD">
        <w:instrText xml:space="preserve"> </w:instrText>
      </w:r>
      <w:r w:rsidR="002C24CD">
        <w:rPr>
          <w:rFonts w:hint="eastAsia"/>
        </w:rPr>
        <w:instrText xml:space="preserve">SEQ </w:instrText>
      </w:r>
      <w:r w:rsidR="002C24CD">
        <w:rPr>
          <w:rFonts w:hint="eastAsia"/>
        </w:rPr>
        <w:instrText>圖</w:instrText>
      </w:r>
      <w:r w:rsidR="002C24CD">
        <w:rPr>
          <w:rFonts w:hint="eastAsia"/>
        </w:rPr>
        <w:instrText xml:space="preserve"> \* ARABIC \s 1</w:instrText>
      </w:r>
      <w:r w:rsidR="002C24CD">
        <w:instrText xml:space="preserve"> </w:instrText>
      </w:r>
      <w:r w:rsidR="002C24CD">
        <w:fldChar w:fldCharType="separate"/>
      </w:r>
      <w:r w:rsidR="002C24CD">
        <w:rPr>
          <w:noProof/>
        </w:rPr>
        <w:t>2</w:t>
      </w:r>
      <w:r w:rsidR="002C24CD">
        <w:fldChar w:fldCharType="end"/>
      </w:r>
      <w:r>
        <w:rPr>
          <w:rFonts w:hint="eastAsia"/>
        </w:rPr>
        <w:t xml:space="preserve">　</w:t>
      </w:r>
      <w:r>
        <w:rPr>
          <w:rFonts w:hint="eastAsia"/>
        </w:rPr>
        <w:t>114</w:t>
      </w:r>
      <w:r>
        <w:rPr>
          <w:rFonts w:hint="eastAsia"/>
        </w:rPr>
        <w:t>年</w:t>
      </w:r>
      <w:r>
        <w:rPr>
          <w:rFonts w:hint="eastAsia"/>
        </w:rPr>
        <w:t>1</w:t>
      </w:r>
      <w:r>
        <w:rPr>
          <w:rFonts w:hint="eastAsia"/>
        </w:rPr>
        <w:t>月至</w:t>
      </w:r>
      <w:r>
        <w:rPr>
          <w:rFonts w:hint="eastAsia"/>
        </w:rPr>
        <w:t>114</w:t>
      </w:r>
      <w:r>
        <w:rPr>
          <w:rFonts w:hint="eastAsia"/>
        </w:rPr>
        <w:t>年</w:t>
      </w:r>
      <w:r>
        <w:rPr>
          <w:rFonts w:hint="eastAsia"/>
        </w:rPr>
        <w:t>6</w:t>
      </w:r>
      <w:r>
        <w:rPr>
          <w:rFonts w:hint="eastAsia"/>
        </w:rPr>
        <w:t>月</w:t>
      </w:r>
      <w:r>
        <w:rPr>
          <w:rFonts w:hint="eastAsia"/>
        </w:rPr>
        <w:t>臺東</w:t>
      </w:r>
      <w:r w:rsidRPr="00A81135">
        <w:rPr>
          <w:rFonts w:hint="eastAsia"/>
        </w:rPr>
        <w:t>縣市區客運</w:t>
      </w:r>
      <w:r>
        <w:rPr>
          <w:rFonts w:hint="eastAsia"/>
        </w:rPr>
        <w:t>持卡身分長條圖</w:t>
      </w:r>
    </w:p>
    <w:p w14:paraId="38D12E7D" w14:textId="704DB9E7" w:rsidR="0075298F" w:rsidRDefault="0075298F" w:rsidP="0075298F">
      <w:pPr>
        <w:spacing w:before="180" w:after="180"/>
        <w:ind w:firstLine="540"/>
      </w:pPr>
      <w:r w:rsidRPr="0075298F">
        <w:rPr>
          <w:rFonts w:hint="eastAsia"/>
        </w:rPr>
        <w:t>114</w:t>
      </w:r>
      <w:r w:rsidRPr="0075298F">
        <w:rPr>
          <w:rFonts w:hint="eastAsia"/>
        </w:rPr>
        <w:t>年</w:t>
      </w:r>
      <w:r w:rsidRPr="0075298F">
        <w:rPr>
          <w:rFonts w:hint="eastAsia"/>
        </w:rPr>
        <w:t>1</w:t>
      </w:r>
      <w:r w:rsidRPr="0075298F">
        <w:rPr>
          <w:rFonts w:hint="eastAsia"/>
        </w:rPr>
        <w:t>月至</w:t>
      </w:r>
      <w:r w:rsidRPr="0075298F">
        <w:rPr>
          <w:rFonts w:hint="eastAsia"/>
        </w:rPr>
        <w:t>6</w:t>
      </w:r>
      <w:r w:rsidRPr="0075298F">
        <w:rPr>
          <w:rFonts w:hint="eastAsia"/>
        </w:rPr>
        <w:t>月臺東縣市區客運乘客以普通</w:t>
      </w:r>
      <w:r w:rsidR="00BC0334">
        <w:rPr>
          <w:rFonts w:hint="eastAsia"/>
        </w:rPr>
        <w:t>（</w:t>
      </w:r>
      <w:r w:rsidRPr="0075298F">
        <w:rPr>
          <w:rFonts w:hint="eastAsia"/>
        </w:rPr>
        <w:t>含</w:t>
      </w:r>
      <w:r w:rsidRPr="0075298F">
        <w:rPr>
          <w:rFonts w:hint="eastAsia"/>
        </w:rPr>
        <w:t>TPASS</w:t>
      </w:r>
      <w:r w:rsidR="00BC0334">
        <w:rPr>
          <w:rFonts w:hint="eastAsia"/>
        </w:rPr>
        <w:t>）</w:t>
      </w:r>
      <w:r w:rsidRPr="0075298F">
        <w:rPr>
          <w:rFonts w:hint="eastAsia"/>
        </w:rPr>
        <w:t>之身分</w:t>
      </w:r>
      <w:proofErr w:type="gramStart"/>
      <w:r w:rsidRPr="0075298F">
        <w:rPr>
          <w:rFonts w:hint="eastAsia"/>
        </w:rPr>
        <w:t>佔</w:t>
      </w:r>
      <w:proofErr w:type="gramEnd"/>
      <w:r w:rsidRPr="0075298F">
        <w:rPr>
          <w:rFonts w:hint="eastAsia"/>
        </w:rPr>
        <w:t>比最高，為</w:t>
      </w:r>
      <w:r w:rsidRPr="0075298F">
        <w:rPr>
          <w:rFonts w:hint="eastAsia"/>
        </w:rPr>
        <w:t>67.3%</w:t>
      </w:r>
      <w:r w:rsidRPr="0075298F">
        <w:rPr>
          <w:rFonts w:hint="eastAsia"/>
        </w:rPr>
        <w:t>。其次敬老優待</w:t>
      </w:r>
      <w:proofErr w:type="gramStart"/>
      <w:r w:rsidRPr="0075298F">
        <w:rPr>
          <w:rFonts w:hint="eastAsia"/>
        </w:rPr>
        <w:t>佔</w:t>
      </w:r>
      <w:proofErr w:type="gramEnd"/>
      <w:r w:rsidRPr="0075298F">
        <w:rPr>
          <w:rFonts w:hint="eastAsia"/>
        </w:rPr>
        <w:t>11.5%</w:t>
      </w:r>
      <w:r w:rsidRPr="0075298F">
        <w:rPr>
          <w:rFonts w:hint="eastAsia"/>
        </w:rPr>
        <w:t>，學生族群</w:t>
      </w:r>
      <w:proofErr w:type="gramStart"/>
      <w:r w:rsidRPr="0075298F">
        <w:rPr>
          <w:rFonts w:hint="eastAsia"/>
        </w:rPr>
        <w:t>佔</w:t>
      </w:r>
      <w:proofErr w:type="gramEnd"/>
      <w:r w:rsidRPr="0075298F">
        <w:rPr>
          <w:rFonts w:hint="eastAsia"/>
        </w:rPr>
        <w:t>8.6%</w:t>
      </w:r>
      <w:r w:rsidRPr="0075298F">
        <w:rPr>
          <w:rFonts w:hint="eastAsia"/>
        </w:rPr>
        <w:t>，而愛心優待僅</w:t>
      </w:r>
      <w:proofErr w:type="gramStart"/>
      <w:r w:rsidRPr="0075298F">
        <w:rPr>
          <w:rFonts w:hint="eastAsia"/>
        </w:rPr>
        <w:t>佔</w:t>
      </w:r>
      <w:proofErr w:type="gramEnd"/>
      <w:r w:rsidRPr="0075298F">
        <w:rPr>
          <w:rFonts w:hint="eastAsia"/>
        </w:rPr>
        <w:t>3.8%</w:t>
      </w:r>
      <w:r w:rsidRPr="0075298F">
        <w:rPr>
          <w:rFonts w:hint="eastAsia"/>
        </w:rPr>
        <w:t>。</w:t>
      </w:r>
    </w:p>
    <w:p w14:paraId="6CCF85D2" w14:textId="77777777" w:rsidR="00BC0334" w:rsidRPr="0075298F" w:rsidRDefault="00BC0334" w:rsidP="0075298F">
      <w:pPr>
        <w:spacing w:before="180" w:after="180"/>
        <w:ind w:firstLine="540"/>
        <w:rPr>
          <w:rFonts w:hint="eastAsia"/>
        </w:rPr>
      </w:pPr>
    </w:p>
    <w:p w14:paraId="524AFBCF" w14:textId="02EB973F" w:rsidR="00671934" w:rsidRDefault="000D227F" w:rsidP="000D227F">
      <w:pPr>
        <w:pStyle w:val="1"/>
        <w:spacing w:before="36" w:after="36"/>
      </w:pPr>
      <w:bookmarkStart w:id="5" w:name="_Toc226998715"/>
      <w:r w:rsidRPr="000D227F">
        <w:rPr>
          <w:rFonts w:hint="eastAsia"/>
        </w:rPr>
        <w:lastRenderedPageBreak/>
        <w:t>花蓮縣公路客運</w:t>
      </w:r>
      <w:bookmarkEnd w:id="5"/>
    </w:p>
    <w:p w14:paraId="1262C63E" w14:textId="77777777" w:rsidR="00E01F3E" w:rsidRDefault="00361FA1" w:rsidP="00E01F3E">
      <w:pPr>
        <w:keepNext/>
        <w:spacing w:before="180" w:after="180"/>
        <w:ind w:firstLine="540"/>
      </w:pPr>
      <w:r>
        <w:rPr>
          <w:noProof/>
        </w:rPr>
        <w:drawing>
          <wp:inline distT="0" distB="0" distL="0" distR="0" wp14:anchorId="58226867" wp14:editId="0851BEBA">
            <wp:extent cx="5267325" cy="2809875"/>
            <wp:effectExtent l="0" t="0" r="9525" b="9525"/>
            <wp:docPr id="14403176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2809875"/>
                    </a:xfrm>
                    <a:prstGeom prst="rect">
                      <a:avLst/>
                    </a:prstGeom>
                    <a:noFill/>
                    <a:ln>
                      <a:noFill/>
                    </a:ln>
                  </pic:spPr>
                </pic:pic>
              </a:graphicData>
            </a:graphic>
          </wp:inline>
        </w:drawing>
      </w:r>
    </w:p>
    <w:p w14:paraId="3571E226" w14:textId="4921A169" w:rsidR="00A627B0" w:rsidRDefault="00E01F3E" w:rsidP="00E01F3E">
      <w:pPr>
        <w:pStyle w:val="af"/>
        <w:spacing w:before="180" w:after="180"/>
        <w:ind w:firstLine="540"/>
      </w:pPr>
      <w:bookmarkStart w:id="6" w:name="_Ref226995286"/>
      <w:r>
        <w:rPr>
          <w:rFonts w:hint="eastAsia"/>
        </w:rPr>
        <w:t>圖</w:t>
      </w:r>
      <w:r>
        <w:rPr>
          <w:rFonts w:hint="eastAsia"/>
        </w:rPr>
        <w:t xml:space="preserve"> </w:t>
      </w:r>
      <w:r w:rsidR="002C24CD">
        <w:fldChar w:fldCharType="begin"/>
      </w:r>
      <w:r w:rsidR="002C24CD">
        <w:instrText xml:space="preserve"> </w:instrText>
      </w:r>
      <w:r w:rsidR="002C24CD">
        <w:rPr>
          <w:rFonts w:hint="eastAsia"/>
        </w:rPr>
        <w:instrText>STYLEREF 1 \s</w:instrText>
      </w:r>
      <w:r w:rsidR="002C24CD">
        <w:instrText xml:space="preserve"> </w:instrText>
      </w:r>
      <w:r w:rsidR="002C24CD">
        <w:fldChar w:fldCharType="separate"/>
      </w:r>
      <w:r w:rsidR="002C24CD">
        <w:rPr>
          <w:noProof/>
        </w:rPr>
        <w:t>3</w:t>
      </w:r>
      <w:r w:rsidR="002C24CD">
        <w:fldChar w:fldCharType="end"/>
      </w:r>
      <w:r w:rsidR="002C24CD">
        <w:t>.</w:t>
      </w:r>
      <w:r w:rsidR="002C24CD">
        <w:fldChar w:fldCharType="begin"/>
      </w:r>
      <w:r w:rsidR="002C24CD">
        <w:instrText xml:space="preserve"> </w:instrText>
      </w:r>
      <w:r w:rsidR="002C24CD">
        <w:rPr>
          <w:rFonts w:hint="eastAsia"/>
        </w:rPr>
        <w:instrText xml:space="preserve">SEQ </w:instrText>
      </w:r>
      <w:r w:rsidR="002C24CD">
        <w:rPr>
          <w:rFonts w:hint="eastAsia"/>
        </w:rPr>
        <w:instrText>圖</w:instrText>
      </w:r>
      <w:r w:rsidR="002C24CD">
        <w:rPr>
          <w:rFonts w:hint="eastAsia"/>
        </w:rPr>
        <w:instrText xml:space="preserve"> \* ARABIC \s 1</w:instrText>
      </w:r>
      <w:r w:rsidR="002C24CD">
        <w:instrText xml:space="preserve"> </w:instrText>
      </w:r>
      <w:r w:rsidR="002C24CD">
        <w:fldChar w:fldCharType="separate"/>
      </w:r>
      <w:r w:rsidR="002C24CD">
        <w:rPr>
          <w:noProof/>
        </w:rPr>
        <w:t>1</w:t>
      </w:r>
      <w:r w:rsidR="002C24CD">
        <w:fldChar w:fldCharType="end"/>
      </w:r>
      <w:bookmarkEnd w:id="6"/>
      <w:r>
        <w:rPr>
          <w:rFonts w:hint="eastAsia"/>
        </w:rPr>
        <w:t xml:space="preserve">　</w:t>
      </w:r>
      <w:r w:rsidRPr="00E01F3E">
        <w:t>114</w:t>
      </w:r>
      <w:r w:rsidRPr="00E01F3E">
        <w:rPr>
          <w:rFonts w:hint="eastAsia"/>
        </w:rPr>
        <w:t>年</w:t>
      </w:r>
      <w:r w:rsidRPr="00E01F3E">
        <w:t>1</w:t>
      </w:r>
      <w:r w:rsidRPr="00E01F3E">
        <w:rPr>
          <w:rFonts w:hint="eastAsia"/>
        </w:rPr>
        <w:t>月至</w:t>
      </w:r>
      <w:r w:rsidRPr="00E01F3E">
        <w:t>114</w:t>
      </w:r>
      <w:r w:rsidRPr="00E01F3E">
        <w:rPr>
          <w:rFonts w:hint="eastAsia"/>
        </w:rPr>
        <w:t>年</w:t>
      </w:r>
      <w:r w:rsidRPr="00E01F3E">
        <w:t>6</w:t>
      </w:r>
      <w:r w:rsidRPr="00E01F3E">
        <w:rPr>
          <w:rFonts w:hint="eastAsia"/>
        </w:rPr>
        <w:t>月花蓮縣</w:t>
      </w:r>
      <w:r>
        <w:rPr>
          <w:rFonts w:hint="eastAsia"/>
        </w:rPr>
        <w:t>公路</w:t>
      </w:r>
      <w:r w:rsidRPr="00E01F3E">
        <w:rPr>
          <w:rFonts w:hint="eastAsia"/>
        </w:rPr>
        <w:t>客運運量折線圖</w:t>
      </w:r>
    </w:p>
    <w:p w14:paraId="1C486641" w14:textId="2880999E" w:rsidR="00FB702B" w:rsidRPr="00FB702B" w:rsidRDefault="00FB702B" w:rsidP="00FB702B">
      <w:pPr>
        <w:spacing w:before="180" w:after="180"/>
        <w:ind w:firstLine="540"/>
        <w:rPr>
          <w:rFonts w:hint="eastAsia"/>
        </w:rPr>
      </w:pPr>
      <w:r>
        <w:fldChar w:fldCharType="begin"/>
      </w:r>
      <w:r>
        <w:instrText xml:space="preserve"> </w:instrText>
      </w:r>
      <w:r>
        <w:rPr>
          <w:rFonts w:hint="eastAsia"/>
        </w:rPr>
        <w:instrText>REF _Ref226995286 \h</w:instrText>
      </w:r>
      <w:r>
        <w:instrText xml:space="preserve"> </w:instrText>
      </w:r>
      <w:r>
        <w:fldChar w:fldCharType="separate"/>
      </w:r>
      <w:r>
        <w:rPr>
          <w:rFonts w:hint="eastAsia"/>
        </w:rPr>
        <w:t>圖</w:t>
      </w:r>
      <w:r>
        <w:rPr>
          <w:rFonts w:hint="eastAsia"/>
        </w:rPr>
        <w:t xml:space="preserve"> </w:t>
      </w:r>
      <w:r>
        <w:rPr>
          <w:noProof/>
        </w:rPr>
        <w:t>3</w:t>
      </w:r>
      <w:r>
        <w:t>.</w:t>
      </w:r>
      <w:r>
        <w:rPr>
          <w:noProof/>
        </w:rPr>
        <w:t>1</w:t>
      </w:r>
      <w:r>
        <w:fldChar w:fldCharType="end"/>
      </w:r>
      <w:r w:rsidRPr="00FB702B">
        <w:rPr>
          <w:rFonts w:hint="eastAsia"/>
        </w:rPr>
        <w:t>以折線圖呈現花蓮縣</w:t>
      </w:r>
      <w:r w:rsidRPr="00FB702B">
        <w:rPr>
          <w:rFonts w:hint="eastAsia"/>
        </w:rPr>
        <w:t>114</w:t>
      </w:r>
      <w:r w:rsidRPr="00FB702B">
        <w:rPr>
          <w:rFonts w:hint="eastAsia"/>
        </w:rPr>
        <w:t>上半年公路客運總運量。</w:t>
      </w:r>
      <w:r w:rsidRPr="00FB702B">
        <w:rPr>
          <w:rFonts w:hint="eastAsia"/>
        </w:rPr>
        <w:t>1</w:t>
      </w:r>
      <w:r w:rsidRPr="00FB702B">
        <w:rPr>
          <w:rFonts w:hint="eastAsia"/>
        </w:rPr>
        <w:t>、</w:t>
      </w:r>
      <w:r w:rsidRPr="00FB702B">
        <w:rPr>
          <w:rFonts w:hint="eastAsia"/>
        </w:rPr>
        <w:t>2</w:t>
      </w:r>
      <w:r w:rsidRPr="00FB702B">
        <w:rPr>
          <w:rFonts w:hint="eastAsia"/>
        </w:rPr>
        <w:t>月為相對較低點，</w:t>
      </w:r>
      <w:r w:rsidRPr="00FB702B">
        <w:rPr>
          <w:rFonts w:hint="eastAsia"/>
        </w:rPr>
        <w:t>3</w:t>
      </w:r>
      <w:r w:rsidRPr="00FB702B">
        <w:rPr>
          <w:rFonts w:hint="eastAsia"/>
        </w:rPr>
        <w:t>月起回升，</w:t>
      </w:r>
      <w:r w:rsidRPr="00FB702B">
        <w:rPr>
          <w:rFonts w:hint="eastAsia"/>
        </w:rPr>
        <w:t>4</w:t>
      </w:r>
      <w:r w:rsidRPr="00FB702B">
        <w:rPr>
          <w:rFonts w:hint="eastAsia"/>
        </w:rPr>
        <w:t>月達高峰，約為</w:t>
      </w:r>
      <w:r w:rsidRPr="00FB702B">
        <w:rPr>
          <w:rFonts w:hint="eastAsia"/>
        </w:rPr>
        <w:t>15.5</w:t>
      </w:r>
      <w:r w:rsidRPr="00FB702B">
        <w:rPr>
          <w:rFonts w:hint="eastAsia"/>
        </w:rPr>
        <w:t>萬人次，顯示連假與觀光帶動跨區移動需求。</w:t>
      </w:r>
      <w:r w:rsidRPr="00FB702B">
        <w:rPr>
          <w:rFonts w:hint="eastAsia"/>
        </w:rPr>
        <w:t>5</w:t>
      </w:r>
      <w:r w:rsidRPr="00FB702B">
        <w:rPr>
          <w:rFonts w:hint="eastAsia"/>
        </w:rPr>
        <w:t>、</w:t>
      </w:r>
      <w:r w:rsidRPr="00FB702B">
        <w:rPr>
          <w:rFonts w:hint="eastAsia"/>
        </w:rPr>
        <w:t>6</w:t>
      </w:r>
      <w:r w:rsidRPr="00FB702B">
        <w:rPr>
          <w:rFonts w:hint="eastAsia"/>
        </w:rPr>
        <w:t>月則回落至約</w:t>
      </w:r>
      <w:r w:rsidRPr="00FB702B">
        <w:rPr>
          <w:rFonts w:hint="eastAsia"/>
        </w:rPr>
        <w:t>10</w:t>
      </w:r>
      <w:r w:rsidRPr="00FB702B">
        <w:rPr>
          <w:rFonts w:hint="eastAsia"/>
        </w:rPr>
        <w:t>至</w:t>
      </w:r>
      <w:r w:rsidRPr="00FB702B">
        <w:rPr>
          <w:rFonts w:hint="eastAsia"/>
        </w:rPr>
        <w:t>11</w:t>
      </w:r>
      <w:r w:rsidRPr="00FB702B">
        <w:rPr>
          <w:rFonts w:hint="eastAsia"/>
        </w:rPr>
        <w:t>萬人次，表示需求逐漸穩定。</w:t>
      </w:r>
    </w:p>
    <w:p w14:paraId="0309EF72" w14:textId="77777777" w:rsidR="00E01F3E" w:rsidRDefault="00E01F3E" w:rsidP="00E01F3E">
      <w:pPr>
        <w:keepNext/>
        <w:spacing w:before="180" w:after="180"/>
        <w:ind w:firstLine="540"/>
      </w:pPr>
      <w:r>
        <w:rPr>
          <w:rFonts w:hint="eastAsia"/>
          <w:noProof/>
        </w:rPr>
        <w:drawing>
          <wp:inline distT="0" distB="0" distL="0" distR="0" wp14:anchorId="78A92C2F" wp14:editId="11521C53">
            <wp:extent cx="5267325" cy="2628900"/>
            <wp:effectExtent l="0" t="0" r="9525" b="0"/>
            <wp:docPr id="94443855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67325" cy="2628900"/>
                    </a:xfrm>
                    <a:prstGeom prst="rect">
                      <a:avLst/>
                    </a:prstGeom>
                    <a:noFill/>
                    <a:ln>
                      <a:noFill/>
                    </a:ln>
                  </pic:spPr>
                </pic:pic>
              </a:graphicData>
            </a:graphic>
          </wp:inline>
        </w:drawing>
      </w:r>
    </w:p>
    <w:p w14:paraId="43AF1B8D" w14:textId="3256FDCB" w:rsidR="00A627B0" w:rsidRDefault="00E01F3E" w:rsidP="00E01F3E">
      <w:pPr>
        <w:pStyle w:val="af"/>
        <w:spacing w:before="180" w:after="180"/>
        <w:ind w:firstLine="540"/>
      </w:pPr>
      <w:bookmarkStart w:id="7" w:name="_Ref226997949"/>
      <w:r>
        <w:rPr>
          <w:rFonts w:hint="eastAsia"/>
        </w:rPr>
        <w:t>圖</w:t>
      </w:r>
      <w:r>
        <w:rPr>
          <w:rFonts w:hint="eastAsia"/>
        </w:rPr>
        <w:t xml:space="preserve"> </w:t>
      </w:r>
      <w:r w:rsidR="002C24CD">
        <w:fldChar w:fldCharType="begin"/>
      </w:r>
      <w:r w:rsidR="002C24CD">
        <w:instrText xml:space="preserve"> </w:instrText>
      </w:r>
      <w:r w:rsidR="002C24CD">
        <w:rPr>
          <w:rFonts w:hint="eastAsia"/>
        </w:rPr>
        <w:instrText>STYLEREF 1 \s</w:instrText>
      </w:r>
      <w:r w:rsidR="002C24CD">
        <w:instrText xml:space="preserve"> </w:instrText>
      </w:r>
      <w:r w:rsidR="002C24CD">
        <w:fldChar w:fldCharType="separate"/>
      </w:r>
      <w:r w:rsidR="002C24CD">
        <w:rPr>
          <w:noProof/>
        </w:rPr>
        <w:t>3</w:t>
      </w:r>
      <w:r w:rsidR="002C24CD">
        <w:fldChar w:fldCharType="end"/>
      </w:r>
      <w:r w:rsidR="002C24CD">
        <w:t>.</w:t>
      </w:r>
      <w:r w:rsidR="002C24CD">
        <w:fldChar w:fldCharType="begin"/>
      </w:r>
      <w:r w:rsidR="002C24CD">
        <w:instrText xml:space="preserve"> </w:instrText>
      </w:r>
      <w:r w:rsidR="002C24CD">
        <w:rPr>
          <w:rFonts w:hint="eastAsia"/>
        </w:rPr>
        <w:instrText xml:space="preserve">SEQ </w:instrText>
      </w:r>
      <w:r w:rsidR="002C24CD">
        <w:rPr>
          <w:rFonts w:hint="eastAsia"/>
        </w:rPr>
        <w:instrText>圖</w:instrText>
      </w:r>
      <w:r w:rsidR="002C24CD">
        <w:rPr>
          <w:rFonts w:hint="eastAsia"/>
        </w:rPr>
        <w:instrText xml:space="preserve"> \* ARABIC \s 1</w:instrText>
      </w:r>
      <w:r w:rsidR="002C24CD">
        <w:instrText xml:space="preserve"> </w:instrText>
      </w:r>
      <w:r w:rsidR="002C24CD">
        <w:fldChar w:fldCharType="separate"/>
      </w:r>
      <w:r w:rsidR="002C24CD">
        <w:rPr>
          <w:noProof/>
        </w:rPr>
        <w:t>2</w:t>
      </w:r>
      <w:r w:rsidR="002C24CD">
        <w:fldChar w:fldCharType="end"/>
      </w:r>
      <w:bookmarkEnd w:id="7"/>
      <w:r>
        <w:rPr>
          <w:rFonts w:hint="eastAsia"/>
        </w:rPr>
        <w:t xml:space="preserve">　</w:t>
      </w:r>
      <w:r w:rsidRPr="00E01F3E">
        <w:t>114</w:t>
      </w:r>
      <w:r w:rsidRPr="00E01F3E">
        <w:rPr>
          <w:rFonts w:hint="eastAsia"/>
        </w:rPr>
        <w:t>年</w:t>
      </w:r>
      <w:r w:rsidRPr="00E01F3E">
        <w:t>1</w:t>
      </w:r>
      <w:r w:rsidRPr="00E01F3E">
        <w:rPr>
          <w:rFonts w:hint="eastAsia"/>
        </w:rPr>
        <w:t>月至</w:t>
      </w:r>
      <w:r w:rsidRPr="00E01F3E">
        <w:t>114</w:t>
      </w:r>
      <w:r w:rsidRPr="00E01F3E">
        <w:rPr>
          <w:rFonts w:hint="eastAsia"/>
        </w:rPr>
        <w:t>年</w:t>
      </w:r>
      <w:r w:rsidRPr="00E01F3E">
        <w:t>6</w:t>
      </w:r>
      <w:r w:rsidRPr="00E01F3E">
        <w:rPr>
          <w:rFonts w:hint="eastAsia"/>
        </w:rPr>
        <w:t>月花蓮縣</w:t>
      </w:r>
      <w:r>
        <w:rPr>
          <w:rFonts w:hint="eastAsia"/>
        </w:rPr>
        <w:t>公路</w:t>
      </w:r>
      <w:r w:rsidRPr="00E01F3E">
        <w:rPr>
          <w:rFonts w:hint="eastAsia"/>
        </w:rPr>
        <w:t>客運持卡身分長條圖</w:t>
      </w:r>
    </w:p>
    <w:p w14:paraId="1F3D2F0F" w14:textId="72BBEF28" w:rsidR="00FB702B" w:rsidRPr="00FB702B" w:rsidRDefault="00FB702B" w:rsidP="00FB702B">
      <w:pPr>
        <w:spacing w:before="180" w:after="180"/>
        <w:ind w:firstLine="540"/>
        <w:rPr>
          <w:rFonts w:hint="eastAsia"/>
        </w:rPr>
      </w:pPr>
      <w:r w:rsidRPr="00FB702B">
        <w:rPr>
          <w:rFonts w:hint="eastAsia"/>
        </w:rPr>
        <w:t>由</w:t>
      </w:r>
      <w:r w:rsidR="006E088D">
        <w:fldChar w:fldCharType="begin"/>
      </w:r>
      <w:r w:rsidR="006E088D">
        <w:instrText xml:space="preserve"> </w:instrText>
      </w:r>
      <w:r w:rsidR="006E088D">
        <w:rPr>
          <w:rFonts w:hint="eastAsia"/>
        </w:rPr>
        <w:instrText>REF _Ref226997949 \h</w:instrText>
      </w:r>
      <w:r w:rsidR="006E088D">
        <w:instrText xml:space="preserve"> </w:instrText>
      </w:r>
      <w:r w:rsidR="006E088D">
        <w:fldChar w:fldCharType="separate"/>
      </w:r>
      <w:r w:rsidR="006E088D">
        <w:rPr>
          <w:rFonts w:hint="eastAsia"/>
        </w:rPr>
        <w:t>圖</w:t>
      </w:r>
      <w:r w:rsidR="006E088D">
        <w:rPr>
          <w:rFonts w:hint="eastAsia"/>
        </w:rPr>
        <w:t xml:space="preserve"> </w:t>
      </w:r>
      <w:r w:rsidR="006E088D">
        <w:rPr>
          <w:noProof/>
        </w:rPr>
        <w:t>3</w:t>
      </w:r>
      <w:r w:rsidR="006E088D">
        <w:t>.</w:t>
      </w:r>
      <w:r w:rsidR="006E088D">
        <w:rPr>
          <w:noProof/>
        </w:rPr>
        <w:t>2</w:t>
      </w:r>
      <w:r w:rsidR="006E088D">
        <w:fldChar w:fldCharType="end"/>
      </w:r>
      <w:r w:rsidRPr="00FB702B">
        <w:rPr>
          <w:rFonts w:hint="eastAsia"/>
        </w:rPr>
        <w:t>可見，</w:t>
      </w:r>
      <w:r w:rsidRPr="00FB702B">
        <w:rPr>
          <w:rFonts w:hint="eastAsia"/>
        </w:rPr>
        <w:t>114</w:t>
      </w:r>
      <w:r w:rsidRPr="00FB702B">
        <w:rPr>
          <w:rFonts w:hint="eastAsia"/>
        </w:rPr>
        <w:t>年</w:t>
      </w:r>
      <w:r w:rsidRPr="00FB702B">
        <w:rPr>
          <w:rFonts w:hint="eastAsia"/>
        </w:rPr>
        <w:t>1</w:t>
      </w:r>
      <w:r w:rsidRPr="00FB702B">
        <w:rPr>
          <w:rFonts w:hint="eastAsia"/>
        </w:rPr>
        <w:t>月至</w:t>
      </w:r>
      <w:r w:rsidRPr="00FB702B">
        <w:rPr>
          <w:rFonts w:hint="eastAsia"/>
        </w:rPr>
        <w:t>6</w:t>
      </w:r>
      <w:r w:rsidRPr="00FB702B">
        <w:rPr>
          <w:rFonts w:hint="eastAsia"/>
        </w:rPr>
        <w:t>月花蓮縣公路客運乘客以普通身分</w:t>
      </w:r>
      <w:r w:rsidRPr="00FB702B">
        <w:rPr>
          <w:rFonts w:hint="eastAsia"/>
        </w:rPr>
        <w:lastRenderedPageBreak/>
        <w:t>（含</w:t>
      </w:r>
      <w:r w:rsidRPr="00FB702B">
        <w:rPr>
          <w:rFonts w:hint="eastAsia"/>
        </w:rPr>
        <w:t>TPASS</w:t>
      </w:r>
      <w:r w:rsidRPr="00FB702B">
        <w:rPr>
          <w:rFonts w:hint="eastAsia"/>
        </w:rPr>
        <w:t>）占</w:t>
      </w:r>
      <w:r w:rsidRPr="00FB702B">
        <w:rPr>
          <w:rFonts w:hint="eastAsia"/>
        </w:rPr>
        <w:t>55.8%</w:t>
      </w:r>
      <w:r w:rsidRPr="00FB702B">
        <w:rPr>
          <w:rFonts w:hint="eastAsia"/>
        </w:rPr>
        <w:t>最多，其次為敬老優待</w:t>
      </w:r>
      <w:r w:rsidRPr="00FB702B">
        <w:rPr>
          <w:rFonts w:hint="eastAsia"/>
        </w:rPr>
        <w:t>32.7%</w:t>
      </w:r>
      <w:r w:rsidRPr="00FB702B">
        <w:rPr>
          <w:rFonts w:hint="eastAsia"/>
        </w:rPr>
        <w:t>，顯示一般民眾與高齡族群為主要使用者。學生身分占</w:t>
      </w:r>
      <w:r w:rsidRPr="00FB702B">
        <w:rPr>
          <w:rFonts w:hint="eastAsia"/>
        </w:rPr>
        <w:t>6.5%</w:t>
      </w:r>
      <w:r w:rsidRPr="00FB702B">
        <w:rPr>
          <w:rFonts w:hint="eastAsia"/>
        </w:rPr>
        <w:t>，愛心優惠</w:t>
      </w:r>
      <w:r w:rsidRPr="00FB702B">
        <w:rPr>
          <w:rFonts w:hint="eastAsia"/>
        </w:rPr>
        <w:t>4.1%</w:t>
      </w:r>
      <w:r w:rsidRPr="00FB702B">
        <w:rPr>
          <w:rFonts w:hint="eastAsia"/>
        </w:rPr>
        <w:t>，其他優惠</w:t>
      </w:r>
      <w:r w:rsidRPr="00FB702B">
        <w:rPr>
          <w:rFonts w:hint="eastAsia"/>
        </w:rPr>
        <w:t>0.8%</w:t>
      </w:r>
      <w:r w:rsidRPr="00FB702B">
        <w:rPr>
          <w:rFonts w:hint="eastAsia"/>
        </w:rPr>
        <w:t>，三者比例相對較低。而無法區別為</w:t>
      </w:r>
      <w:r w:rsidRPr="00FB702B">
        <w:rPr>
          <w:rFonts w:hint="eastAsia"/>
        </w:rPr>
        <w:t>0%</w:t>
      </w:r>
      <w:r w:rsidRPr="00FB702B">
        <w:rPr>
          <w:rFonts w:hint="eastAsia"/>
        </w:rPr>
        <w:t>，表示資料分類趨近完整。整體而言，花蓮公路客運乘客以一般民眾與敬老族群為主體，呈現穩定且以日常交通需求為核心的使用特性。</w:t>
      </w:r>
    </w:p>
    <w:p w14:paraId="272CF9CC" w14:textId="16A6EBB7" w:rsidR="000D227F" w:rsidRDefault="000D227F" w:rsidP="000D227F">
      <w:pPr>
        <w:pStyle w:val="1"/>
        <w:spacing w:before="36" w:after="36"/>
      </w:pPr>
      <w:bookmarkStart w:id="8" w:name="_Toc226998716"/>
      <w:proofErr w:type="gramStart"/>
      <w:r>
        <w:rPr>
          <w:rFonts w:hint="eastAsia"/>
        </w:rPr>
        <w:t>臺</w:t>
      </w:r>
      <w:proofErr w:type="gramEnd"/>
      <w:r>
        <w:rPr>
          <w:rFonts w:hint="eastAsia"/>
        </w:rPr>
        <w:t>東縣</w:t>
      </w:r>
      <w:r w:rsidRPr="000D227F">
        <w:rPr>
          <w:rFonts w:hint="eastAsia"/>
        </w:rPr>
        <w:t>公路客運</w:t>
      </w:r>
      <w:bookmarkEnd w:id="8"/>
    </w:p>
    <w:p w14:paraId="766E44B0" w14:textId="77777777" w:rsidR="002C24CD" w:rsidRDefault="002C24CD" w:rsidP="002C24CD">
      <w:pPr>
        <w:keepNext/>
        <w:spacing w:before="180" w:after="180"/>
        <w:ind w:firstLine="540"/>
      </w:pPr>
      <w:r>
        <w:rPr>
          <w:rFonts w:hint="eastAsia"/>
          <w:noProof/>
        </w:rPr>
        <w:drawing>
          <wp:inline distT="0" distB="0" distL="0" distR="0" wp14:anchorId="3B9CB3A7" wp14:editId="2B0062EB">
            <wp:extent cx="5267325" cy="1752600"/>
            <wp:effectExtent l="0" t="0" r="9525" b="0"/>
            <wp:docPr id="16166373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p>
    <w:p w14:paraId="7F4E0F91" w14:textId="71EBAE22" w:rsidR="002C24CD" w:rsidRDefault="002C24CD" w:rsidP="002C24CD">
      <w:pPr>
        <w:pStyle w:val="af"/>
        <w:spacing w:before="180" w:after="180"/>
        <w:ind w:firstLine="540"/>
      </w:pPr>
      <w:bookmarkStart w:id="9" w:name="_Ref226998240"/>
      <w:r>
        <w:rPr>
          <w:rFonts w:hint="eastAsia"/>
        </w:rPr>
        <w:t>圖</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Pr>
          <w:noProof/>
        </w:rPr>
        <w:t>1</w:t>
      </w:r>
      <w:r>
        <w:fldChar w:fldCharType="end"/>
      </w:r>
      <w:bookmarkEnd w:id="9"/>
      <w:r>
        <w:rPr>
          <w:rFonts w:hint="eastAsia"/>
        </w:rPr>
        <w:t xml:space="preserve">　</w:t>
      </w:r>
      <w:r w:rsidRPr="000C4101">
        <w:rPr>
          <w:rFonts w:hint="eastAsia"/>
        </w:rPr>
        <w:t>114</w:t>
      </w:r>
      <w:r w:rsidRPr="000C4101">
        <w:rPr>
          <w:rFonts w:hint="eastAsia"/>
        </w:rPr>
        <w:t>年</w:t>
      </w:r>
      <w:r w:rsidRPr="000C4101">
        <w:rPr>
          <w:rFonts w:hint="eastAsia"/>
        </w:rPr>
        <w:t>1</w:t>
      </w:r>
      <w:r w:rsidRPr="000C4101">
        <w:rPr>
          <w:rFonts w:hint="eastAsia"/>
        </w:rPr>
        <w:t>月至</w:t>
      </w:r>
      <w:r w:rsidRPr="000C4101">
        <w:rPr>
          <w:rFonts w:hint="eastAsia"/>
        </w:rPr>
        <w:t>114</w:t>
      </w:r>
      <w:r w:rsidRPr="000C4101">
        <w:rPr>
          <w:rFonts w:hint="eastAsia"/>
        </w:rPr>
        <w:t>年</w:t>
      </w:r>
      <w:r w:rsidRPr="000C4101">
        <w:rPr>
          <w:rFonts w:hint="eastAsia"/>
        </w:rPr>
        <w:t>6</w:t>
      </w:r>
      <w:r w:rsidRPr="000C4101">
        <w:rPr>
          <w:rFonts w:hint="eastAsia"/>
        </w:rPr>
        <w:t>月</w:t>
      </w:r>
      <w:r>
        <w:rPr>
          <w:rFonts w:hint="eastAsia"/>
        </w:rPr>
        <w:t>臺東</w:t>
      </w:r>
      <w:r w:rsidRPr="000C4101">
        <w:rPr>
          <w:rFonts w:hint="eastAsia"/>
        </w:rPr>
        <w:t>縣</w:t>
      </w:r>
      <w:r>
        <w:rPr>
          <w:rFonts w:hint="eastAsia"/>
        </w:rPr>
        <w:t>公路</w:t>
      </w:r>
      <w:r w:rsidRPr="000C4101">
        <w:rPr>
          <w:rFonts w:hint="eastAsia"/>
        </w:rPr>
        <w:t>客運運量折線圖</w:t>
      </w:r>
    </w:p>
    <w:p w14:paraId="2099EFF3" w14:textId="4C5607A0" w:rsidR="006A7D32" w:rsidRPr="006A7D32" w:rsidRDefault="006A7D32" w:rsidP="006A7D32">
      <w:pPr>
        <w:spacing w:before="180" w:after="180"/>
        <w:ind w:firstLine="540"/>
        <w:rPr>
          <w:rFonts w:hint="eastAsia"/>
        </w:rPr>
      </w:pPr>
      <w:r w:rsidRPr="006A7D32">
        <w:rPr>
          <w:rFonts w:hint="eastAsia"/>
        </w:rPr>
        <w:t>由圖</w:t>
      </w:r>
      <w:r w:rsidRPr="006A7D32">
        <w:rPr>
          <w:rFonts w:hint="eastAsia"/>
        </w:rPr>
        <w:t xml:space="preserve"> 4.1</w:t>
      </w:r>
      <w:r w:rsidRPr="006A7D32">
        <w:rPr>
          <w:rFonts w:hint="eastAsia"/>
        </w:rPr>
        <w:t>可見，</w:t>
      </w:r>
      <w:r w:rsidRPr="006A7D32">
        <w:rPr>
          <w:rFonts w:hint="eastAsia"/>
        </w:rPr>
        <w:t>114</w:t>
      </w:r>
      <w:r w:rsidRPr="006A7D32">
        <w:rPr>
          <w:rFonts w:hint="eastAsia"/>
        </w:rPr>
        <w:t>年上半年的月均搭乘人次介於</w:t>
      </w:r>
      <w:r w:rsidRPr="006A7D32">
        <w:rPr>
          <w:rFonts w:hint="eastAsia"/>
        </w:rPr>
        <w:t>70,000</w:t>
      </w:r>
      <w:r w:rsidRPr="006A7D32">
        <w:rPr>
          <w:rFonts w:hint="eastAsia"/>
        </w:rPr>
        <w:t>至</w:t>
      </w:r>
      <w:r w:rsidRPr="006A7D32">
        <w:rPr>
          <w:rFonts w:hint="eastAsia"/>
        </w:rPr>
        <w:t>80,000</w:t>
      </w:r>
      <w:r w:rsidRPr="006A7D32">
        <w:rPr>
          <w:rFonts w:hint="eastAsia"/>
        </w:rPr>
        <w:t>次之間。其中</w:t>
      </w:r>
      <w:r w:rsidRPr="006A7D32">
        <w:rPr>
          <w:rFonts w:hint="eastAsia"/>
        </w:rPr>
        <w:t>2</w:t>
      </w:r>
      <w:r w:rsidRPr="006A7D32">
        <w:rPr>
          <w:rFonts w:hint="eastAsia"/>
        </w:rPr>
        <w:t>月搭乘人次為六個月中最低，約為</w:t>
      </w:r>
      <w:r w:rsidRPr="006A7D32">
        <w:rPr>
          <w:rFonts w:hint="eastAsia"/>
        </w:rPr>
        <w:t>70,000</w:t>
      </w:r>
      <w:r w:rsidRPr="006A7D32">
        <w:rPr>
          <w:rFonts w:hint="eastAsia"/>
        </w:rPr>
        <w:t>人次；相較之下，</w:t>
      </w:r>
      <w:r w:rsidRPr="006A7D32">
        <w:rPr>
          <w:rFonts w:hint="eastAsia"/>
        </w:rPr>
        <w:t>4</w:t>
      </w:r>
      <w:r w:rsidRPr="006A7D32">
        <w:rPr>
          <w:rFonts w:hint="eastAsia"/>
        </w:rPr>
        <w:t>月搭乘人次為六個月中最高，約為</w:t>
      </w:r>
      <w:r w:rsidRPr="006A7D32">
        <w:rPr>
          <w:rFonts w:hint="eastAsia"/>
        </w:rPr>
        <w:t>130,000</w:t>
      </w:r>
      <w:r w:rsidRPr="006A7D32">
        <w:rPr>
          <w:rFonts w:hint="eastAsia"/>
        </w:rPr>
        <w:t>人次，提升上半年搭乘人次的總體平均。</w:t>
      </w:r>
    </w:p>
    <w:p w14:paraId="6BF11A10" w14:textId="77777777" w:rsidR="002C24CD" w:rsidRDefault="002C24CD" w:rsidP="002C24CD">
      <w:pPr>
        <w:keepNext/>
        <w:spacing w:before="180" w:after="180"/>
        <w:ind w:firstLine="540"/>
      </w:pPr>
      <w:r>
        <w:rPr>
          <w:rFonts w:hint="eastAsia"/>
          <w:noProof/>
        </w:rPr>
        <w:lastRenderedPageBreak/>
        <w:drawing>
          <wp:inline distT="0" distB="0" distL="0" distR="0" wp14:anchorId="760153AA" wp14:editId="64B5AC77">
            <wp:extent cx="5267325" cy="3152775"/>
            <wp:effectExtent l="0" t="0" r="9525" b="9525"/>
            <wp:docPr id="103564649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67325" cy="3152775"/>
                    </a:xfrm>
                    <a:prstGeom prst="rect">
                      <a:avLst/>
                    </a:prstGeom>
                    <a:noFill/>
                    <a:ln>
                      <a:noFill/>
                    </a:ln>
                  </pic:spPr>
                </pic:pic>
              </a:graphicData>
            </a:graphic>
          </wp:inline>
        </w:drawing>
      </w:r>
    </w:p>
    <w:p w14:paraId="779CBDC0" w14:textId="4C5CEA35" w:rsidR="006A7D32" w:rsidRDefault="002C24CD" w:rsidP="006A7D32">
      <w:pPr>
        <w:pStyle w:val="af"/>
        <w:spacing w:before="180" w:after="180"/>
        <w:ind w:firstLine="540"/>
      </w:pPr>
      <w:bookmarkStart w:id="10" w:name="_Ref226998385"/>
      <w:r>
        <w:rPr>
          <w:rFonts w:hint="eastAsia"/>
        </w:rPr>
        <w:t>圖</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1</w:instrText>
      </w:r>
      <w:r>
        <w:instrText xml:space="preserve"> </w:instrText>
      </w:r>
      <w:r>
        <w:fldChar w:fldCharType="separate"/>
      </w:r>
      <w:r>
        <w:rPr>
          <w:noProof/>
        </w:rPr>
        <w:t>2</w:t>
      </w:r>
      <w:r>
        <w:fldChar w:fldCharType="end"/>
      </w:r>
      <w:bookmarkEnd w:id="10"/>
      <w:r>
        <w:rPr>
          <w:rFonts w:hint="eastAsia"/>
        </w:rPr>
        <w:t xml:space="preserve">　</w:t>
      </w:r>
      <w:r w:rsidRPr="002C24CD">
        <w:t>114</w:t>
      </w:r>
      <w:r w:rsidRPr="002C24CD">
        <w:rPr>
          <w:rFonts w:hint="eastAsia"/>
        </w:rPr>
        <w:t>年</w:t>
      </w:r>
      <w:r w:rsidRPr="002C24CD">
        <w:t>1</w:t>
      </w:r>
      <w:r w:rsidRPr="002C24CD">
        <w:rPr>
          <w:rFonts w:hint="eastAsia"/>
        </w:rPr>
        <w:t>月至</w:t>
      </w:r>
      <w:r w:rsidRPr="002C24CD">
        <w:t>114</w:t>
      </w:r>
      <w:r w:rsidRPr="002C24CD">
        <w:rPr>
          <w:rFonts w:hint="eastAsia"/>
        </w:rPr>
        <w:t>年</w:t>
      </w:r>
      <w:r w:rsidRPr="002C24CD">
        <w:t>6</w:t>
      </w:r>
      <w:r w:rsidRPr="002C24CD">
        <w:rPr>
          <w:rFonts w:hint="eastAsia"/>
        </w:rPr>
        <w:t>月臺東縣</w:t>
      </w:r>
      <w:r>
        <w:rPr>
          <w:rFonts w:hint="eastAsia"/>
        </w:rPr>
        <w:t>公路</w:t>
      </w:r>
      <w:r w:rsidRPr="002C24CD">
        <w:rPr>
          <w:rFonts w:hint="eastAsia"/>
        </w:rPr>
        <w:t>客運持卡身分長條圖</w:t>
      </w:r>
    </w:p>
    <w:p w14:paraId="2B6A63E9" w14:textId="5FDEE696" w:rsidR="006A7D32" w:rsidRPr="006A7D32" w:rsidRDefault="006A7D32" w:rsidP="006A7D32">
      <w:pPr>
        <w:spacing w:before="180" w:after="180"/>
        <w:ind w:firstLine="540"/>
        <w:rPr>
          <w:rFonts w:hint="eastAsia"/>
        </w:rPr>
      </w:pPr>
      <w:r w:rsidRPr="006A7D32">
        <w:rPr>
          <w:rFonts w:hint="eastAsia"/>
        </w:rPr>
        <w:t>由</w:t>
      </w:r>
      <w:r>
        <w:fldChar w:fldCharType="begin"/>
      </w:r>
      <w:r>
        <w:instrText xml:space="preserve"> </w:instrText>
      </w:r>
      <w:r>
        <w:rPr>
          <w:rFonts w:hint="eastAsia"/>
        </w:rPr>
        <w:instrText>REF _Ref226998385 \h</w:instrText>
      </w:r>
      <w:r>
        <w:instrText xml:space="preserve"> </w:instrText>
      </w:r>
      <w:r>
        <w:fldChar w:fldCharType="separate"/>
      </w:r>
      <w:r>
        <w:rPr>
          <w:rFonts w:hint="eastAsia"/>
        </w:rPr>
        <w:t>圖</w:t>
      </w:r>
      <w:r>
        <w:rPr>
          <w:rFonts w:hint="eastAsia"/>
        </w:rPr>
        <w:t xml:space="preserve"> </w:t>
      </w:r>
      <w:r>
        <w:rPr>
          <w:noProof/>
        </w:rPr>
        <w:t>4</w:t>
      </w:r>
      <w:r>
        <w:t>.</w:t>
      </w:r>
      <w:r>
        <w:rPr>
          <w:noProof/>
        </w:rPr>
        <w:t>2</w:t>
      </w:r>
      <w:r>
        <w:fldChar w:fldCharType="end"/>
      </w:r>
      <w:r>
        <w:rPr>
          <w:rFonts w:hint="eastAsia"/>
        </w:rPr>
        <w:t>可見</w:t>
      </w:r>
      <w:r w:rsidRPr="006A7D32">
        <w:rPr>
          <w:rFonts w:hint="eastAsia"/>
        </w:rPr>
        <w:t>，在</w:t>
      </w:r>
      <w:r w:rsidRPr="006A7D32">
        <w:rPr>
          <w:rFonts w:hint="eastAsia"/>
        </w:rPr>
        <w:t>114</w:t>
      </w:r>
      <w:r w:rsidRPr="006A7D32">
        <w:rPr>
          <w:rFonts w:hint="eastAsia"/>
        </w:rPr>
        <w:t>上半年敬老票及普通票</w:t>
      </w:r>
      <w:r w:rsidRPr="006A7D32">
        <w:rPr>
          <w:rFonts w:hint="eastAsia"/>
        </w:rPr>
        <w:t>(</w:t>
      </w:r>
      <w:r w:rsidRPr="006A7D32">
        <w:rPr>
          <w:rFonts w:hint="eastAsia"/>
        </w:rPr>
        <w:t>含</w:t>
      </w:r>
      <w:r w:rsidRPr="006A7D32">
        <w:rPr>
          <w:rFonts w:hint="eastAsia"/>
        </w:rPr>
        <w:t>TPASS)</w:t>
      </w:r>
      <w:r w:rsidRPr="006A7D32">
        <w:rPr>
          <w:rFonts w:hint="eastAsia"/>
        </w:rPr>
        <w:t>共占逾六成，是</w:t>
      </w:r>
      <w:proofErr w:type="gramStart"/>
      <w:r w:rsidRPr="006A7D32">
        <w:rPr>
          <w:rFonts w:hint="eastAsia"/>
        </w:rPr>
        <w:t>臺</w:t>
      </w:r>
      <w:proofErr w:type="gramEnd"/>
      <w:r w:rsidRPr="006A7D32">
        <w:rPr>
          <w:rFonts w:hint="eastAsia"/>
        </w:rPr>
        <w:t>東縣公路客運之主要客群，其次無法區別身分占逾兩成人次，已成為第三大類別，此比例持續上升將影響持卡身分結構分析的可信度。學生票的使用率剩約一成，</w:t>
      </w:r>
      <w:proofErr w:type="gramStart"/>
      <w:r w:rsidRPr="006A7D32">
        <w:rPr>
          <w:rFonts w:hint="eastAsia"/>
        </w:rPr>
        <w:t>佔</w:t>
      </w:r>
      <w:proofErr w:type="gramEnd"/>
      <w:r w:rsidRPr="006A7D32">
        <w:rPr>
          <w:rFonts w:hint="eastAsia"/>
        </w:rPr>
        <w:t>比相對偏低；其他優待與愛心優待</w:t>
      </w:r>
      <w:proofErr w:type="gramStart"/>
      <w:r w:rsidRPr="006A7D32">
        <w:rPr>
          <w:rFonts w:hint="eastAsia"/>
        </w:rPr>
        <w:t>佔</w:t>
      </w:r>
      <w:proofErr w:type="gramEnd"/>
      <w:r w:rsidRPr="006A7D32">
        <w:rPr>
          <w:rFonts w:hint="eastAsia"/>
        </w:rPr>
        <w:t>比皆低，對於整體影響較少。</w:t>
      </w:r>
    </w:p>
    <w:sectPr w:rsidR="006A7D32" w:rsidRPr="006A7D32">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04FFB" w14:textId="77777777" w:rsidR="00351DF6" w:rsidRDefault="00351DF6" w:rsidP="000D227F">
      <w:pPr>
        <w:spacing w:line="240" w:lineRule="auto"/>
        <w:ind w:firstLine="540"/>
      </w:pPr>
      <w:r>
        <w:separator/>
      </w:r>
    </w:p>
  </w:endnote>
  <w:endnote w:type="continuationSeparator" w:id="0">
    <w:p w14:paraId="1C367E83" w14:textId="77777777" w:rsidR="00351DF6" w:rsidRDefault="00351DF6" w:rsidP="000D227F">
      <w:pPr>
        <w:spacing w:line="240" w:lineRule="auto"/>
        <w:ind w:firstLine="5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F1E5" w14:textId="77777777" w:rsidR="000D227F" w:rsidRDefault="000D227F">
    <w:pPr>
      <w:pStyle w:val="af3"/>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E1DD" w14:textId="77777777" w:rsidR="000D227F" w:rsidRDefault="000D227F">
    <w:pPr>
      <w:pStyle w:val="af3"/>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DBEF" w14:textId="77777777" w:rsidR="000D227F" w:rsidRDefault="000D227F">
    <w:pPr>
      <w:pStyle w:val="af3"/>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1C072" w14:textId="77777777" w:rsidR="00351DF6" w:rsidRDefault="00351DF6" w:rsidP="000D227F">
      <w:pPr>
        <w:spacing w:line="240" w:lineRule="auto"/>
        <w:ind w:firstLine="540"/>
      </w:pPr>
      <w:r>
        <w:separator/>
      </w:r>
    </w:p>
  </w:footnote>
  <w:footnote w:type="continuationSeparator" w:id="0">
    <w:p w14:paraId="76035F53" w14:textId="77777777" w:rsidR="00351DF6" w:rsidRDefault="00351DF6" w:rsidP="000D227F">
      <w:pPr>
        <w:spacing w:line="240" w:lineRule="auto"/>
        <w:ind w:firstLine="5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DC3D0" w14:textId="77777777" w:rsidR="000D227F" w:rsidRDefault="000D227F">
    <w:pPr>
      <w:pStyle w:val="af1"/>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3E1A3" w14:textId="77777777" w:rsidR="000D227F" w:rsidRDefault="000D227F">
    <w:pPr>
      <w:pStyle w:val="af1"/>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4FD0" w14:textId="77777777" w:rsidR="000D227F" w:rsidRDefault="000D227F">
    <w:pPr>
      <w:pStyle w:val="af1"/>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A114E"/>
    <w:multiLevelType w:val="multilevel"/>
    <w:tmpl w:val="8A50AAC0"/>
    <w:lvl w:ilvl="0">
      <w:start w:val="1"/>
      <w:numFmt w:val="decimal"/>
      <w:pStyle w:val="1"/>
      <w:suff w:val="space"/>
      <w:lvlText w:val="第%1章"/>
      <w:lvlJc w:val="center"/>
      <w:pPr>
        <w:ind w:left="425" w:hanging="137"/>
      </w:pPr>
      <w:rPr>
        <w:rFonts w:ascii="Times New Roman" w:eastAsia="標楷體" w:hAnsi="Times New Roman" w:hint="default"/>
        <w:b/>
        <w:i w:val="0"/>
        <w:sz w:val="32"/>
      </w:rPr>
    </w:lvl>
    <w:lvl w:ilvl="1">
      <w:start w:val="1"/>
      <w:numFmt w:val="decimal"/>
      <w:pStyle w:val="2"/>
      <w:suff w:val="space"/>
      <w:lvlText w:val="%1.%2"/>
      <w:lvlJc w:val="left"/>
      <w:pPr>
        <w:ind w:left="992" w:hanging="992"/>
      </w:pPr>
      <w:rPr>
        <w:rFonts w:ascii="Times New Roman" w:eastAsia="標楷體" w:hAnsi="Times New Roman" w:hint="default"/>
        <w:b/>
        <w:i w:val="0"/>
        <w:sz w:val="28"/>
      </w:rPr>
    </w:lvl>
    <w:lvl w:ilvl="2">
      <w:start w:val="1"/>
      <w:numFmt w:val="decimal"/>
      <w:pStyle w:val="3"/>
      <w:suff w:val="space"/>
      <w:lvlText w:val="%1.%2.%3"/>
      <w:lvlJc w:val="left"/>
      <w:pPr>
        <w:ind w:left="851" w:hanging="851"/>
      </w:pPr>
      <w:rPr>
        <w:rFonts w:ascii="Times New Roman" w:hAnsi="Times New Roman" w:cs="Times New Roman" w:hint="default"/>
        <w:b/>
        <w:i w:val="0"/>
        <w:sz w:val="28"/>
      </w:rPr>
    </w:lvl>
    <w:lvl w:ilvl="3">
      <w:start w:val="1"/>
      <w:numFmt w:val="decimal"/>
      <w:lvlText w:val="%1.%2.%3.%4"/>
      <w:lvlJc w:val="left"/>
      <w:pPr>
        <w:ind w:left="1985" w:hanging="709"/>
      </w:pPr>
      <w:rPr>
        <w:rFonts w:ascii="Times New Roman" w:hAnsi="Times New Roman" w:hint="default"/>
        <w:b/>
        <w:i w:val="0"/>
        <w:sz w:val="28"/>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87523989">
    <w:abstractNumId w:val="0"/>
  </w:num>
  <w:num w:numId="2" w16cid:durableId="1569000873">
    <w:abstractNumId w:val="0"/>
  </w:num>
  <w:num w:numId="3" w16cid:durableId="516240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A57"/>
    <w:rsid w:val="0009368D"/>
    <w:rsid w:val="00095D6F"/>
    <w:rsid w:val="00096D60"/>
    <w:rsid w:val="000A3714"/>
    <w:rsid w:val="000C4101"/>
    <w:rsid w:val="000D227F"/>
    <w:rsid w:val="000D3059"/>
    <w:rsid w:val="00221086"/>
    <w:rsid w:val="00290647"/>
    <w:rsid w:val="002C24CD"/>
    <w:rsid w:val="002F7F2F"/>
    <w:rsid w:val="003254A5"/>
    <w:rsid w:val="003278D0"/>
    <w:rsid w:val="00350AC5"/>
    <w:rsid w:val="00351DF6"/>
    <w:rsid w:val="00361FA1"/>
    <w:rsid w:val="003800B7"/>
    <w:rsid w:val="003C6F1F"/>
    <w:rsid w:val="004639ED"/>
    <w:rsid w:val="004B7893"/>
    <w:rsid w:val="00597BE0"/>
    <w:rsid w:val="005C478A"/>
    <w:rsid w:val="005D119A"/>
    <w:rsid w:val="005E0F8B"/>
    <w:rsid w:val="00667CF0"/>
    <w:rsid w:val="00671934"/>
    <w:rsid w:val="006A7D32"/>
    <w:rsid w:val="006E088D"/>
    <w:rsid w:val="0075298F"/>
    <w:rsid w:val="0075714F"/>
    <w:rsid w:val="008705F8"/>
    <w:rsid w:val="0089509D"/>
    <w:rsid w:val="00901CEC"/>
    <w:rsid w:val="00931A91"/>
    <w:rsid w:val="00972E05"/>
    <w:rsid w:val="009B3F83"/>
    <w:rsid w:val="00A02D80"/>
    <w:rsid w:val="00A4027C"/>
    <w:rsid w:val="00A627B0"/>
    <w:rsid w:val="00A679A0"/>
    <w:rsid w:val="00A81135"/>
    <w:rsid w:val="00A92374"/>
    <w:rsid w:val="00AA3A57"/>
    <w:rsid w:val="00B13261"/>
    <w:rsid w:val="00BC0334"/>
    <w:rsid w:val="00BE372C"/>
    <w:rsid w:val="00BF1696"/>
    <w:rsid w:val="00C471B0"/>
    <w:rsid w:val="00CB26B5"/>
    <w:rsid w:val="00CC74D6"/>
    <w:rsid w:val="00D74043"/>
    <w:rsid w:val="00E01F3E"/>
    <w:rsid w:val="00EC5608"/>
    <w:rsid w:val="00EF02C8"/>
    <w:rsid w:val="00F35E40"/>
    <w:rsid w:val="00F939DC"/>
    <w:rsid w:val="00FB702B"/>
    <w:rsid w:val="00FC735C"/>
    <w:rsid w:val="00FE22B0"/>
    <w:rsid w:val="00FF0D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C34093"/>
  <w14:defaultImageDpi w14:val="32767"/>
  <w15:chartTrackingRefBased/>
  <w15:docId w15:val="{7D59E6CF-020B-4F0D-8473-12B4C103B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NDHU-內文"/>
    <w:qFormat/>
    <w:rsid w:val="009B3F83"/>
    <w:pPr>
      <w:widowControl w:val="0"/>
      <w:spacing w:beforeLines="50" w:before="120" w:afterLines="50" w:after="120" w:line="288" w:lineRule="auto"/>
      <w:ind w:firstLineChars="200" w:firstLine="520"/>
      <w:jc w:val="both"/>
    </w:pPr>
    <w:rPr>
      <w:rFonts w:ascii="Times New Roman" w:eastAsia="標楷體" w:hAnsi="Times New Roman"/>
      <w:sz w:val="27"/>
      <w:szCs w:val="27"/>
      <w14:ligatures w14:val="none"/>
    </w:rPr>
  </w:style>
  <w:style w:type="paragraph" w:styleId="1">
    <w:name w:val="heading 1"/>
    <w:aliases w:val="NDHU-標題一,[1.],第N節,目錄1,第一章標題 1,楷 18,第一章,章標題"/>
    <w:basedOn w:val="a"/>
    <w:next w:val="a"/>
    <w:link w:val="10"/>
    <w:uiPriority w:val="9"/>
    <w:qFormat/>
    <w:rsid w:val="009B3F83"/>
    <w:pPr>
      <w:keepNext/>
      <w:numPr>
        <w:numId w:val="3"/>
      </w:numPr>
      <w:adjustRightInd w:val="0"/>
      <w:snapToGrid w:val="0"/>
      <w:spacing w:beforeLines="10" w:before="10" w:afterLines="10" w:after="10" w:line="360" w:lineRule="auto"/>
      <w:ind w:firstLineChars="0" w:firstLine="0"/>
      <w:jc w:val="center"/>
      <w:outlineLvl w:val="0"/>
    </w:pPr>
    <w:rPr>
      <w:rFonts w:cstheme="majorBidi"/>
      <w:b/>
      <w:kern w:val="52"/>
      <w:sz w:val="32"/>
      <w:szCs w:val="52"/>
    </w:rPr>
  </w:style>
  <w:style w:type="paragraph" w:styleId="2">
    <w:name w:val="heading 2"/>
    <w:aliases w:val="FCU-標題二"/>
    <w:next w:val="a"/>
    <w:link w:val="20"/>
    <w:autoRedefine/>
    <w:uiPriority w:val="9"/>
    <w:unhideWhenUsed/>
    <w:qFormat/>
    <w:rsid w:val="009B3F83"/>
    <w:pPr>
      <w:keepNext/>
      <w:numPr>
        <w:ilvl w:val="1"/>
        <w:numId w:val="3"/>
      </w:numPr>
      <w:adjustRightInd w:val="0"/>
      <w:snapToGrid w:val="0"/>
      <w:spacing w:beforeLines="50" w:before="120" w:afterLines="50" w:after="120" w:line="400" w:lineRule="exact"/>
      <w:outlineLvl w:val="1"/>
    </w:pPr>
    <w:rPr>
      <w:rFonts w:ascii="Times New Roman" w:eastAsia="標楷體" w:hAnsi="Times New Roman" w:cs="Times New Roman"/>
      <w:b/>
      <w:bCs/>
      <w:color w:val="000000" w:themeColor="text1"/>
      <w:sz w:val="27"/>
      <w:szCs w:val="27"/>
      <w14:ligatures w14:val="none"/>
    </w:rPr>
  </w:style>
  <w:style w:type="paragraph" w:styleId="3">
    <w:name w:val="heading 3"/>
    <w:aliases w:val="NDHU-標題 3,[1.1.1]"/>
    <w:next w:val="a"/>
    <w:link w:val="30"/>
    <w:autoRedefine/>
    <w:unhideWhenUsed/>
    <w:qFormat/>
    <w:rsid w:val="009B3F83"/>
    <w:pPr>
      <w:keepNext/>
      <w:widowControl w:val="0"/>
      <w:numPr>
        <w:ilvl w:val="2"/>
        <w:numId w:val="3"/>
      </w:numPr>
      <w:adjustRightInd w:val="0"/>
      <w:snapToGrid w:val="0"/>
      <w:spacing w:beforeLines="50" w:before="120" w:afterLines="50" w:after="120" w:line="400" w:lineRule="exact"/>
      <w:jc w:val="both"/>
      <w:outlineLvl w:val="2"/>
    </w:pPr>
    <w:rPr>
      <w:rFonts w:ascii="Times New Roman" w:eastAsia="標楷體" w:hAnsi="Times New Roman" w:cstheme="majorBidi"/>
      <w:b/>
      <w:bCs/>
      <w:color w:val="000000" w:themeColor="text1"/>
      <w:sz w:val="27"/>
      <w:szCs w:val="27"/>
      <w14:ligatures w14:val="none"/>
    </w:rPr>
  </w:style>
  <w:style w:type="paragraph" w:styleId="4">
    <w:name w:val="heading 4"/>
    <w:basedOn w:val="a"/>
    <w:next w:val="a"/>
    <w:link w:val="40"/>
    <w:uiPriority w:val="9"/>
    <w:semiHidden/>
    <w:unhideWhenUsed/>
    <w:qFormat/>
    <w:rsid w:val="00AA3A57"/>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A3A5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3A5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A3A5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3A5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A3A5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aliases w:val="NDHU-標題一 字元,[1.] 字元,第N節 字元,目錄1 字元,第一章標題 1 字元,楷 18 字元,第一章 字元,章標題 字元"/>
    <w:basedOn w:val="a0"/>
    <w:link w:val="1"/>
    <w:uiPriority w:val="9"/>
    <w:rsid w:val="009B3F83"/>
    <w:rPr>
      <w:rFonts w:ascii="Times New Roman" w:eastAsia="標楷體" w:hAnsi="Times New Roman" w:cstheme="majorBidi"/>
      <w:b/>
      <w:kern w:val="52"/>
      <w:sz w:val="32"/>
      <w:szCs w:val="52"/>
      <w14:ligatures w14:val="none"/>
    </w:rPr>
  </w:style>
  <w:style w:type="character" w:customStyle="1" w:styleId="20">
    <w:name w:val="標題 2 字元"/>
    <w:aliases w:val="FCU-標題二 字元"/>
    <w:basedOn w:val="a0"/>
    <w:link w:val="2"/>
    <w:uiPriority w:val="9"/>
    <w:rsid w:val="009B3F83"/>
    <w:rPr>
      <w:rFonts w:ascii="Times New Roman" w:eastAsia="標楷體" w:hAnsi="Times New Roman" w:cs="Times New Roman"/>
      <w:b/>
      <w:bCs/>
      <w:color w:val="000000" w:themeColor="text1"/>
      <w:sz w:val="27"/>
      <w:szCs w:val="27"/>
      <w14:ligatures w14:val="none"/>
    </w:rPr>
  </w:style>
  <w:style w:type="character" w:customStyle="1" w:styleId="30">
    <w:name w:val="標題 3 字元"/>
    <w:aliases w:val="NDHU-標題 3 字元,[1.1.1] 字元"/>
    <w:basedOn w:val="a0"/>
    <w:link w:val="3"/>
    <w:rsid w:val="009B3F83"/>
    <w:rPr>
      <w:rFonts w:ascii="Times New Roman" w:eastAsia="標楷體" w:hAnsi="Times New Roman" w:cstheme="majorBidi"/>
      <w:b/>
      <w:bCs/>
      <w:color w:val="000000" w:themeColor="text1"/>
      <w:sz w:val="27"/>
      <w:szCs w:val="27"/>
      <w14:ligatures w14:val="none"/>
    </w:rPr>
  </w:style>
  <w:style w:type="character" w:customStyle="1" w:styleId="40">
    <w:name w:val="標題 4 字元"/>
    <w:basedOn w:val="a0"/>
    <w:link w:val="4"/>
    <w:uiPriority w:val="9"/>
    <w:semiHidden/>
    <w:rsid w:val="00AA3A57"/>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A3A57"/>
    <w:rPr>
      <w:rFonts w:eastAsiaTheme="majorEastAsia" w:cstheme="majorBidi"/>
      <w:color w:val="0F4761" w:themeColor="accent1" w:themeShade="BF"/>
    </w:rPr>
  </w:style>
  <w:style w:type="character" w:customStyle="1" w:styleId="60">
    <w:name w:val="標題 6 字元"/>
    <w:basedOn w:val="a0"/>
    <w:link w:val="6"/>
    <w:uiPriority w:val="9"/>
    <w:semiHidden/>
    <w:rsid w:val="00AA3A57"/>
    <w:rPr>
      <w:rFonts w:eastAsiaTheme="majorEastAsia" w:cstheme="majorBidi"/>
      <w:color w:val="595959" w:themeColor="text1" w:themeTint="A6"/>
    </w:rPr>
  </w:style>
  <w:style w:type="character" w:customStyle="1" w:styleId="70">
    <w:name w:val="標題 7 字元"/>
    <w:basedOn w:val="a0"/>
    <w:link w:val="7"/>
    <w:uiPriority w:val="9"/>
    <w:semiHidden/>
    <w:rsid w:val="00AA3A57"/>
    <w:rPr>
      <w:rFonts w:eastAsiaTheme="majorEastAsia" w:cstheme="majorBidi"/>
      <w:color w:val="595959" w:themeColor="text1" w:themeTint="A6"/>
    </w:rPr>
  </w:style>
  <w:style w:type="character" w:customStyle="1" w:styleId="80">
    <w:name w:val="標題 8 字元"/>
    <w:basedOn w:val="a0"/>
    <w:link w:val="8"/>
    <w:uiPriority w:val="9"/>
    <w:semiHidden/>
    <w:rsid w:val="00AA3A57"/>
    <w:rPr>
      <w:rFonts w:eastAsiaTheme="majorEastAsia" w:cstheme="majorBidi"/>
      <w:color w:val="272727" w:themeColor="text1" w:themeTint="D8"/>
    </w:rPr>
  </w:style>
  <w:style w:type="character" w:customStyle="1" w:styleId="90">
    <w:name w:val="標題 9 字元"/>
    <w:basedOn w:val="a0"/>
    <w:link w:val="9"/>
    <w:uiPriority w:val="9"/>
    <w:semiHidden/>
    <w:rsid w:val="00AA3A57"/>
    <w:rPr>
      <w:rFonts w:eastAsiaTheme="majorEastAsia" w:cstheme="majorBidi"/>
      <w:color w:val="272727" w:themeColor="text1" w:themeTint="D8"/>
    </w:rPr>
  </w:style>
  <w:style w:type="paragraph" w:styleId="a3">
    <w:name w:val="Title"/>
    <w:basedOn w:val="a"/>
    <w:next w:val="a"/>
    <w:link w:val="a4"/>
    <w:uiPriority w:val="10"/>
    <w:qFormat/>
    <w:rsid w:val="00AA3A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A3A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3A57"/>
    <w:pPr>
      <w:numPr>
        <w:ilvl w:val="1"/>
      </w:numPr>
      <w:ind w:firstLineChars="200" w:firstLine="5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A3A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3A57"/>
    <w:pPr>
      <w:spacing w:before="160"/>
      <w:jc w:val="center"/>
    </w:pPr>
    <w:rPr>
      <w:i/>
      <w:iCs/>
      <w:color w:val="404040" w:themeColor="text1" w:themeTint="BF"/>
    </w:rPr>
  </w:style>
  <w:style w:type="character" w:customStyle="1" w:styleId="a8">
    <w:name w:val="引文 字元"/>
    <w:basedOn w:val="a0"/>
    <w:link w:val="a7"/>
    <w:uiPriority w:val="29"/>
    <w:rsid w:val="00AA3A57"/>
    <w:rPr>
      <w:i/>
      <w:iCs/>
      <w:color w:val="404040" w:themeColor="text1" w:themeTint="BF"/>
    </w:rPr>
  </w:style>
  <w:style w:type="paragraph" w:styleId="a9">
    <w:name w:val="List Paragraph"/>
    <w:basedOn w:val="a"/>
    <w:uiPriority w:val="34"/>
    <w:qFormat/>
    <w:rsid w:val="00AA3A57"/>
    <w:pPr>
      <w:ind w:left="720"/>
      <w:contextualSpacing/>
    </w:pPr>
  </w:style>
  <w:style w:type="character" w:styleId="aa">
    <w:name w:val="Intense Emphasis"/>
    <w:basedOn w:val="a0"/>
    <w:uiPriority w:val="21"/>
    <w:qFormat/>
    <w:rsid w:val="00AA3A57"/>
    <w:rPr>
      <w:i/>
      <w:iCs/>
      <w:color w:val="0F4761" w:themeColor="accent1" w:themeShade="BF"/>
    </w:rPr>
  </w:style>
  <w:style w:type="paragraph" w:styleId="ab">
    <w:name w:val="Intense Quote"/>
    <w:basedOn w:val="a"/>
    <w:next w:val="a"/>
    <w:link w:val="ac"/>
    <w:uiPriority w:val="30"/>
    <w:qFormat/>
    <w:rsid w:val="00AA3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A3A57"/>
    <w:rPr>
      <w:i/>
      <w:iCs/>
      <w:color w:val="0F4761" w:themeColor="accent1" w:themeShade="BF"/>
    </w:rPr>
  </w:style>
  <w:style w:type="character" w:styleId="ad">
    <w:name w:val="Intense Reference"/>
    <w:basedOn w:val="a0"/>
    <w:uiPriority w:val="32"/>
    <w:qFormat/>
    <w:rsid w:val="00AA3A57"/>
    <w:rPr>
      <w:b/>
      <w:bCs/>
      <w:smallCaps/>
      <w:color w:val="0F4761" w:themeColor="accent1" w:themeShade="BF"/>
      <w:spacing w:val="5"/>
    </w:rPr>
  </w:style>
  <w:style w:type="paragraph" w:styleId="11">
    <w:name w:val="toc 1"/>
    <w:basedOn w:val="a"/>
    <w:next w:val="a"/>
    <w:autoRedefine/>
    <w:uiPriority w:val="39"/>
    <w:unhideWhenUsed/>
    <w:rsid w:val="009B3F83"/>
    <w:pPr>
      <w:tabs>
        <w:tab w:val="right" w:leader="dot" w:pos="8302"/>
      </w:tabs>
      <w:ind w:firstLineChars="0" w:firstLine="0"/>
    </w:pPr>
  </w:style>
  <w:style w:type="paragraph" w:styleId="21">
    <w:name w:val="toc 2"/>
    <w:basedOn w:val="a"/>
    <w:next w:val="a"/>
    <w:autoRedefine/>
    <w:uiPriority w:val="39"/>
    <w:unhideWhenUsed/>
    <w:rsid w:val="009B3F83"/>
    <w:pPr>
      <w:ind w:leftChars="200" w:left="480"/>
    </w:pPr>
  </w:style>
  <w:style w:type="paragraph" w:styleId="31">
    <w:name w:val="toc 3"/>
    <w:basedOn w:val="a"/>
    <w:next w:val="a"/>
    <w:autoRedefine/>
    <w:uiPriority w:val="39"/>
    <w:unhideWhenUsed/>
    <w:rsid w:val="009B3F83"/>
    <w:pPr>
      <w:ind w:leftChars="400" w:left="960"/>
    </w:pPr>
  </w:style>
  <w:style w:type="paragraph" w:customStyle="1" w:styleId="ae">
    <w:name w:val="圖標題_運"/>
    <w:basedOn w:val="a"/>
    <w:rsid w:val="009B3F83"/>
    <w:pPr>
      <w:adjustRightInd w:val="0"/>
      <w:snapToGrid w:val="0"/>
      <w:spacing w:before="50" w:after="50" w:line="240" w:lineRule="auto"/>
      <w:ind w:firstLineChars="0" w:firstLine="0"/>
      <w:jc w:val="center"/>
    </w:pPr>
    <w:rPr>
      <w:sz w:val="28"/>
    </w:rPr>
  </w:style>
  <w:style w:type="paragraph" w:styleId="af">
    <w:name w:val="caption"/>
    <w:aliases w:val="字元,圖表標號"/>
    <w:basedOn w:val="a"/>
    <w:next w:val="a"/>
    <w:link w:val="af0"/>
    <w:uiPriority w:val="35"/>
    <w:unhideWhenUsed/>
    <w:qFormat/>
    <w:rsid w:val="009B3F83"/>
    <w:rPr>
      <w:szCs w:val="20"/>
    </w:rPr>
  </w:style>
  <w:style w:type="character" w:customStyle="1" w:styleId="af0">
    <w:name w:val="標號 字元"/>
    <w:aliases w:val="字元 字元,圖表標號 字元"/>
    <w:basedOn w:val="a0"/>
    <w:link w:val="af"/>
    <w:uiPriority w:val="35"/>
    <w:rsid w:val="009B3F83"/>
    <w:rPr>
      <w:rFonts w:ascii="Times New Roman" w:eastAsia="標楷體" w:hAnsi="Times New Roman"/>
      <w:sz w:val="27"/>
      <w:szCs w:val="20"/>
      <w14:ligatures w14:val="none"/>
    </w:rPr>
  </w:style>
  <w:style w:type="paragraph" w:styleId="af1">
    <w:name w:val="header"/>
    <w:basedOn w:val="a"/>
    <w:link w:val="af2"/>
    <w:uiPriority w:val="99"/>
    <w:unhideWhenUsed/>
    <w:rsid w:val="000D227F"/>
    <w:pPr>
      <w:tabs>
        <w:tab w:val="center" w:pos="4153"/>
        <w:tab w:val="right" w:pos="8306"/>
      </w:tabs>
      <w:snapToGrid w:val="0"/>
    </w:pPr>
    <w:rPr>
      <w:sz w:val="20"/>
      <w:szCs w:val="20"/>
    </w:rPr>
  </w:style>
  <w:style w:type="character" w:customStyle="1" w:styleId="af2">
    <w:name w:val="頁首 字元"/>
    <w:basedOn w:val="a0"/>
    <w:link w:val="af1"/>
    <w:uiPriority w:val="99"/>
    <w:rsid w:val="000D227F"/>
    <w:rPr>
      <w:rFonts w:ascii="Times New Roman" w:eastAsia="標楷體" w:hAnsi="Times New Roman"/>
      <w:sz w:val="20"/>
      <w:szCs w:val="20"/>
      <w14:ligatures w14:val="none"/>
    </w:rPr>
  </w:style>
  <w:style w:type="paragraph" w:styleId="af3">
    <w:name w:val="footer"/>
    <w:basedOn w:val="a"/>
    <w:link w:val="af4"/>
    <w:uiPriority w:val="99"/>
    <w:unhideWhenUsed/>
    <w:rsid w:val="000D227F"/>
    <w:pPr>
      <w:tabs>
        <w:tab w:val="center" w:pos="4153"/>
        <w:tab w:val="right" w:pos="8306"/>
      </w:tabs>
      <w:snapToGrid w:val="0"/>
    </w:pPr>
    <w:rPr>
      <w:sz w:val="20"/>
      <w:szCs w:val="20"/>
    </w:rPr>
  </w:style>
  <w:style w:type="character" w:customStyle="1" w:styleId="af4">
    <w:name w:val="頁尾 字元"/>
    <w:basedOn w:val="a0"/>
    <w:link w:val="af3"/>
    <w:uiPriority w:val="99"/>
    <w:rsid w:val="000D227F"/>
    <w:rPr>
      <w:rFonts w:ascii="Times New Roman" w:eastAsia="標楷體" w:hAnsi="Times New Roman"/>
      <w:sz w:val="20"/>
      <w:szCs w:val="20"/>
      <w14:ligatures w14:val="none"/>
    </w:rPr>
  </w:style>
  <w:style w:type="paragraph" w:styleId="af5">
    <w:name w:val="TOC Heading"/>
    <w:basedOn w:val="1"/>
    <w:next w:val="a"/>
    <w:uiPriority w:val="39"/>
    <w:unhideWhenUsed/>
    <w:qFormat/>
    <w:rsid w:val="003254A5"/>
    <w:pPr>
      <w:keepLines/>
      <w:widowControl/>
      <w:numPr>
        <w:numId w:val="0"/>
      </w:numPr>
      <w:adjustRightInd/>
      <w:snapToGrid/>
      <w:spacing w:beforeLines="0" w:before="240" w:afterLines="0" w:after="0" w:line="259" w:lineRule="auto"/>
      <w:jc w:val="left"/>
      <w:outlineLvl w:val="9"/>
    </w:pPr>
    <w:rPr>
      <w:rFonts w:asciiTheme="majorHAnsi" w:eastAsiaTheme="majorEastAsia" w:hAnsiTheme="majorHAnsi"/>
      <w:b w:val="0"/>
      <w:color w:val="0F4761" w:themeColor="accent1" w:themeShade="BF"/>
      <w:kern w:val="0"/>
      <w:szCs w:val="32"/>
    </w:rPr>
  </w:style>
  <w:style w:type="character" w:styleId="af6">
    <w:name w:val="Hyperlink"/>
    <w:basedOn w:val="a0"/>
    <w:uiPriority w:val="99"/>
    <w:unhideWhenUsed/>
    <w:rsid w:val="003254A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A41EBF-0E66-43CB-B554-111C16DA6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8</Pages>
  <Words>1119</Words>
  <Characters>1120</Characters>
  <Application>Microsoft Office Word</Application>
  <DocSecurity>0</DocSecurity>
  <Lines>160</Lines>
  <Paragraphs>279</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Yi-Xuan Xie</dc:creator>
  <cp:keywords/>
  <dc:description/>
  <cp:lastModifiedBy>Yi-Xuan Xie</cp:lastModifiedBy>
  <cp:revision>19</cp:revision>
  <dcterms:created xsi:type="dcterms:W3CDTF">2026-04-13T07:00:00Z</dcterms:created>
  <dcterms:modified xsi:type="dcterms:W3CDTF">2026-04-13T10:55:00Z</dcterms:modified>
</cp:coreProperties>
</file>