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E8CF" w14:textId="77777777" w:rsidR="00226DCE" w:rsidRDefault="00A069D5">
      <w:pPr>
        <w:pStyle w:val="Heading1"/>
        <w:tabs>
          <w:tab w:val="center" w:pos="4848"/>
        </w:tabs>
        <w:spacing w:after="240"/>
        <w:jc w:val="left"/>
        <w:rPr>
          <w:rFonts w:ascii="VNI-Times" w:hAnsi="VNI-Times"/>
          <w:b/>
          <w:bCs/>
          <w:sz w:val="26"/>
        </w:rPr>
      </w:pPr>
      <w:r>
        <w:rPr>
          <w:rFonts w:ascii="VNI-Times" w:hAnsi="VNI-Times"/>
          <w:sz w:val="26"/>
        </w:rPr>
        <w:t>CHÖÔNG 8</w:t>
      </w:r>
      <w:r w:rsidR="00226DCE">
        <w:rPr>
          <w:rFonts w:ascii="VNI-Times" w:hAnsi="VNI-Times"/>
          <w:sz w:val="26"/>
        </w:rPr>
        <w:t xml:space="preserve"> </w:t>
      </w:r>
      <w:r w:rsidR="00226DCE">
        <w:rPr>
          <w:rFonts w:ascii="VNI-Times" w:hAnsi="VNI-Times"/>
          <w:sz w:val="26"/>
        </w:rPr>
        <w:tab/>
      </w:r>
      <w:r w:rsidR="00226DCE">
        <w:rPr>
          <w:rFonts w:ascii="VNI-Times" w:hAnsi="VNI-Times"/>
          <w:b/>
          <w:bCs/>
          <w:sz w:val="26"/>
        </w:rPr>
        <w:t>USER DEFINED FUNCTION</w:t>
      </w:r>
    </w:p>
    <w:p w14:paraId="012F2E16" w14:textId="77777777" w:rsidR="00226DCE" w:rsidRDefault="00226DCE">
      <w:pPr>
        <w:pStyle w:val="Heading1"/>
        <w:tabs>
          <w:tab w:val="center" w:pos="4848"/>
        </w:tabs>
        <w:spacing w:after="240"/>
        <w:jc w:val="left"/>
        <w:rPr>
          <w:sz w:val="26"/>
        </w:rPr>
      </w:pPr>
      <w:r>
        <w:rPr>
          <w:rFonts w:ascii="VNI-Times" w:hAnsi="VNI-Times"/>
          <w:sz w:val="26"/>
        </w:rPr>
        <w:tab/>
        <w:t>(HAØM DO NGÖÔØI DUØNG ÑÒNH NGHÓA)</w:t>
      </w:r>
      <w:r>
        <w:rPr>
          <w:sz w:val="26"/>
        </w:rPr>
        <w:t xml:space="preserve"> </w:t>
      </w:r>
    </w:p>
    <w:p w14:paraId="0A07B027" w14:textId="77777777" w:rsidR="00226DCE" w:rsidRDefault="00226DCE">
      <w:pPr>
        <w:pStyle w:val="Heading1"/>
        <w:spacing w:after="120"/>
        <w:ind w:firstLine="360"/>
        <w:jc w:val="both"/>
        <w:rPr>
          <w:sz w:val="26"/>
          <w:u w:val="single"/>
        </w:rPr>
      </w:pPr>
    </w:p>
    <w:p w14:paraId="63FD7772" w14:textId="77777777" w:rsidR="00226DCE" w:rsidRDefault="00226DCE">
      <w:pPr>
        <w:pStyle w:val="Heading1"/>
        <w:spacing w:after="120"/>
        <w:ind w:firstLine="360"/>
        <w:jc w:val="both"/>
        <w:rPr>
          <w:rFonts w:ascii="VNI-Times" w:hAnsi="VNI-Times"/>
          <w:sz w:val="26"/>
        </w:rPr>
      </w:pPr>
      <w:r>
        <w:rPr>
          <w:rFonts w:ascii="VNI-Times" w:hAnsi="VNI-Times"/>
          <w:b/>
          <w:bCs/>
          <w:sz w:val="26"/>
        </w:rPr>
        <w:t>I. KHAÙI NIEÄM</w:t>
      </w:r>
      <w:r>
        <w:rPr>
          <w:rFonts w:ascii="VNI-Times" w:hAnsi="VNI-Times"/>
          <w:sz w:val="26"/>
        </w:rPr>
        <w:t>:</w:t>
      </w:r>
    </w:p>
    <w:p w14:paraId="0DDC4D5C" w14:textId="77777777" w:rsidR="00226DCE" w:rsidRDefault="00226DCE">
      <w:pPr>
        <w:pStyle w:val="Heading1"/>
        <w:spacing w:after="120"/>
        <w:ind w:firstLine="360"/>
        <w:jc w:val="both"/>
        <w:rPr>
          <w:sz w:val="26"/>
        </w:rPr>
      </w:pPr>
      <w:r>
        <w:rPr>
          <w:sz w:val="26"/>
        </w:rPr>
        <w:t xml:space="preserve">Những hàm trong ngôn ngữ lập trình là những </w:t>
      </w:r>
      <w:r>
        <w:rPr>
          <w:rFonts w:ascii="VNI-Times" w:hAnsi="VNI-Times"/>
          <w:sz w:val="26"/>
        </w:rPr>
        <w:t xml:space="preserve">chöông trình </w:t>
      </w:r>
      <w:r>
        <w:rPr>
          <w:sz w:val="26"/>
        </w:rPr>
        <w:t xml:space="preserve"> con được dùng để đóng gói những </w:t>
      </w:r>
      <w:r>
        <w:rPr>
          <w:rFonts w:ascii="VNI-Times" w:hAnsi="VNI-Times"/>
          <w:sz w:val="26"/>
        </w:rPr>
        <w:t>ñoaïn leänh</w:t>
      </w:r>
      <w:r>
        <w:rPr>
          <w:sz w:val="26"/>
        </w:rPr>
        <w:t xml:space="preserve"> thực hiện một cách thường xuyên. </w:t>
      </w:r>
    </w:p>
    <w:p w14:paraId="579084A8" w14:textId="77777777" w:rsidR="00226DCE" w:rsidRDefault="002E472E">
      <w:pPr>
        <w:pStyle w:val="Heading1"/>
        <w:spacing w:after="120"/>
        <w:jc w:val="both"/>
        <w:rPr>
          <w:sz w:val="26"/>
        </w:rPr>
      </w:pPr>
      <w:r>
        <w:rPr>
          <w:sz w:val="26"/>
        </w:rPr>
        <w:t xml:space="preserve">Microsoft SQL Server </w:t>
      </w:r>
      <w:r w:rsidR="00226DCE">
        <w:rPr>
          <w:sz w:val="26"/>
        </w:rPr>
        <w:t xml:space="preserve"> hỗ trợ 2 loại hàm:</w:t>
      </w:r>
    </w:p>
    <w:p w14:paraId="5E3E10BF" w14:textId="77777777" w:rsidR="00226DCE" w:rsidRDefault="00226DCE">
      <w:pPr>
        <w:pStyle w:val="Heading1"/>
        <w:numPr>
          <w:ilvl w:val="0"/>
          <w:numId w:val="1"/>
        </w:numPr>
        <w:spacing w:after="120"/>
        <w:ind w:hanging="180"/>
        <w:jc w:val="both"/>
        <w:rPr>
          <w:sz w:val="26"/>
        </w:rPr>
      </w:pPr>
      <w:r>
        <w:rPr>
          <w:sz w:val="26"/>
        </w:rPr>
        <w:t>Những hàm được cài đặt sẵn (Built-in Functions): được định nghĩa trong Transact-SQL Reference và không thể bổ sung. Những hàm này có thể được tham chiếu trong những phát biểu Transact-SQL sử dụng cú pháp được định nghĩa trong Transact-SQL Reference.</w:t>
      </w:r>
    </w:p>
    <w:p w14:paraId="0E1568EC" w14:textId="77777777" w:rsidR="00226DCE" w:rsidRDefault="00226DCE">
      <w:pPr>
        <w:pStyle w:val="Heading1"/>
        <w:numPr>
          <w:ilvl w:val="0"/>
          <w:numId w:val="1"/>
        </w:numPr>
        <w:spacing w:after="120"/>
        <w:ind w:hanging="180"/>
        <w:jc w:val="both"/>
        <w:rPr>
          <w:sz w:val="26"/>
        </w:rPr>
      </w:pPr>
      <w:r>
        <w:rPr>
          <w:sz w:val="26"/>
        </w:rPr>
        <w:t xml:space="preserve"> Những hàm người dùng định nghĩa(User-defined Functions): cho phép định nghĩa những hàm Transact-SQL của chính ta qua phát biểu CREATE FUNCTION. </w:t>
      </w:r>
    </w:p>
    <w:p w14:paraId="6666F109" w14:textId="77777777" w:rsidR="00226DCE" w:rsidRDefault="00226DCE">
      <w:pPr>
        <w:pStyle w:val="BodyText"/>
        <w:jc w:val="left"/>
      </w:pPr>
      <w:r>
        <w:t>Tên của “hàm người dùng định nghĩa” (database_name.owner_name.function_name) không được trùng nhau.</w:t>
      </w:r>
    </w:p>
    <w:p w14:paraId="1639D52B" w14:textId="77777777" w:rsidR="00226DCE" w:rsidRDefault="00226DCE">
      <w:pPr>
        <w:jc w:val="both"/>
        <w:rPr>
          <w:rFonts w:ascii="Times New Roman" w:hAnsi="Times New Roman"/>
        </w:rPr>
      </w:pPr>
    </w:p>
    <w:p w14:paraId="43B37F81" w14:textId="77777777" w:rsidR="00226DCE" w:rsidRDefault="00226DCE">
      <w:pPr>
        <w:numPr>
          <w:ilvl w:val="1"/>
          <w:numId w:val="2"/>
        </w:numPr>
        <w:jc w:val="both"/>
        <w:rPr>
          <w:rFonts w:ascii="Times New Roman" w:hAnsi="Times New Roman"/>
        </w:rPr>
      </w:pPr>
      <w:r>
        <w:rPr>
          <w:rFonts w:ascii="Times New Roman" w:hAnsi="Times New Roman"/>
        </w:rPr>
        <w:t xml:space="preserve">Ta phải được cấp quyền trong CREATE FUNCTION để được phép hiệu chỉnh, xoá </w:t>
      </w:r>
      <w:r w:rsidR="002E472E">
        <w:rPr>
          <w:rFonts w:ascii="Times New Roman" w:hAnsi="Times New Roman"/>
        </w:rPr>
        <w:t>UDF</w:t>
      </w:r>
      <w:r>
        <w:rPr>
          <w:rFonts w:ascii="Times New Roman" w:hAnsi="Times New Roman"/>
        </w:rPr>
        <w:t xml:space="preserve">. Người dùng (ngoài người tạo) phải được cấp quyền hợp lệ trên hàm mới có thể dùng hàm đó trong câu lệnh SQL. </w:t>
      </w:r>
    </w:p>
    <w:p w14:paraId="582F4A22" w14:textId="77777777" w:rsidR="00226DCE" w:rsidRDefault="00226DCE">
      <w:pPr>
        <w:jc w:val="both"/>
        <w:rPr>
          <w:rFonts w:ascii="Times New Roman" w:hAnsi="Times New Roman"/>
        </w:rPr>
      </w:pPr>
    </w:p>
    <w:p w14:paraId="293BE520" w14:textId="77777777" w:rsidR="00226DCE" w:rsidRDefault="00226DCE">
      <w:pPr>
        <w:numPr>
          <w:ilvl w:val="1"/>
          <w:numId w:val="2"/>
        </w:numPr>
        <w:jc w:val="both"/>
        <w:rPr>
          <w:rFonts w:ascii="Times New Roman" w:hAnsi="Times New Roman"/>
        </w:rPr>
      </w:pPr>
      <w:r>
        <w:rPr>
          <w:rFonts w:ascii="Times New Roman" w:hAnsi="Times New Roman"/>
        </w:rPr>
        <w:t>Để tạo hay hiệu chỉnh</w:t>
      </w:r>
      <w:r w:rsidR="002E472E">
        <w:rPr>
          <w:rFonts w:ascii="Times New Roman" w:hAnsi="Times New Roman"/>
        </w:rPr>
        <w:t xml:space="preserve"> UDF</w:t>
      </w:r>
      <w:r>
        <w:rPr>
          <w:rFonts w:ascii="Times New Roman" w:hAnsi="Times New Roman"/>
        </w:rPr>
        <w:t xml:space="preserve"> có tham chiếu đến Tables trong ràng buộc CHECK, mệnh đề DEFAUL, hay định nghĩa 1 calculated column... ta phải dùng quyền REFERENCES trong hàm.</w:t>
      </w:r>
    </w:p>
    <w:p w14:paraId="79D1D03E" w14:textId="77777777" w:rsidR="00226DCE" w:rsidRDefault="00226DCE">
      <w:pPr>
        <w:jc w:val="both"/>
        <w:rPr>
          <w:rFonts w:ascii="Times New Roman" w:hAnsi="Times New Roman"/>
        </w:rPr>
      </w:pPr>
    </w:p>
    <w:p w14:paraId="012ECFA4" w14:textId="77777777" w:rsidR="00226DCE" w:rsidRDefault="00226DCE">
      <w:pPr>
        <w:numPr>
          <w:ilvl w:val="1"/>
          <w:numId w:val="2"/>
        </w:numPr>
        <w:jc w:val="both"/>
        <w:rPr>
          <w:rFonts w:ascii="Times New Roman" w:hAnsi="Times New Roman"/>
        </w:rPr>
      </w:pPr>
      <w:r>
        <w:rPr>
          <w:rFonts w:ascii="Times New Roman" w:hAnsi="Times New Roman"/>
        </w:rPr>
        <w:t>Trong Trigger hay Stored Procedure, nếu câu lệnh nào đó bị lỗi thì câu lệnh tiếp theo trong cùng module sẽ được thực hiện</w:t>
      </w:r>
      <w:r w:rsidR="002E472E">
        <w:rPr>
          <w:rFonts w:ascii="Times New Roman" w:hAnsi="Times New Roman"/>
        </w:rPr>
        <w:t xml:space="preserve"> (theo mặc định)</w:t>
      </w:r>
      <w:r>
        <w:rPr>
          <w:rFonts w:ascii="Times New Roman" w:hAnsi="Times New Roman"/>
        </w:rPr>
        <w:t>. Nhưng trong hàm, lỗi sẽ làm dừng hàm, và làm cho câu lệnh gọi hàm bị huỷ bỏ.</w:t>
      </w:r>
    </w:p>
    <w:p w14:paraId="7BE07674" w14:textId="77777777" w:rsidR="00226DCE" w:rsidRDefault="00226DCE">
      <w:pPr>
        <w:jc w:val="both"/>
        <w:rPr>
          <w:rFonts w:ascii="Times New Roman" w:hAnsi="Times New Roman"/>
        </w:rPr>
      </w:pPr>
    </w:p>
    <w:p w14:paraId="6D2D42F7" w14:textId="77777777" w:rsidR="00226DCE" w:rsidRDefault="002E472E">
      <w:pPr>
        <w:numPr>
          <w:ilvl w:val="0"/>
          <w:numId w:val="3"/>
        </w:numPr>
        <w:jc w:val="both"/>
        <w:rPr>
          <w:rFonts w:ascii="Times New Roman" w:hAnsi="Times New Roman"/>
        </w:rPr>
      </w:pPr>
      <w:r>
        <w:rPr>
          <w:rFonts w:ascii="Times New Roman" w:hAnsi="Times New Roman"/>
        </w:rPr>
        <w:t xml:space="preserve">UDF </w:t>
      </w:r>
      <w:r w:rsidR="00226DCE">
        <w:rPr>
          <w:rFonts w:ascii="Times New Roman" w:hAnsi="Times New Roman"/>
        </w:rPr>
        <w:t xml:space="preserve"> không nhận tham số hoặc nhận nhiều tham số (tối đa 1024 tham số) và trả về một trị vô hướng hoặc một bảng. Khi tham số đầu vào của hàm có giá trị mặc định, ta phải dùng từ khoá DEFAULT khi gọi hàm (khác với tham số có giá trị mặc định trong Stored Procedure sẽ bị bỏ đi). UDF không sử dụng tham biến</w:t>
      </w:r>
    </w:p>
    <w:p w14:paraId="7C6EE8A6" w14:textId="77777777" w:rsidR="00226DCE" w:rsidRDefault="00226DCE">
      <w:pPr>
        <w:pStyle w:val="HTMLPreformatted"/>
        <w:rPr>
          <w:rStyle w:val="HTMLCode"/>
          <w:rFonts w:ascii="Times New Roman" w:hAnsi="Times New Roman"/>
          <w:color w:val="0000FF"/>
          <w:sz w:val="26"/>
        </w:rPr>
      </w:pPr>
    </w:p>
    <w:p w14:paraId="45E0304D" w14:textId="77777777" w:rsidR="00226DCE" w:rsidRDefault="002E472E">
      <w:pPr>
        <w:numPr>
          <w:ilvl w:val="0"/>
          <w:numId w:val="3"/>
        </w:numPr>
        <w:jc w:val="both"/>
        <w:rPr>
          <w:rFonts w:ascii="Times New Roman" w:hAnsi="Times New Roman"/>
        </w:rPr>
      </w:pPr>
      <w:r>
        <w:rPr>
          <w:rFonts w:ascii="Times New Roman" w:hAnsi="Times New Roman"/>
        </w:rPr>
        <w:t>UDF</w:t>
      </w:r>
      <w:r w:rsidR="00226DCE">
        <w:rPr>
          <w:rFonts w:ascii="Times New Roman" w:hAnsi="Times New Roman"/>
        </w:rPr>
        <w:t xml:space="preserve"> trả về bảng có thể thay cho View. Một </w:t>
      </w:r>
      <w:r>
        <w:rPr>
          <w:rFonts w:ascii="Times New Roman" w:hAnsi="Times New Roman"/>
        </w:rPr>
        <w:t>UDF</w:t>
      </w:r>
      <w:r w:rsidR="00226DCE">
        <w:rPr>
          <w:rFonts w:ascii="Times New Roman" w:hAnsi="Times New Roman"/>
        </w:rPr>
        <w:t xml:space="preserve"> trả về bảng cũng được dùng thay cho bảng hay View trong truy vấn SQL. View bị giới hạn với một câu lệnh SELECT, nhưng </w:t>
      </w:r>
      <w:r>
        <w:rPr>
          <w:rFonts w:ascii="Times New Roman" w:hAnsi="Times New Roman"/>
        </w:rPr>
        <w:t>UDF</w:t>
      </w:r>
      <w:r w:rsidR="00226DCE">
        <w:rPr>
          <w:rFonts w:ascii="Times New Roman" w:hAnsi="Times New Roman"/>
        </w:rPr>
        <w:t xml:space="preserve"> có thể chứa thêm các câu lệnh hiệu quả hơn View.</w:t>
      </w:r>
    </w:p>
    <w:p w14:paraId="44A9C786" w14:textId="77777777" w:rsidR="00226DCE" w:rsidRDefault="00226DCE">
      <w:pPr>
        <w:jc w:val="both"/>
      </w:pPr>
    </w:p>
    <w:p w14:paraId="40583972" w14:textId="77777777" w:rsidR="00226DCE" w:rsidRDefault="0083706C">
      <w:pPr>
        <w:pStyle w:val="Heading1"/>
        <w:spacing w:after="120"/>
        <w:ind w:firstLine="180"/>
        <w:jc w:val="both"/>
        <w:rPr>
          <w:sz w:val="26"/>
        </w:rPr>
      </w:pPr>
      <w:r>
        <w:rPr>
          <w:sz w:val="26"/>
        </w:rPr>
        <w:t>UDF</w:t>
      </w:r>
      <w:r w:rsidR="00226DCE">
        <w:rPr>
          <w:sz w:val="26"/>
        </w:rPr>
        <w:t xml:space="preserve"> trả về một bảng có thể thay cho các Stored Procedure trả về một tập kết quả. Bảng trả về có thể được tham chiếu trong mệnh đề FROM của câu truy vấn SQL, nhưng điều này không thể thực hiện được đối với SP.</w:t>
      </w:r>
    </w:p>
    <w:p w14:paraId="13A0951F" w14:textId="77777777" w:rsidR="00226DCE" w:rsidRDefault="00226DCE">
      <w:pPr>
        <w:pStyle w:val="Heading2"/>
        <w:rPr>
          <w:b w:val="0"/>
          <w:bCs w:val="0"/>
          <w:sz w:val="26"/>
        </w:rPr>
      </w:pPr>
      <w:r>
        <w:rPr>
          <w:sz w:val="26"/>
        </w:rPr>
        <w:t xml:space="preserve">II . Chú ý khi sỬ dỤng </w:t>
      </w:r>
      <w:r w:rsidR="0083706C">
        <w:rPr>
          <w:sz w:val="26"/>
        </w:rPr>
        <w:t>UDF</w:t>
      </w:r>
    </w:p>
    <w:p w14:paraId="12857D69" w14:textId="77777777" w:rsidR="00226DCE" w:rsidRDefault="00226DCE">
      <w:pPr>
        <w:jc w:val="both"/>
        <w:rPr>
          <w:rFonts w:ascii="Times New Roman" w:hAnsi="Times New Roman"/>
        </w:rPr>
      </w:pPr>
      <w:r>
        <w:rPr>
          <w:rFonts w:ascii="Times New Roman" w:hAnsi="Times New Roman"/>
        </w:rPr>
        <w:t>Các loại câu lệnh sau hợp lệ trong một hàm:</w:t>
      </w:r>
    </w:p>
    <w:p w14:paraId="2628F2FF" w14:textId="77777777" w:rsidR="00226DCE" w:rsidRDefault="00226DCE">
      <w:pPr>
        <w:numPr>
          <w:ilvl w:val="0"/>
          <w:numId w:val="4"/>
        </w:numPr>
        <w:jc w:val="both"/>
        <w:rPr>
          <w:rFonts w:ascii="Times New Roman" w:hAnsi="Times New Roman"/>
        </w:rPr>
      </w:pPr>
      <w:r>
        <w:rPr>
          <w:rFonts w:ascii="Times New Roman" w:hAnsi="Times New Roman"/>
        </w:rPr>
        <w:t>Lệnh DECLARE được dùng để định nghĩa biến và con trỏ cục bộ.</w:t>
      </w:r>
    </w:p>
    <w:p w14:paraId="0BFEEFEA" w14:textId="77777777" w:rsidR="00226DCE" w:rsidRDefault="00226DCE">
      <w:pPr>
        <w:numPr>
          <w:ilvl w:val="0"/>
          <w:numId w:val="4"/>
        </w:numPr>
        <w:jc w:val="both"/>
        <w:rPr>
          <w:rFonts w:ascii="Times New Roman" w:hAnsi="Times New Roman"/>
        </w:rPr>
      </w:pPr>
      <w:r>
        <w:rPr>
          <w:rFonts w:ascii="Times New Roman" w:hAnsi="Times New Roman"/>
        </w:rPr>
        <w:t>Lệnh SET dùng để gán giá trị cho đối tượng cục bộ như gán giá trị cho các biến vô hướng và các biến table ở dạng cục bộ.</w:t>
      </w:r>
    </w:p>
    <w:p w14:paraId="4E469E3A" w14:textId="77777777" w:rsidR="00226DCE" w:rsidRDefault="00226DCE">
      <w:pPr>
        <w:numPr>
          <w:ilvl w:val="0"/>
          <w:numId w:val="4"/>
        </w:numPr>
        <w:jc w:val="both"/>
        <w:rPr>
          <w:rFonts w:ascii="Times New Roman" w:hAnsi="Times New Roman"/>
        </w:rPr>
      </w:pPr>
      <w:r>
        <w:rPr>
          <w:rFonts w:ascii="Times New Roman" w:hAnsi="Times New Roman"/>
        </w:rPr>
        <w:lastRenderedPageBreak/>
        <w:t>Thao tác con trỏ tham chiếu đến con trỏ cục bộ được khai báo, mở, đóng, và cấp lại trong hàm. Lệnh FETCH trả giá trị cho client không được phép. Chỉ có lệnh FETCH gán giá trị cho biến cục bộ dùng mệnh đề INTO thì được phép.</w:t>
      </w:r>
    </w:p>
    <w:p w14:paraId="0630F615" w14:textId="77777777" w:rsidR="00226DCE" w:rsidRDefault="00226DCE">
      <w:pPr>
        <w:numPr>
          <w:ilvl w:val="0"/>
          <w:numId w:val="4"/>
        </w:numPr>
        <w:jc w:val="both"/>
        <w:rPr>
          <w:rFonts w:ascii="Times New Roman" w:hAnsi="Times New Roman"/>
        </w:rPr>
      </w:pPr>
      <w:r>
        <w:rPr>
          <w:rFonts w:ascii="Times New Roman" w:hAnsi="Times New Roman"/>
        </w:rPr>
        <w:t>Lệnh điều khiển luồng.</w:t>
      </w:r>
    </w:p>
    <w:p w14:paraId="1F5D4365" w14:textId="77777777" w:rsidR="00226DCE" w:rsidRDefault="00226DCE">
      <w:pPr>
        <w:numPr>
          <w:ilvl w:val="0"/>
          <w:numId w:val="4"/>
        </w:numPr>
        <w:jc w:val="both"/>
        <w:rPr>
          <w:rFonts w:ascii="Times New Roman" w:hAnsi="Times New Roman"/>
        </w:rPr>
      </w:pPr>
      <w:r>
        <w:rPr>
          <w:rFonts w:ascii="Times New Roman" w:hAnsi="Times New Roman"/>
        </w:rPr>
        <w:t>Lệnh SELECT gồm các danh sách chọn với biểu thức gán giá trị cho các biến cục bộ.</w:t>
      </w:r>
    </w:p>
    <w:p w14:paraId="57EF4345" w14:textId="77777777" w:rsidR="00226DCE" w:rsidRDefault="00226DCE">
      <w:pPr>
        <w:numPr>
          <w:ilvl w:val="0"/>
          <w:numId w:val="4"/>
        </w:numPr>
        <w:jc w:val="both"/>
        <w:rPr>
          <w:rFonts w:ascii="Times New Roman" w:hAnsi="Times New Roman"/>
        </w:rPr>
      </w:pPr>
      <w:r>
        <w:rPr>
          <w:rFonts w:ascii="Times New Roman" w:hAnsi="Times New Roman"/>
        </w:rPr>
        <w:t>Lệnh UPDATE, INSERT, và DELETE hiệu chỉnh biến table cục bộ.</w:t>
      </w:r>
    </w:p>
    <w:p w14:paraId="10F49625" w14:textId="77777777" w:rsidR="00226DCE" w:rsidRDefault="00226DCE">
      <w:pPr>
        <w:numPr>
          <w:ilvl w:val="0"/>
          <w:numId w:val="4"/>
        </w:numPr>
        <w:jc w:val="both"/>
        <w:rPr>
          <w:rFonts w:ascii="Times New Roman" w:hAnsi="Times New Roman"/>
        </w:rPr>
      </w:pPr>
      <w:r>
        <w:rPr>
          <w:rFonts w:ascii="Times New Roman" w:hAnsi="Times New Roman"/>
        </w:rPr>
        <w:t>Lệnh EXECUTE gọi một Stored Procedure mở rộng.</w:t>
      </w:r>
    </w:p>
    <w:p w14:paraId="1230C862" w14:textId="77777777" w:rsidR="00226DCE" w:rsidRDefault="00226DCE">
      <w:pPr>
        <w:pStyle w:val="Heading1"/>
        <w:spacing w:after="120"/>
        <w:jc w:val="both"/>
        <w:rPr>
          <w:sz w:val="26"/>
        </w:rPr>
      </w:pPr>
    </w:p>
    <w:p w14:paraId="74842141" w14:textId="77777777" w:rsidR="00226DCE" w:rsidRDefault="00226DCE">
      <w:pPr>
        <w:pStyle w:val="Heading1"/>
        <w:spacing w:after="120"/>
        <w:jc w:val="both"/>
        <w:rPr>
          <w:sz w:val="26"/>
        </w:rPr>
      </w:pPr>
      <w:r>
        <w:rPr>
          <w:sz w:val="26"/>
        </w:rPr>
        <w:t xml:space="preserve">Ví dụ, phát biểu tạo ra hàm </w:t>
      </w:r>
      <w:r>
        <w:rPr>
          <w:rStyle w:val="HTMLCode"/>
          <w:sz w:val="26"/>
        </w:rPr>
        <w:t>CubicVolume</w:t>
      </w:r>
      <w:r>
        <w:rPr>
          <w:sz w:val="26"/>
        </w:rPr>
        <w:t xml:space="preserve"> đơn giản trả về một giá trị decimal:</w:t>
      </w:r>
    </w:p>
    <w:p w14:paraId="0BFCA9A9" w14:textId="77777777" w:rsidR="00226DCE" w:rsidRDefault="00226DCE">
      <w:pPr>
        <w:pStyle w:val="HTMLPreformatted"/>
        <w:ind w:left="720"/>
        <w:rPr>
          <w:rStyle w:val="HTMLCode"/>
          <w:sz w:val="26"/>
        </w:rPr>
      </w:pPr>
      <w:r>
        <w:rPr>
          <w:rStyle w:val="HTMLCode"/>
          <w:sz w:val="26"/>
        </w:rPr>
        <w:t>CREATE FUNCTION CubicVolume</w:t>
      </w:r>
    </w:p>
    <w:p w14:paraId="7705735C" w14:textId="77777777" w:rsidR="00226DCE" w:rsidRDefault="00226DCE">
      <w:pPr>
        <w:pStyle w:val="HTMLPreformatted"/>
        <w:ind w:left="720"/>
        <w:rPr>
          <w:rStyle w:val="HTMLCode"/>
          <w:sz w:val="26"/>
        </w:rPr>
      </w:pPr>
      <w:r>
        <w:rPr>
          <w:rStyle w:val="HTMLCode"/>
          <w:sz w:val="26"/>
        </w:rPr>
        <w:t>(@CubeLength decimal(4,1), @CubeWidth decimal(4,1),</w:t>
      </w:r>
    </w:p>
    <w:p w14:paraId="27278EC1" w14:textId="77777777" w:rsidR="00226DCE" w:rsidRDefault="00226DCE">
      <w:pPr>
        <w:pStyle w:val="HTMLPreformatted"/>
        <w:ind w:left="720"/>
        <w:rPr>
          <w:rStyle w:val="HTMLCode"/>
          <w:sz w:val="26"/>
        </w:rPr>
      </w:pPr>
      <w:r>
        <w:rPr>
          <w:rStyle w:val="HTMLCode"/>
          <w:sz w:val="26"/>
        </w:rPr>
        <w:t xml:space="preserve">    @CubeHeight decimal(4,1) )</w:t>
      </w:r>
    </w:p>
    <w:p w14:paraId="339C3F2E" w14:textId="77777777" w:rsidR="00226DCE" w:rsidRDefault="00226DCE">
      <w:pPr>
        <w:pStyle w:val="HTMLPreformatted"/>
        <w:ind w:left="720"/>
        <w:rPr>
          <w:rStyle w:val="HTMLCode"/>
          <w:sz w:val="26"/>
        </w:rPr>
      </w:pPr>
      <w:r>
        <w:rPr>
          <w:rStyle w:val="HTMLCode"/>
          <w:sz w:val="26"/>
        </w:rPr>
        <w:t>RETURNS decimal(12,3)</w:t>
      </w:r>
    </w:p>
    <w:p w14:paraId="0C30A2FA" w14:textId="77777777" w:rsidR="00226DCE" w:rsidRDefault="00226DCE">
      <w:pPr>
        <w:pStyle w:val="HTMLPreformatted"/>
        <w:ind w:left="720"/>
        <w:rPr>
          <w:rStyle w:val="HTMLCode"/>
          <w:sz w:val="26"/>
        </w:rPr>
      </w:pPr>
      <w:r>
        <w:rPr>
          <w:rStyle w:val="HTMLCode"/>
          <w:sz w:val="26"/>
        </w:rPr>
        <w:t>AS</w:t>
      </w:r>
    </w:p>
    <w:p w14:paraId="40E90D70" w14:textId="77777777" w:rsidR="00226DCE" w:rsidRDefault="00226DCE">
      <w:pPr>
        <w:pStyle w:val="HTMLPreformatted"/>
        <w:ind w:left="720"/>
        <w:rPr>
          <w:rStyle w:val="HTMLCode"/>
          <w:sz w:val="26"/>
        </w:rPr>
      </w:pPr>
      <w:r>
        <w:rPr>
          <w:rStyle w:val="HTMLCode"/>
          <w:sz w:val="26"/>
        </w:rPr>
        <w:t>BEGIN</w:t>
      </w:r>
    </w:p>
    <w:p w14:paraId="47B55981" w14:textId="77777777" w:rsidR="00226DCE" w:rsidRDefault="00226DCE">
      <w:pPr>
        <w:pStyle w:val="HTMLPreformatted"/>
        <w:ind w:left="720"/>
        <w:rPr>
          <w:rStyle w:val="HTMLCode"/>
          <w:sz w:val="26"/>
        </w:rPr>
      </w:pPr>
      <w:r>
        <w:rPr>
          <w:rStyle w:val="HTMLCode"/>
          <w:sz w:val="26"/>
        </w:rPr>
        <w:t xml:space="preserve">   RETURN ( @CubeLength * @CubeWidth * @CubeHeight )</w:t>
      </w:r>
    </w:p>
    <w:p w14:paraId="13377F36" w14:textId="77777777" w:rsidR="00226DCE" w:rsidRDefault="00226DCE">
      <w:pPr>
        <w:pStyle w:val="HTMLPreformatted"/>
        <w:spacing w:after="120"/>
        <w:ind w:left="720"/>
        <w:rPr>
          <w:rStyle w:val="HTMLCode"/>
          <w:sz w:val="26"/>
        </w:rPr>
      </w:pPr>
      <w:r>
        <w:rPr>
          <w:rStyle w:val="HTMLCode"/>
          <w:sz w:val="26"/>
        </w:rPr>
        <w:t>END</w:t>
      </w:r>
    </w:p>
    <w:p w14:paraId="5317E9D2" w14:textId="77777777" w:rsidR="00226DCE" w:rsidRDefault="00226DCE">
      <w:pPr>
        <w:pStyle w:val="NormalWeb"/>
        <w:spacing w:before="0" w:after="120"/>
        <w:jc w:val="both"/>
        <w:rPr>
          <w:sz w:val="26"/>
        </w:rPr>
      </w:pPr>
      <w:r>
        <w:rPr>
          <w:sz w:val="26"/>
        </w:rPr>
        <w:t>Hàm này có thể dùng ở những nơi cho phép sử dụng một biểu thức nguyên, như trong một cột tính toán của một Table:</w:t>
      </w:r>
    </w:p>
    <w:p w14:paraId="577207C3" w14:textId="77777777" w:rsidR="00226DCE" w:rsidRDefault="00226DCE">
      <w:pPr>
        <w:pStyle w:val="HTMLPreformatted"/>
        <w:ind w:left="720"/>
        <w:rPr>
          <w:rStyle w:val="HTMLCode"/>
          <w:sz w:val="26"/>
        </w:rPr>
      </w:pPr>
      <w:r>
        <w:rPr>
          <w:rStyle w:val="HTMLCode"/>
          <w:sz w:val="26"/>
        </w:rPr>
        <w:t>CREATE TABLE Bricks</w:t>
      </w:r>
    </w:p>
    <w:p w14:paraId="4CA0A1F3" w14:textId="77777777" w:rsidR="00226DCE" w:rsidRDefault="00226DCE">
      <w:pPr>
        <w:pStyle w:val="HTMLPreformatted"/>
        <w:ind w:left="720"/>
        <w:rPr>
          <w:rStyle w:val="HTMLCode"/>
          <w:sz w:val="26"/>
        </w:rPr>
      </w:pPr>
      <w:r>
        <w:rPr>
          <w:rStyle w:val="HTMLCode"/>
          <w:sz w:val="26"/>
        </w:rPr>
        <w:t xml:space="preserve">   (</w:t>
      </w:r>
    </w:p>
    <w:p w14:paraId="4971C683" w14:textId="77777777" w:rsidR="00226DCE" w:rsidRDefault="00226DCE">
      <w:pPr>
        <w:pStyle w:val="HTMLPreformatted"/>
        <w:ind w:left="720"/>
        <w:rPr>
          <w:rStyle w:val="HTMLCode"/>
          <w:sz w:val="26"/>
        </w:rPr>
      </w:pPr>
      <w:r>
        <w:rPr>
          <w:rStyle w:val="HTMLCode"/>
          <w:sz w:val="26"/>
        </w:rPr>
        <w:t xml:space="preserve">    BrickPartNmbr   int PRIMARY KEY,</w:t>
      </w:r>
    </w:p>
    <w:p w14:paraId="2CD96443" w14:textId="77777777" w:rsidR="00226DCE" w:rsidRDefault="00226DCE">
      <w:pPr>
        <w:pStyle w:val="HTMLPreformatted"/>
        <w:ind w:left="720"/>
        <w:rPr>
          <w:rStyle w:val="HTMLCode"/>
          <w:sz w:val="26"/>
        </w:rPr>
      </w:pPr>
      <w:r>
        <w:rPr>
          <w:rStyle w:val="HTMLCode"/>
          <w:sz w:val="26"/>
        </w:rPr>
        <w:t xml:space="preserve">    BrickColor      nchar(20),</w:t>
      </w:r>
    </w:p>
    <w:p w14:paraId="2AE81B8F" w14:textId="77777777" w:rsidR="00226DCE" w:rsidRDefault="00226DCE">
      <w:pPr>
        <w:pStyle w:val="HTMLPreformatted"/>
        <w:ind w:left="720"/>
        <w:rPr>
          <w:rStyle w:val="HTMLCode"/>
          <w:sz w:val="26"/>
        </w:rPr>
      </w:pPr>
      <w:r>
        <w:rPr>
          <w:rStyle w:val="HTMLCode"/>
          <w:sz w:val="26"/>
        </w:rPr>
        <w:t xml:space="preserve">    BrickHeight     decimal(4,1),</w:t>
      </w:r>
    </w:p>
    <w:p w14:paraId="2575FFCA" w14:textId="77777777" w:rsidR="00226DCE" w:rsidRDefault="00226DCE">
      <w:pPr>
        <w:pStyle w:val="HTMLPreformatted"/>
        <w:ind w:left="720"/>
        <w:rPr>
          <w:rStyle w:val="HTMLCode"/>
          <w:sz w:val="26"/>
        </w:rPr>
      </w:pPr>
      <w:r>
        <w:rPr>
          <w:rStyle w:val="HTMLCode"/>
          <w:sz w:val="26"/>
        </w:rPr>
        <w:t xml:space="preserve">    BrickLength     decimal(4,1),</w:t>
      </w:r>
    </w:p>
    <w:p w14:paraId="3AE29CC2" w14:textId="77777777" w:rsidR="00226DCE" w:rsidRDefault="00226DCE">
      <w:pPr>
        <w:pStyle w:val="HTMLPreformatted"/>
        <w:ind w:left="720"/>
        <w:rPr>
          <w:rStyle w:val="HTMLCode"/>
          <w:sz w:val="26"/>
        </w:rPr>
      </w:pPr>
      <w:r>
        <w:rPr>
          <w:rStyle w:val="HTMLCode"/>
          <w:sz w:val="26"/>
        </w:rPr>
        <w:t xml:space="preserve">    BrickWidth      decimal(4,1),</w:t>
      </w:r>
    </w:p>
    <w:p w14:paraId="22A4970B" w14:textId="77777777" w:rsidR="00226DCE" w:rsidRDefault="00226DCE">
      <w:pPr>
        <w:pStyle w:val="HTMLPreformatted"/>
        <w:ind w:left="720"/>
        <w:rPr>
          <w:rStyle w:val="HTMLCode"/>
          <w:sz w:val="26"/>
        </w:rPr>
      </w:pPr>
      <w:r>
        <w:rPr>
          <w:rStyle w:val="HTMLCode"/>
          <w:sz w:val="26"/>
        </w:rPr>
        <w:t xml:space="preserve">    BrickVolume AS</w:t>
      </w:r>
    </w:p>
    <w:p w14:paraId="1F434F4C" w14:textId="77777777" w:rsidR="00226DCE" w:rsidRDefault="00226DCE">
      <w:pPr>
        <w:pStyle w:val="HTMLPreformatted"/>
        <w:ind w:left="720"/>
        <w:rPr>
          <w:rStyle w:val="HTMLCode"/>
          <w:sz w:val="26"/>
        </w:rPr>
      </w:pPr>
      <w:r>
        <w:rPr>
          <w:rStyle w:val="HTMLCode"/>
          <w:sz w:val="26"/>
        </w:rPr>
        <w:t xml:space="preserve">              (</w:t>
      </w:r>
    </w:p>
    <w:p w14:paraId="7445E954" w14:textId="77777777" w:rsidR="00226DCE" w:rsidRDefault="00226DCE">
      <w:pPr>
        <w:pStyle w:val="HTMLPreformatted"/>
        <w:ind w:left="720"/>
        <w:rPr>
          <w:rStyle w:val="HTMLCode"/>
          <w:sz w:val="26"/>
        </w:rPr>
      </w:pPr>
      <w:r>
        <w:rPr>
          <w:rStyle w:val="HTMLCode"/>
          <w:sz w:val="26"/>
        </w:rPr>
        <w:t xml:space="preserve">               dbo.CubicVolume(BrickHeight,</w:t>
      </w:r>
    </w:p>
    <w:p w14:paraId="391529BC" w14:textId="77777777" w:rsidR="00226DCE" w:rsidRDefault="00226DCE">
      <w:pPr>
        <w:pStyle w:val="HTMLPreformatted"/>
        <w:ind w:left="720"/>
        <w:rPr>
          <w:rStyle w:val="HTMLCode"/>
          <w:sz w:val="26"/>
        </w:rPr>
      </w:pPr>
      <w:r>
        <w:rPr>
          <w:rStyle w:val="HTMLCode"/>
          <w:sz w:val="26"/>
        </w:rPr>
        <w:t xml:space="preserve">                         BrickLength, BrickWidth)</w:t>
      </w:r>
    </w:p>
    <w:p w14:paraId="7BEEF2A0" w14:textId="77777777" w:rsidR="00226DCE" w:rsidRDefault="00226DCE">
      <w:pPr>
        <w:pStyle w:val="HTMLPreformatted"/>
        <w:ind w:left="720"/>
        <w:rPr>
          <w:rStyle w:val="HTMLCode"/>
          <w:sz w:val="26"/>
        </w:rPr>
      </w:pPr>
      <w:r>
        <w:rPr>
          <w:rStyle w:val="HTMLCode"/>
          <w:sz w:val="26"/>
        </w:rPr>
        <w:t xml:space="preserve">              )</w:t>
      </w:r>
    </w:p>
    <w:p w14:paraId="18DEE275" w14:textId="77777777" w:rsidR="00226DCE" w:rsidRDefault="00226DCE">
      <w:pPr>
        <w:pStyle w:val="HTMLPreformatted"/>
        <w:spacing w:after="120"/>
        <w:ind w:left="720"/>
        <w:rPr>
          <w:rStyle w:val="HTMLCode"/>
          <w:sz w:val="26"/>
        </w:rPr>
      </w:pPr>
      <w:r>
        <w:rPr>
          <w:rStyle w:val="HTMLCode"/>
          <w:sz w:val="26"/>
        </w:rPr>
        <w:t xml:space="preserve">   )</w:t>
      </w:r>
    </w:p>
    <w:p w14:paraId="39A25F92" w14:textId="77777777" w:rsidR="00226DCE" w:rsidRDefault="00226DCE">
      <w:pPr>
        <w:pStyle w:val="NormalWeb"/>
        <w:spacing w:before="0" w:after="120"/>
        <w:jc w:val="both"/>
        <w:rPr>
          <w:sz w:val="26"/>
        </w:rPr>
      </w:pPr>
      <w:r>
        <w:rPr>
          <w:sz w:val="26"/>
        </w:rPr>
        <w:t>SQL Server cũng hỗ trợ những hàm do user định nghĩa mà trả về kiểu dữ liệu một table:</w:t>
      </w:r>
    </w:p>
    <w:p w14:paraId="25393F4E" w14:textId="77777777" w:rsidR="00226DCE" w:rsidRDefault="00226DCE">
      <w:pPr>
        <w:pStyle w:val="NormalWeb"/>
        <w:numPr>
          <w:ilvl w:val="0"/>
          <w:numId w:val="1"/>
        </w:numPr>
        <w:spacing w:before="0" w:after="120"/>
        <w:ind w:hanging="180"/>
        <w:jc w:val="both"/>
        <w:rPr>
          <w:sz w:val="26"/>
        </w:rPr>
      </w:pPr>
      <w:r>
        <w:rPr>
          <w:sz w:val="26"/>
        </w:rPr>
        <w:t xml:space="preserve">Một hàm có thể khai báo một tham biến table cục bộ, chèn thêm những hàng trong tham biến và sau đó trả về tham biến như những giá trị của nó. </w:t>
      </w:r>
    </w:p>
    <w:p w14:paraId="203E4FF5" w14:textId="77777777" w:rsidR="00226DCE" w:rsidRDefault="00226DCE">
      <w:pPr>
        <w:pStyle w:val="NormalWeb"/>
        <w:numPr>
          <w:ilvl w:val="0"/>
          <w:numId w:val="1"/>
        </w:numPr>
        <w:spacing w:before="0" w:after="120"/>
        <w:ind w:hanging="180"/>
        <w:jc w:val="both"/>
        <w:rPr>
          <w:sz w:val="26"/>
        </w:rPr>
      </w:pPr>
      <w:r>
        <w:rPr>
          <w:sz w:val="26"/>
        </w:rPr>
        <w:t xml:space="preserve"> Một lớp những hàm do user định nghĩa được biết đến như những hàm nội tuyến, trả về tập kết quả của phát biểu SELECT như những tham biến của kiểu table</w:t>
      </w:r>
    </w:p>
    <w:p w14:paraId="118E1B76" w14:textId="77777777" w:rsidR="00226DCE" w:rsidRDefault="00226DCE">
      <w:pPr>
        <w:pStyle w:val="NormalWeb"/>
        <w:spacing w:before="0" w:after="120"/>
        <w:jc w:val="both"/>
        <w:rPr>
          <w:sz w:val="26"/>
        </w:rPr>
      </w:pPr>
      <w:r>
        <w:rPr>
          <w:sz w:val="26"/>
        </w:rPr>
        <w:t xml:space="preserve">Những hàm này có thể được sử dụng ở những vị trí mà biểu thức Table có thể được chỉ định. </w:t>
      </w:r>
    </w:p>
    <w:p w14:paraId="13C02CDA" w14:textId="77777777" w:rsidR="00226DCE" w:rsidRDefault="00226DCE">
      <w:pPr>
        <w:pStyle w:val="NormalWeb"/>
        <w:spacing w:before="0" w:after="120"/>
        <w:ind w:firstLine="360"/>
        <w:jc w:val="both"/>
        <w:rPr>
          <w:sz w:val="26"/>
        </w:rPr>
      </w:pPr>
      <w:r>
        <w:rPr>
          <w:sz w:val="26"/>
        </w:rPr>
        <w:t>Những hàm do user định nghĩa trả về một table có thể bị thay đổi trong View. Một hàm do user định nghĩa mà tr</w:t>
      </w:r>
      <w:r w:rsidR="0000348F">
        <w:rPr>
          <w:sz w:val="26"/>
        </w:rPr>
        <w:t>ả về một table có thể dùng ở những nơ</w:t>
      </w:r>
      <w:r>
        <w:rPr>
          <w:sz w:val="26"/>
        </w:rPr>
        <w:t xml:space="preserve">i  mà biểu thức Table hoặc View được phép trong những câu truy vấn Transact-SQL. </w:t>
      </w:r>
      <w:r w:rsidR="0000348F">
        <w:rPr>
          <w:sz w:val="26"/>
        </w:rPr>
        <w:t xml:space="preserve"> </w:t>
      </w:r>
    </w:p>
    <w:p w14:paraId="4E855666" w14:textId="77777777" w:rsidR="00226DCE" w:rsidRDefault="00226DCE">
      <w:pPr>
        <w:pStyle w:val="NormalWeb"/>
        <w:spacing w:before="0" w:after="120"/>
        <w:ind w:firstLine="360"/>
        <w:jc w:val="both"/>
        <w:rPr>
          <w:sz w:val="26"/>
        </w:rPr>
      </w:pPr>
      <w:r>
        <w:rPr>
          <w:sz w:val="26"/>
        </w:rPr>
        <w:t xml:space="preserve">Những hàm user định nghĩa mà trả về một table cũng có thể thay thế những SP mà trả về một tập kết quả đơn lẻ. Một table được trả về bởi hàm do user định nghĩa có thể được tham chiếu trong mệnh đề FROM của phát biểu Transact-SQL, nhưng ngược lại </w:t>
      </w:r>
      <w:r>
        <w:rPr>
          <w:sz w:val="26"/>
        </w:rPr>
        <w:lastRenderedPageBreak/>
        <w:t>SP mà trả về những tập kết quả thì không thể. Ví dụ</w:t>
      </w:r>
      <w:r w:rsidR="00A067BA" w:rsidRPr="00A067BA">
        <w:rPr>
          <w:rFonts w:ascii="Courier New" w:hAnsi="Courier New" w:cs="Courier New"/>
          <w:noProof/>
          <w:sz w:val="28"/>
          <w:szCs w:val="28"/>
        </w:rPr>
        <w:t xml:space="preserve"> </w:t>
      </w:r>
      <w:r w:rsidR="00A067BA">
        <w:rPr>
          <w:rFonts w:ascii="Courier New" w:hAnsi="Courier New" w:cs="Courier New"/>
          <w:noProof/>
          <w:sz w:val="28"/>
          <w:szCs w:val="28"/>
        </w:rPr>
        <w:t>FN_DSSVLOP</w:t>
      </w:r>
      <w:r w:rsidR="00A067BA">
        <w:rPr>
          <w:rFonts w:ascii="Courier New" w:hAnsi="Courier New" w:cs="Courier New"/>
          <w:noProof/>
          <w:color w:val="0000FF"/>
          <w:sz w:val="28"/>
          <w:szCs w:val="28"/>
        </w:rPr>
        <w:t xml:space="preserve"> </w:t>
      </w:r>
      <w:r>
        <w:rPr>
          <w:sz w:val="26"/>
        </w:rPr>
        <w:t>là một hàm do user định nghĩa mà trả về một table và có thể đươc gọi bởi phát biểu SELECT:</w:t>
      </w:r>
    </w:p>
    <w:p w14:paraId="6C507187" w14:textId="77777777" w:rsidR="00226DCE" w:rsidRDefault="00226DCE">
      <w:pPr>
        <w:pStyle w:val="HTMLPreformatted"/>
        <w:ind w:left="720"/>
        <w:rPr>
          <w:rStyle w:val="HTMLCode"/>
          <w:sz w:val="26"/>
        </w:rPr>
      </w:pPr>
      <w:r>
        <w:rPr>
          <w:rStyle w:val="HTMLCode"/>
          <w:sz w:val="26"/>
        </w:rPr>
        <w:t>SELECT *</w:t>
      </w:r>
    </w:p>
    <w:p w14:paraId="65202627" w14:textId="77777777" w:rsidR="00226DCE" w:rsidRDefault="00226DCE">
      <w:pPr>
        <w:pStyle w:val="HTMLPreformatted"/>
        <w:ind w:left="720"/>
        <w:rPr>
          <w:rStyle w:val="HTMLCode"/>
          <w:sz w:val="26"/>
        </w:rPr>
      </w:pPr>
      <w:r>
        <w:rPr>
          <w:rStyle w:val="HTMLCode"/>
          <w:sz w:val="26"/>
        </w:rPr>
        <w:t>FROM tb_Employees AS E,</w:t>
      </w:r>
    </w:p>
    <w:p w14:paraId="1D648567" w14:textId="77777777" w:rsidR="00226DCE" w:rsidRDefault="00226DCE">
      <w:pPr>
        <w:pStyle w:val="HTMLPreformatted"/>
        <w:ind w:left="720"/>
        <w:rPr>
          <w:rStyle w:val="HTMLCode"/>
          <w:sz w:val="26"/>
        </w:rPr>
      </w:pPr>
      <w:r>
        <w:rPr>
          <w:rStyle w:val="HTMLCode"/>
          <w:sz w:val="26"/>
        </w:rPr>
        <w:t xml:space="preserve">     dbo.fn_EmployeesInDept('shipping') AS EID</w:t>
      </w:r>
    </w:p>
    <w:p w14:paraId="345E9517" w14:textId="77777777" w:rsidR="00226DCE" w:rsidRDefault="00226DCE">
      <w:pPr>
        <w:pStyle w:val="HTMLPreformatted"/>
        <w:spacing w:after="120"/>
        <w:ind w:left="720"/>
        <w:rPr>
          <w:rStyle w:val="HTMLCode"/>
          <w:sz w:val="26"/>
        </w:rPr>
      </w:pPr>
      <w:r>
        <w:rPr>
          <w:rStyle w:val="HTMLCode"/>
          <w:sz w:val="26"/>
        </w:rPr>
        <w:t>WHERE E.EmployeeID = EID.EmployeeID</w:t>
      </w:r>
    </w:p>
    <w:p w14:paraId="2B8A5093" w14:textId="77777777" w:rsidR="00226DCE" w:rsidRDefault="00226DCE">
      <w:pPr>
        <w:pStyle w:val="NormalWeb"/>
        <w:spacing w:before="0" w:after="120"/>
        <w:jc w:val="both"/>
        <w:rPr>
          <w:sz w:val="26"/>
        </w:rPr>
      </w:pPr>
      <w:r>
        <w:rPr>
          <w:sz w:val="26"/>
        </w:rPr>
        <w:t xml:space="preserve">Đây là một ví dụ về một phát biểu mà tạo ra một hàm trong cơ sở dữ liệu </w:t>
      </w:r>
      <w:r w:rsidR="00A067BA">
        <w:rPr>
          <w:sz w:val="26"/>
        </w:rPr>
        <w:t xml:space="preserve">QLDSV </w:t>
      </w:r>
      <w:r>
        <w:rPr>
          <w:sz w:val="26"/>
        </w:rPr>
        <w:t xml:space="preserve"> mà sẽ trả về một table:</w:t>
      </w:r>
    </w:p>
    <w:p w14:paraId="7441DA3C" w14:textId="77777777" w:rsidR="00A067BA" w:rsidRDefault="00A067BA" w:rsidP="00A067BA">
      <w:pPr>
        <w:autoSpaceDE w:val="0"/>
        <w:autoSpaceDN w:val="0"/>
        <w:adjustRightInd w:val="0"/>
        <w:rPr>
          <w:rFonts w:ascii="Courier New" w:hAnsi="Courier New" w:cs="Courier New"/>
          <w:noProof/>
          <w:color w:val="808080"/>
          <w:sz w:val="28"/>
          <w:szCs w:val="28"/>
        </w:rPr>
      </w:pPr>
      <w:r>
        <w:rPr>
          <w:rStyle w:val="HTMLCode"/>
          <w:sz w:val="26"/>
        </w:rPr>
        <w:t xml:space="preserve"> </w:t>
      </w:r>
      <w:r>
        <w:rPr>
          <w:rFonts w:ascii="Courier New" w:hAnsi="Courier New" w:cs="Courier New"/>
          <w:noProof/>
          <w:color w:val="0000FF"/>
          <w:sz w:val="28"/>
          <w:szCs w:val="28"/>
        </w:rPr>
        <w:t>CREATE</w:t>
      </w:r>
      <w:r>
        <w:rPr>
          <w:rFonts w:ascii="Courier New" w:hAnsi="Courier New" w:cs="Courier New"/>
          <w:noProof/>
          <w:sz w:val="28"/>
          <w:szCs w:val="28"/>
        </w:rPr>
        <w:t xml:space="preserve"> </w:t>
      </w:r>
      <w:r>
        <w:rPr>
          <w:rFonts w:ascii="Courier New" w:hAnsi="Courier New" w:cs="Courier New"/>
          <w:noProof/>
          <w:color w:val="0000FF"/>
          <w:sz w:val="28"/>
          <w:szCs w:val="28"/>
        </w:rPr>
        <w:t>FUNCTION</w:t>
      </w:r>
      <w:r>
        <w:rPr>
          <w:rFonts w:ascii="Courier New" w:hAnsi="Courier New" w:cs="Courier New"/>
          <w:noProof/>
          <w:sz w:val="28"/>
          <w:szCs w:val="28"/>
        </w:rPr>
        <w:t xml:space="preserve"> FN_DSSVLOP</w:t>
      </w:r>
      <w:r>
        <w:rPr>
          <w:rFonts w:ascii="Courier New" w:hAnsi="Courier New" w:cs="Courier New"/>
          <w:noProof/>
          <w:color w:val="0000FF"/>
          <w:sz w:val="28"/>
          <w:szCs w:val="28"/>
        </w:rPr>
        <w:t xml:space="preserve"> </w:t>
      </w:r>
      <w:r>
        <w:rPr>
          <w:rFonts w:ascii="Courier New" w:hAnsi="Courier New" w:cs="Courier New"/>
          <w:noProof/>
          <w:color w:val="808080"/>
          <w:sz w:val="28"/>
          <w:szCs w:val="28"/>
        </w:rPr>
        <w:t>(</w:t>
      </w:r>
      <w:r>
        <w:rPr>
          <w:rFonts w:ascii="Courier New" w:hAnsi="Courier New" w:cs="Courier New"/>
          <w:noProof/>
          <w:sz w:val="28"/>
          <w:szCs w:val="28"/>
        </w:rPr>
        <w:t xml:space="preserve">@MALOP </w:t>
      </w:r>
      <w:r>
        <w:rPr>
          <w:rFonts w:ascii="Courier New" w:hAnsi="Courier New" w:cs="Courier New"/>
          <w:noProof/>
          <w:color w:val="0000FF"/>
          <w:sz w:val="28"/>
          <w:szCs w:val="28"/>
        </w:rPr>
        <w:t xml:space="preserve">NVARCHAR </w:t>
      </w:r>
      <w:r>
        <w:rPr>
          <w:rFonts w:ascii="Courier New" w:hAnsi="Courier New" w:cs="Courier New"/>
          <w:noProof/>
          <w:color w:val="808080"/>
          <w:sz w:val="28"/>
          <w:szCs w:val="28"/>
        </w:rPr>
        <w:t>(</w:t>
      </w:r>
      <w:r>
        <w:rPr>
          <w:rFonts w:ascii="Courier New" w:hAnsi="Courier New" w:cs="Courier New"/>
          <w:noProof/>
          <w:sz w:val="28"/>
          <w:szCs w:val="28"/>
        </w:rPr>
        <w:t>10</w:t>
      </w:r>
      <w:r>
        <w:rPr>
          <w:rFonts w:ascii="Courier New" w:hAnsi="Courier New" w:cs="Courier New"/>
          <w:noProof/>
          <w:color w:val="808080"/>
          <w:sz w:val="28"/>
          <w:szCs w:val="28"/>
        </w:rPr>
        <w:t>))</w:t>
      </w:r>
    </w:p>
    <w:p w14:paraId="1D5E30E7" w14:textId="77777777" w:rsidR="00A067BA" w:rsidRDefault="00A067BA" w:rsidP="00A067BA">
      <w:pPr>
        <w:autoSpaceDE w:val="0"/>
        <w:autoSpaceDN w:val="0"/>
        <w:adjustRightInd w:val="0"/>
        <w:rPr>
          <w:rFonts w:ascii="Courier New" w:hAnsi="Courier New" w:cs="Courier New"/>
          <w:noProof/>
          <w:color w:val="0000FF"/>
          <w:sz w:val="28"/>
          <w:szCs w:val="28"/>
        </w:rPr>
      </w:pPr>
      <w:r>
        <w:rPr>
          <w:rFonts w:ascii="Courier New" w:hAnsi="Courier New" w:cs="Courier New"/>
          <w:noProof/>
          <w:color w:val="0000FF"/>
          <w:sz w:val="28"/>
          <w:szCs w:val="28"/>
        </w:rPr>
        <w:t>RETURNS</w:t>
      </w:r>
      <w:r>
        <w:rPr>
          <w:rFonts w:ascii="Courier New" w:hAnsi="Courier New" w:cs="Courier New"/>
          <w:noProof/>
          <w:sz w:val="28"/>
          <w:szCs w:val="28"/>
        </w:rPr>
        <w:t xml:space="preserve"> </w:t>
      </w:r>
      <w:r>
        <w:rPr>
          <w:rFonts w:ascii="Courier New" w:hAnsi="Courier New" w:cs="Courier New"/>
          <w:noProof/>
          <w:color w:val="0000FF"/>
          <w:sz w:val="28"/>
          <w:szCs w:val="28"/>
        </w:rPr>
        <w:t>TABLE</w:t>
      </w:r>
    </w:p>
    <w:p w14:paraId="4186C032" w14:textId="77777777" w:rsidR="00A067BA" w:rsidRDefault="00A067BA" w:rsidP="00A067BA">
      <w:pPr>
        <w:autoSpaceDE w:val="0"/>
        <w:autoSpaceDN w:val="0"/>
        <w:adjustRightInd w:val="0"/>
        <w:rPr>
          <w:rFonts w:ascii="Courier New" w:hAnsi="Courier New" w:cs="Courier New"/>
          <w:noProof/>
          <w:color w:val="0000FF"/>
          <w:sz w:val="28"/>
          <w:szCs w:val="28"/>
        </w:rPr>
      </w:pPr>
      <w:r>
        <w:rPr>
          <w:rFonts w:ascii="Courier New" w:hAnsi="Courier New" w:cs="Courier New"/>
          <w:noProof/>
          <w:color w:val="0000FF"/>
          <w:sz w:val="28"/>
          <w:szCs w:val="28"/>
        </w:rPr>
        <w:t>AS</w:t>
      </w:r>
    </w:p>
    <w:p w14:paraId="6988136E" w14:textId="77777777" w:rsidR="00A067BA" w:rsidRDefault="00A067BA" w:rsidP="00A067BA">
      <w:pPr>
        <w:autoSpaceDE w:val="0"/>
        <w:autoSpaceDN w:val="0"/>
        <w:adjustRightInd w:val="0"/>
        <w:rPr>
          <w:rFonts w:ascii="Courier New" w:hAnsi="Courier New" w:cs="Courier New"/>
          <w:noProof/>
          <w:sz w:val="28"/>
          <w:szCs w:val="28"/>
        </w:rPr>
      </w:pPr>
      <w:r>
        <w:rPr>
          <w:rFonts w:ascii="Courier New" w:hAnsi="Courier New" w:cs="Courier New"/>
          <w:noProof/>
          <w:color w:val="0000FF"/>
          <w:sz w:val="28"/>
          <w:szCs w:val="28"/>
        </w:rPr>
        <w:t>RETURN</w:t>
      </w:r>
      <w:r>
        <w:rPr>
          <w:rFonts w:ascii="Courier New" w:hAnsi="Courier New" w:cs="Courier New"/>
          <w:noProof/>
          <w:sz w:val="28"/>
          <w:szCs w:val="28"/>
        </w:rPr>
        <w:t xml:space="preserve"> </w:t>
      </w:r>
    </w:p>
    <w:p w14:paraId="245E57ED" w14:textId="77777777" w:rsidR="00A067BA" w:rsidRDefault="00A067BA" w:rsidP="00A067BA">
      <w:pPr>
        <w:autoSpaceDE w:val="0"/>
        <w:autoSpaceDN w:val="0"/>
        <w:adjustRightInd w:val="0"/>
        <w:rPr>
          <w:rFonts w:ascii="Courier New" w:hAnsi="Courier New" w:cs="Courier New"/>
          <w:noProof/>
          <w:sz w:val="28"/>
          <w:szCs w:val="28"/>
        </w:rPr>
      </w:pPr>
      <w:r>
        <w:rPr>
          <w:rFonts w:ascii="Courier New" w:hAnsi="Courier New" w:cs="Courier New"/>
          <w:noProof/>
          <w:color w:val="0000FF"/>
          <w:sz w:val="28"/>
          <w:szCs w:val="28"/>
        </w:rPr>
        <w:t>SELECT</w:t>
      </w:r>
      <w:r>
        <w:rPr>
          <w:rFonts w:ascii="Courier New" w:hAnsi="Courier New" w:cs="Courier New"/>
          <w:noProof/>
          <w:sz w:val="28"/>
          <w:szCs w:val="28"/>
        </w:rPr>
        <w:t xml:space="preserve"> MASV</w:t>
      </w:r>
      <w:r>
        <w:rPr>
          <w:rFonts w:ascii="Courier New" w:hAnsi="Courier New" w:cs="Courier New"/>
          <w:noProof/>
          <w:color w:val="808080"/>
          <w:sz w:val="28"/>
          <w:szCs w:val="28"/>
        </w:rPr>
        <w:t>,</w:t>
      </w:r>
      <w:r>
        <w:rPr>
          <w:rFonts w:ascii="Courier New" w:hAnsi="Courier New" w:cs="Courier New"/>
          <w:noProof/>
          <w:sz w:val="28"/>
          <w:szCs w:val="28"/>
        </w:rPr>
        <w:t xml:space="preserve"> HO</w:t>
      </w:r>
      <w:r>
        <w:rPr>
          <w:rFonts w:ascii="Courier New" w:hAnsi="Courier New" w:cs="Courier New"/>
          <w:noProof/>
          <w:color w:val="808080"/>
          <w:sz w:val="28"/>
          <w:szCs w:val="28"/>
        </w:rPr>
        <w:t>,</w:t>
      </w:r>
      <w:r>
        <w:rPr>
          <w:rFonts w:ascii="Courier New" w:hAnsi="Courier New" w:cs="Courier New"/>
          <w:noProof/>
          <w:sz w:val="28"/>
          <w:szCs w:val="28"/>
        </w:rPr>
        <w:t xml:space="preserve"> TEN </w:t>
      </w:r>
      <w:r>
        <w:rPr>
          <w:rFonts w:ascii="Courier New" w:hAnsi="Courier New" w:cs="Courier New"/>
          <w:noProof/>
          <w:color w:val="0000FF"/>
          <w:sz w:val="28"/>
          <w:szCs w:val="28"/>
        </w:rPr>
        <w:t>FROM</w:t>
      </w:r>
      <w:r>
        <w:rPr>
          <w:rFonts w:ascii="Courier New" w:hAnsi="Courier New" w:cs="Courier New"/>
          <w:noProof/>
          <w:sz w:val="28"/>
          <w:szCs w:val="28"/>
        </w:rPr>
        <w:t xml:space="preserve"> SINHVIEN </w:t>
      </w:r>
      <w:r>
        <w:rPr>
          <w:rFonts w:ascii="Courier New" w:hAnsi="Courier New" w:cs="Courier New"/>
          <w:noProof/>
          <w:color w:val="0000FF"/>
          <w:sz w:val="28"/>
          <w:szCs w:val="28"/>
        </w:rPr>
        <w:t>WHERE</w:t>
      </w:r>
      <w:r>
        <w:rPr>
          <w:rFonts w:ascii="Courier New" w:hAnsi="Courier New" w:cs="Courier New"/>
          <w:noProof/>
          <w:sz w:val="28"/>
          <w:szCs w:val="28"/>
        </w:rPr>
        <w:t xml:space="preserve"> MALOP</w:t>
      </w:r>
      <w:r>
        <w:rPr>
          <w:rFonts w:ascii="Courier New" w:hAnsi="Courier New" w:cs="Courier New"/>
          <w:noProof/>
          <w:color w:val="808080"/>
          <w:sz w:val="28"/>
          <w:szCs w:val="28"/>
        </w:rPr>
        <w:t>=</w:t>
      </w:r>
      <w:r>
        <w:rPr>
          <w:rFonts w:ascii="Courier New" w:hAnsi="Courier New" w:cs="Courier New"/>
          <w:noProof/>
          <w:sz w:val="28"/>
          <w:szCs w:val="28"/>
        </w:rPr>
        <w:t>@MALOP</w:t>
      </w:r>
    </w:p>
    <w:p w14:paraId="525FE754" w14:textId="77777777" w:rsidR="00226DCE" w:rsidRDefault="00226DCE">
      <w:pPr>
        <w:pStyle w:val="HTMLPreformatted"/>
        <w:spacing w:after="120"/>
        <w:ind w:left="720"/>
        <w:rPr>
          <w:rStyle w:val="HTMLCode"/>
          <w:sz w:val="26"/>
        </w:rPr>
      </w:pPr>
    </w:p>
    <w:p w14:paraId="443A5F40" w14:textId="77777777" w:rsidR="00A067BA" w:rsidRDefault="00A067BA" w:rsidP="00A067BA">
      <w:pPr>
        <w:pStyle w:val="NormalWeb"/>
        <w:spacing w:before="0" w:after="120"/>
        <w:jc w:val="both"/>
        <w:rPr>
          <w:rFonts w:ascii="Courier New" w:hAnsi="Courier New" w:cs="Courier New"/>
          <w:noProof/>
          <w:color w:val="808080"/>
          <w:sz w:val="28"/>
          <w:szCs w:val="28"/>
        </w:rPr>
      </w:pPr>
      <w:r>
        <w:rPr>
          <w:sz w:val="26"/>
        </w:rPr>
        <w:t>Lệnh gọi hàm:</w:t>
      </w:r>
      <w:r w:rsidR="0083706C">
        <w:rPr>
          <w:sz w:val="26"/>
        </w:rPr>
        <w:t xml:space="preserve">  </w:t>
      </w:r>
      <w:r>
        <w:rPr>
          <w:rFonts w:ascii="Courier New" w:hAnsi="Courier New" w:cs="Courier New"/>
          <w:noProof/>
          <w:color w:val="0000FF"/>
          <w:sz w:val="28"/>
          <w:szCs w:val="28"/>
        </w:rPr>
        <w:t>SELECT</w:t>
      </w:r>
      <w:r>
        <w:rPr>
          <w:rFonts w:ascii="Courier New" w:hAnsi="Courier New" w:cs="Courier New"/>
          <w:noProof/>
          <w:sz w:val="28"/>
          <w:szCs w:val="28"/>
        </w:rPr>
        <w:t xml:space="preserve"> </w:t>
      </w:r>
      <w:r>
        <w:rPr>
          <w:rFonts w:ascii="Courier New" w:hAnsi="Courier New" w:cs="Courier New"/>
          <w:noProof/>
          <w:color w:val="808080"/>
          <w:sz w:val="28"/>
          <w:szCs w:val="28"/>
        </w:rPr>
        <w:t>*</w:t>
      </w:r>
      <w:r>
        <w:rPr>
          <w:rFonts w:ascii="Courier New" w:hAnsi="Courier New" w:cs="Courier New"/>
          <w:noProof/>
          <w:sz w:val="28"/>
          <w:szCs w:val="28"/>
        </w:rPr>
        <w:t xml:space="preserve"> </w:t>
      </w:r>
      <w:r>
        <w:rPr>
          <w:rFonts w:ascii="Courier New" w:hAnsi="Courier New" w:cs="Courier New"/>
          <w:noProof/>
          <w:color w:val="0000FF"/>
          <w:sz w:val="28"/>
          <w:szCs w:val="28"/>
        </w:rPr>
        <w:t>FROM</w:t>
      </w:r>
      <w:r>
        <w:rPr>
          <w:rFonts w:ascii="Courier New" w:hAnsi="Courier New" w:cs="Courier New"/>
          <w:noProof/>
          <w:sz w:val="28"/>
          <w:szCs w:val="28"/>
        </w:rPr>
        <w:t xml:space="preserve"> FN_DSSVLOP</w:t>
      </w:r>
      <w:r>
        <w:rPr>
          <w:rFonts w:ascii="Courier New" w:hAnsi="Courier New" w:cs="Courier New"/>
          <w:noProof/>
          <w:color w:val="0000FF"/>
          <w:sz w:val="28"/>
          <w:szCs w:val="28"/>
        </w:rPr>
        <w:t xml:space="preserve"> </w:t>
      </w:r>
      <w:r>
        <w:rPr>
          <w:rFonts w:ascii="Courier New" w:hAnsi="Courier New" w:cs="Courier New"/>
          <w:noProof/>
          <w:color w:val="808080"/>
          <w:sz w:val="28"/>
          <w:szCs w:val="28"/>
        </w:rPr>
        <w:t>(</w:t>
      </w:r>
      <w:r>
        <w:rPr>
          <w:rFonts w:ascii="Courier New" w:hAnsi="Courier New" w:cs="Courier New"/>
          <w:noProof/>
          <w:color w:val="FF0000"/>
          <w:sz w:val="28"/>
          <w:szCs w:val="28"/>
        </w:rPr>
        <w:t>'D08-HTTT'</w:t>
      </w:r>
      <w:r>
        <w:rPr>
          <w:rFonts w:ascii="Courier New" w:hAnsi="Courier New" w:cs="Courier New"/>
          <w:noProof/>
          <w:color w:val="808080"/>
          <w:sz w:val="28"/>
          <w:szCs w:val="28"/>
        </w:rPr>
        <w:t>)</w:t>
      </w:r>
    </w:p>
    <w:p w14:paraId="0E64FD02" w14:textId="77777777" w:rsidR="0083706C" w:rsidRDefault="004C01A4" w:rsidP="00A067BA">
      <w:pPr>
        <w:pStyle w:val="NormalWeb"/>
        <w:spacing w:before="0" w:after="120"/>
        <w:jc w:val="both"/>
        <w:rPr>
          <w:rFonts w:ascii="Courier New" w:hAnsi="Courier New" w:cs="Courier New"/>
          <w:noProof/>
          <w:color w:val="808080"/>
          <w:sz w:val="28"/>
          <w:szCs w:val="28"/>
        </w:rPr>
      </w:pPr>
      <w:r w:rsidRPr="004C01A4">
        <w:rPr>
          <w:rFonts w:ascii="Courier New" w:hAnsi="Courier New" w:cs="Courier New"/>
          <w:noProof/>
          <w:color w:val="808080"/>
          <w:sz w:val="28"/>
          <w:szCs w:val="28"/>
          <w:highlight w:val="yellow"/>
        </w:rPr>
        <w:t>(Cho lại ví dụ)</w:t>
      </w:r>
    </w:p>
    <w:p w14:paraId="534AF8A3"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0000FF"/>
          <w:sz w:val="19"/>
          <w:szCs w:val="19"/>
        </w:rPr>
        <w:t>ALTER</w:t>
      </w:r>
      <w:r>
        <w:rPr>
          <w:rFonts w:ascii="Consolas" w:hAnsi="Consolas" w:cs="Consolas"/>
          <w:sz w:val="19"/>
          <w:szCs w:val="19"/>
        </w:rPr>
        <w:t xml:space="preserve"> </w:t>
      </w:r>
      <w:r>
        <w:rPr>
          <w:rFonts w:ascii="Consolas" w:hAnsi="Consolas" w:cs="Consolas"/>
          <w:color w:val="0000FF"/>
          <w:sz w:val="19"/>
          <w:szCs w:val="19"/>
        </w:rPr>
        <w:t>FUNCTION</w:t>
      </w:r>
      <w:r>
        <w:rPr>
          <w:rFonts w:ascii="Consolas" w:hAnsi="Consolas" w:cs="Consolas"/>
          <w:sz w:val="19"/>
          <w:szCs w:val="19"/>
        </w:rPr>
        <w:t xml:space="preserve"> [dbo]</w:t>
      </w:r>
      <w:r>
        <w:rPr>
          <w:rFonts w:ascii="Consolas" w:hAnsi="Consolas" w:cs="Consolas"/>
          <w:color w:val="808080"/>
          <w:sz w:val="19"/>
          <w:szCs w:val="19"/>
        </w:rPr>
        <w:t>.</w:t>
      </w:r>
      <w:r>
        <w:rPr>
          <w:rFonts w:ascii="Consolas" w:hAnsi="Consolas" w:cs="Consolas"/>
          <w:sz w:val="19"/>
          <w:szCs w:val="19"/>
        </w:rPr>
        <w:t>[FN_TEST]</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sz w:val="19"/>
          <w:szCs w:val="19"/>
        </w:rPr>
        <w:t xml:space="preserve">@NIENKHOA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11</w:t>
      </w:r>
      <w:r>
        <w:rPr>
          <w:rFonts w:ascii="Consolas" w:hAnsi="Consolas" w:cs="Consolas"/>
          <w:color w:val="808080"/>
          <w:sz w:val="19"/>
          <w:szCs w:val="19"/>
        </w:rPr>
        <w:t>),</w:t>
      </w:r>
      <w:r>
        <w:rPr>
          <w:rFonts w:ascii="Consolas" w:hAnsi="Consolas" w:cs="Consolas"/>
          <w:sz w:val="19"/>
          <w:szCs w:val="19"/>
        </w:rPr>
        <w:t xml:space="preserve">  @GV_COHUU </w:t>
      </w:r>
      <w:r>
        <w:rPr>
          <w:rFonts w:ascii="Consolas" w:hAnsi="Consolas" w:cs="Consolas"/>
          <w:color w:val="0000FF"/>
          <w:sz w:val="19"/>
          <w:szCs w:val="19"/>
        </w:rPr>
        <w:t>BIT</w:t>
      </w:r>
      <w:r>
        <w:rPr>
          <w:rFonts w:ascii="Consolas" w:hAnsi="Consolas" w:cs="Consolas"/>
          <w:color w:val="808080"/>
          <w:sz w:val="19"/>
          <w:szCs w:val="19"/>
        </w:rPr>
        <w:t>)</w:t>
      </w:r>
      <w:r>
        <w:rPr>
          <w:rFonts w:ascii="Consolas" w:hAnsi="Consolas" w:cs="Consolas"/>
          <w:sz w:val="19"/>
          <w:szCs w:val="19"/>
        </w:rPr>
        <w:t xml:space="preserve"> </w:t>
      </w:r>
    </w:p>
    <w:p w14:paraId="7E3166EB"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0000FF"/>
          <w:sz w:val="19"/>
          <w:szCs w:val="19"/>
        </w:rPr>
        <w:t>RETURNS</w:t>
      </w:r>
      <w:r>
        <w:rPr>
          <w:rFonts w:ascii="Consolas" w:hAnsi="Consolas" w:cs="Consolas"/>
          <w:sz w:val="19"/>
          <w:szCs w:val="19"/>
        </w:rPr>
        <w:t xml:space="preserve"> @mytable </w:t>
      </w:r>
      <w:r>
        <w:rPr>
          <w:rFonts w:ascii="Consolas" w:hAnsi="Consolas" w:cs="Consolas"/>
          <w:color w:val="0000FF"/>
          <w:sz w:val="19"/>
          <w:szCs w:val="19"/>
        </w:rPr>
        <w:t>TABLE</w:t>
      </w:r>
      <w:r>
        <w:rPr>
          <w:rFonts w:ascii="Consolas" w:hAnsi="Consolas" w:cs="Consolas"/>
          <w:sz w:val="19"/>
          <w:szCs w:val="19"/>
        </w:rPr>
        <w:t xml:space="preserve"> </w:t>
      </w:r>
    </w:p>
    <w:p w14:paraId="4846402E"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808080"/>
          <w:sz w:val="19"/>
          <w:szCs w:val="19"/>
        </w:rPr>
        <w:t>(</w:t>
      </w:r>
      <w:r>
        <w:rPr>
          <w:rFonts w:ascii="Consolas" w:hAnsi="Consolas" w:cs="Consolas"/>
          <w:sz w:val="19"/>
          <w:szCs w:val="19"/>
        </w:rPr>
        <w:t xml:space="preserve">MA_GV </w:t>
      </w:r>
      <w:r>
        <w:rPr>
          <w:rFonts w:ascii="Consolas" w:hAnsi="Consolas" w:cs="Consolas"/>
          <w:color w:val="0000FF"/>
          <w:sz w:val="19"/>
          <w:szCs w:val="19"/>
        </w:rPr>
        <w:t>NCHAR</w:t>
      </w:r>
      <w:r>
        <w:rPr>
          <w:rFonts w:ascii="Consolas" w:hAnsi="Consolas" w:cs="Consolas"/>
          <w:color w:val="808080"/>
          <w:sz w:val="19"/>
          <w:szCs w:val="19"/>
        </w:rPr>
        <w:t>(</w:t>
      </w:r>
      <w:r>
        <w:rPr>
          <w:rFonts w:ascii="Consolas" w:hAnsi="Consolas" w:cs="Consolas"/>
          <w:sz w:val="19"/>
          <w:szCs w:val="19"/>
        </w:rPr>
        <w:t>15</w:t>
      </w:r>
      <w:r>
        <w:rPr>
          <w:rFonts w:ascii="Consolas" w:hAnsi="Consolas" w:cs="Consolas"/>
          <w:color w:val="808080"/>
          <w:sz w:val="19"/>
          <w:szCs w:val="19"/>
        </w:rPr>
        <w:t>),</w:t>
      </w:r>
      <w:r>
        <w:rPr>
          <w:rFonts w:ascii="Consolas" w:hAnsi="Consolas" w:cs="Consolas"/>
          <w:sz w:val="19"/>
          <w:szCs w:val="19"/>
        </w:rPr>
        <w:t xml:space="preserve"> HO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100</w:t>
      </w:r>
      <w:r>
        <w:rPr>
          <w:rFonts w:ascii="Consolas" w:hAnsi="Consolas" w:cs="Consolas"/>
          <w:color w:val="808080"/>
          <w:sz w:val="19"/>
          <w:szCs w:val="19"/>
        </w:rPr>
        <w:t>),</w:t>
      </w:r>
      <w:r>
        <w:rPr>
          <w:rFonts w:ascii="Consolas" w:hAnsi="Consolas" w:cs="Consolas"/>
          <w:sz w:val="19"/>
          <w:szCs w:val="19"/>
        </w:rPr>
        <w:t xml:space="preserve"> 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sz w:val="19"/>
          <w:szCs w:val="19"/>
        </w:rPr>
        <w:t>10</w:t>
      </w:r>
      <w:r>
        <w:rPr>
          <w:rFonts w:ascii="Consolas" w:hAnsi="Consolas" w:cs="Consolas"/>
          <w:color w:val="808080"/>
          <w:sz w:val="19"/>
          <w:szCs w:val="19"/>
        </w:rPr>
        <w:t>))</w:t>
      </w:r>
    </w:p>
    <w:p w14:paraId="4A18F376"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0000FF"/>
          <w:sz w:val="19"/>
          <w:szCs w:val="19"/>
        </w:rPr>
        <w:t>AS</w:t>
      </w:r>
    </w:p>
    <w:p w14:paraId="3A40CC09"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0000FF"/>
          <w:sz w:val="19"/>
          <w:szCs w:val="19"/>
        </w:rPr>
        <w:t>BEGIN</w:t>
      </w:r>
    </w:p>
    <w:p w14:paraId="62E04AC3"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0000FF"/>
          <w:sz w:val="19"/>
          <w:szCs w:val="19"/>
        </w:rPr>
        <w:t xml:space="preserve">IF </w:t>
      </w:r>
      <w:r>
        <w:rPr>
          <w:rFonts w:ascii="Consolas" w:hAnsi="Consolas" w:cs="Consolas"/>
          <w:color w:val="808080"/>
          <w:sz w:val="19"/>
          <w:szCs w:val="19"/>
        </w:rPr>
        <w:t>(</w:t>
      </w:r>
      <w:r>
        <w:rPr>
          <w:rFonts w:ascii="Consolas" w:hAnsi="Consolas" w:cs="Consolas"/>
          <w:sz w:val="19"/>
          <w:szCs w:val="19"/>
        </w:rPr>
        <w:t xml:space="preserve">@GV_COHUU </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FF0000"/>
          <w:sz w:val="19"/>
          <w:szCs w:val="19"/>
        </w:rPr>
        <w:t>'TRUE'</w:t>
      </w:r>
      <w:r>
        <w:rPr>
          <w:rFonts w:ascii="Consolas" w:hAnsi="Consolas" w:cs="Consolas"/>
          <w:color w:val="808080"/>
          <w:sz w:val="19"/>
          <w:szCs w:val="19"/>
        </w:rPr>
        <w:t>)</w:t>
      </w:r>
    </w:p>
    <w:p w14:paraId="51A0FE58"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INSERT</w:t>
      </w:r>
      <w:r>
        <w:rPr>
          <w:rFonts w:ascii="Consolas" w:hAnsi="Consolas" w:cs="Consolas"/>
          <w:sz w:val="19"/>
          <w:szCs w:val="19"/>
        </w:rPr>
        <w:t xml:space="preserve"> </w:t>
      </w:r>
      <w:r>
        <w:rPr>
          <w:rFonts w:ascii="Consolas" w:hAnsi="Consolas" w:cs="Consolas"/>
          <w:color w:val="0000FF"/>
          <w:sz w:val="19"/>
          <w:szCs w:val="19"/>
        </w:rPr>
        <w:t>INTO</w:t>
      </w:r>
      <w:r>
        <w:rPr>
          <w:rFonts w:ascii="Consolas" w:hAnsi="Consolas" w:cs="Consolas"/>
          <w:sz w:val="19"/>
          <w:szCs w:val="19"/>
        </w:rPr>
        <w:t xml:space="preserve"> @mytable</w:t>
      </w:r>
      <w:r>
        <w:rPr>
          <w:rFonts w:ascii="Consolas" w:hAnsi="Consolas" w:cs="Consolas"/>
          <w:color w:val="808080"/>
          <w:sz w:val="19"/>
          <w:szCs w:val="19"/>
        </w:rPr>
        <w:t>(</w:t>
      </w:r>
      <w:r>
        <w:rPr>
          <w:rFonts w:ascii="Consolas" w:hAnsi="Consolas" w:cs="Consolas"/>
          <w:sz w:val="19"/>
          <w:szCs w:val="19"/>
        </w:rPr>
        <w:t xml:space="preserve"> MA_GV</w:t>
      </w:r>
      <w:r>
        <w:rPr>
          <w:rFonts w:ascii="Consolas" w:hAnsi="Consolas" w:cs="Consolas"/>
          <w:color w:val="808080"/>
          <w:sz w:val="19"/>
          <w:szCs w:val="19"/>
        </w:rPr>
        <w:t>,</w:t>
      </w:r>
      <w:r>
        <w:rPr>
          <w:rFonts w:ascii="Consolas" w:hAnsi="Consolas" w:cs="Consolas"/>
          <w:sz w:val="19"/>
          <w:szCs w:val="19"/>
        </w:rPr>
        <w:t xml:space="preserve"> HO</w:t>
      </w:r>
      <w:r>
        <w:rPr>
          <w:rFonts w:ascii="Consolas" w:hAnsi="Consolas" w:cs="Consolas"/>
          <w:color w:val="808080"/>
          <w:sz w:val="19"/>
          <w:szCs w:val="19"/>
        </w:rPr>
        <w:t>,</w:t>
      </w:r>
      <w:r>
        <w:rPr>
          <w:rFonts w:ascii="Consolas" w:hAnsi="Consolas" w:cs="Consolas"/>
          <w:sz w:val="19"/>
          <w:szCs w:val="19"/>
        </w:rPr>
        <w:t xml:space="preserve"> TEN </w:t>
      </w:r>
      <w:r>
        <w:rPr>
          <w:rFonts w:ascii="Consolas" w:hAnsi="Consolas" w:cs="Consolas"/>
          <w:color w:val="808080"/>
          <w:sz w:val="19"/>
          <w:szCs w:val="19"/>
        </w:rPr>
        <w:t>)</w:t>
      </w:r>
    </w:p>
    <w:p w14:paraId="284A5834"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SELECT</w:t>
      </w:r>
      <w:r>
        <w:rPr>
          <w:rFonts w:ascii="Consolas" w:hAnsi="Consolas" w:cs="Consolas"/>
          <w:sz w:val="19"/>
          <w:szCs w:val="19"/>
        </w:rPr>
        <w:t xml:space="preserve"> MA_GV</w:t>
      </w:r>
      <w:r>
        <w:rPr>
          <w:rFonts w:ascii="Consolas" w:hAnsi="Consolas" w:cs="Consolas"/>
          <w:color w:val="808080"/>
          <w:sz w:val="19"/>
          <w:szCs w:val="19"/>
        </w:rPr>
        <w:t>,</w:t>
      </w:r>
      <w:r>
        <w:rPr>
          <w:rFonts w:ascii="Consolas" w:hAnsi="Consolas" w:cs="Consolas"/>
          <w:sz w:val="19"/>
          <w:szCs w:val="19"/>
        </w:rPr>
        <w:t xml:space="preserve"> HO</w:t>
      </w:r>
      <w:r>
        <w:rPr>
          <w:rFonts w:ascii="Consolas" w:hAnsi="Consolas" w:cs="Consolas"/>
          <w:color w:val="808080"/>
          <w:sz w:val="19"/>
          <w:szCs w:val="19"/>
        </w:rPr>
        <w:t>,</w:t>
      </w:r>
      <w:r>
        <w:rPr>
          <w:rFonts w:ascii="Consolas" w:hAnsi="Consolas" w:cs="Consolas"/>
          <w:sz w:val="19"/>
          <w:szCs w:val="19"/>
        </w:rPr>
        <w:t xml:space="preserve"> TEN </w:t>
      </w:r>
      <w:r>
        <w:rPr>
          <w:rFonts w:ascii="Consolas" w:hAnsi="Consolas" w:cs="Consolas"/>
          <w:color w:val="0000FF"/>
          <w:sz w:val="19"/>
          <w:szCs w:val="19"/>
        </w:rPr>
        <w:t>FROM</w:t>
      </w:r>
      <w:r>
        <w:rPr>
          <w:rFonts w:ascii="Consolas" w:hAnsi="Consolas" w:cs="Consolas"/>
          <w:sz w:val="19"/>
          <w:szCs w:val="19"/>
        </w:rPr>
        <w:t xml:space="preserve"> GIANG_VIEN </w:t>
      </w:r>
      <w:r>
        <w:rPr>
          <w:rFonts w:ascii="Consolas" w:hAnsi="Consolas" w:cs="Consolas"/>
          <w:color w:val="0000FF"/>
          <w:sz w:val="19"/>
          <w:szCs w:val="19"/>
        </w:rPr>
        <w:t>WHERE</w:t>
      </w:r>
      <w:r>
        <w:rPr>
          <w:rFonts w:ascii="Consolas" w:hAnsi="Consolas" w:cs="Consolas"/>
          <w:sz w:val="19"/>
          <w:szCs w:val="19"/>
        </w:rPr>
        <w:t xml:space="preserve"> GV_CO_HUU</w:t>
      </w:r>
      <w:r>
        <w:rPr>
          <w:rFonts w:ascii="Consolas" w:hAnsi="Consolas" w:cs="Consolas"/>
          <w:color w:val="808080"/>
          <w:sz w:val="19"/>
          <w:szCs w:val="19"/>
        </w:rPr>
        <w:t>=</w:t>
      </w:r>
      <w:r>
        <w:rPr>
          <w:rFonts w:ascii="Consolas" w:hAnsi="Consolas" w:cs="Consolas"/>
          <w:color w:val="FF0000"/>
          <w:sz w:val="19"/>
          <w:szCs w:val="19"/>
        </w:rPr>
        <w:t>'TRUE'</w:t>
      </w:r>
    </w:p>
    <w:p w14:paraId="47267B63"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color w:val="0000FF"/>
          <w:sz w:val="19"/>
          <w:szCs w:val="19"/>
        </w:rPr>
        <w:t>ELSE</w:t>
      </w:r>
      <w:r>
        <w:rPr>
          <w:rFonts w:ascii="Consolas" w:hAnsi="Consolas" w:cs="Consolas"/>
          <w:sz w:val="19"/>
          <w:szCs w:val="19"/>
        </w:rPr>
        <w:t xml:space="preserve"> </w:t>
      </w:r>
    </w:p>
    <w:p w14:paraId="2A585D28"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INSERT</w:t>
      </w:r>
      <w:r>
        <w:rPr>
          <w:rFonts w:ascii="Consolas" w:hAnsi="Consolas" w:cs="Consolas"/>
          <w:sz w:val="19"/>
          <w:szCs w:val="19"/>
        </w:rPr>
        <w:t xml:space="preserve"> </w:t>
      </w:r>
      <w:r>
        <w:rPr>
          <w:rFonts w:ascii="Consolas" w:hAnsi="Consolas" w:cs="Consolas"/>
          <w:color w:val="0000FF"/>
          <w:sz w:val="19"/>
          <w:szCs w:val="19"/>
        </w:rPr>
        <w:t>INTO</w:t>
      </w:r>
      <w:r>
        <w:rPr>
          <w:rFonts w:ascii="Consolas" w:hAnsi="Consolas" w:cs="Consolas"/>
          <w:sz w:val="19"/>
          <w:szCs w:val="19"/>
        </w:rPr>
        <w:t xml:space="preserve"> @mytable</w:t>
      </w:r>
      <w:r>
        <w:rPr>
          <w:rFonts w:ascii="Consolas" w:hAnsi="Consolas" w:cs="Consolas"/>
          <w:color w:val="808080"/>
          <w:sz w:val="19"/>
          <w:szCs w:val="19"/>
        </w:rPr>
        <w:t>(</w:t>
      </w:r>
      <w:r>
        <w:rPr>
          <w:rFonts w:ascii="Consolas" w:hAnsi="Consolas" w:cs="Consolas"/>
          <w:sz w:val="19"/>
          <w:szCs w:val="19"/>
        </w:rPr>
        <w:t xml:space="preserve"> MA_GV</w:t>
      </w:r>
      <w:r>
        <w:rPr>
          <w:rFonts w:ascii="Consolas" w:hAnsi="Consolas" w:cs="Consolas"/>
          <w:color w:val="808080"/>
          <w:sz w:val="19"/>
          <w:szCs w:val="19"/>
        </w:rPr>
        <w:t>,</w:t>
      </w:r>
      <w:r>
        <w:rPr>
          <w:rFonts w:ascii="Consolas" w:hAnsi="Consolas" w:cs="Consolas"/>
          <w:sz w:val="19"/>
          <w:szCs w:val="19"/>
        </w:rPr>
        <w:t xml:space="preserve"> HO</w:t>
      </w:r>
      <w:r>
        <w:rPr>
          <w:rFonts w:ascii="Consolas" w:hAnsi="Consolas" w:cs="Consolas"/>
          <w:color w:val="808080"/>
          <w:sz w:val="19"/>
          <w:szCs w:val="19"/>
        </w:rPr>
        <w:t>,</w:t>
      </w:r>
      <w:r>
        <w:rPr>
          <w:rFonts w:ascii="Consolas" w:hAnsi="Consolas" w:cs="Consolas"/>
          <w:sz w:val="19"/>
          <w:szCs w:val="19"/>
        </w:rPr>
        <w:t xml:space="preserve"> TEN </w:t>
      </w:r>
      <w:r>
        <w:rPr>
          <w:rFonts w:ascii="Consolas" w:hAnsi="Consolas" w:cs="Consolas"/>
          <w:color w:val="808080"/>
          <w:sz w:val="19"/>
          <w:szCs w:val="19"/>
        </w:rPr>
        <w:t>)</w:t>
      </w:r>
    </w:p>
    <w:p w14:paraId="1AFA995B"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SELECT</w:t>
      </w:r>
      <w:r>
        <w:rPr>
          <w:rFonts w:ascii="Consolas" w:hAnsi="Consolas" w:cs="Consolas"/>
          <w:sz w:val="19"/>
          <w:szCs w:val="19"/>
        </w:rPr>
        <w:t xml:space="preserve"> MA_GV</w:t>
      </w:r>
      <w:r>
        <w:rPr>
          <w:rFonts w:ascii="Consolas" w:hAnsi="Consolas" w:cs="Consolas"/>
          <w:color w:val="808080"/>
          <w:sz w:val="19"/>
          <w:szCs w:val="19"/>
        </w:rPr>
        <w:t>,</w:t>
      </w:r>
      <w:r>
        <w:rPr>
          <w:rFonts w:ascii="Consolas" w:hAnsi="Consolas" w:cs="Consolas"/>
          <w:sz w:val="19"/>
          <w:szCs w:val="19"/>
        </w:rPr>
        <w:t xml:space="preserve"> HO</w:t>
      </w:r>
      <w:r>
        <w:rPr>
          <w:rFonts w:ascii="Consolas" w:hAnsi="Consolas" w:cs="Consolas"/>
          <w:color w:val="808080"/>
          <w:sz w:val="19"/>
          <w:szCs w:val="19"/>
        </w:rPr>
        <w:t>,</w:t>
      </w:r>
      <w:r>
        <w:rPr>
          <w:rFonts w:ascii="Consolas" w:hAnsi="Consolas" w:cs="Consolas"/>
          <w:sz w:val="19"/>
          <w:szCs w:val="19"/>
        </w:rPr>
        <w:t xml:space="preserve"> TEN </w:t>
      </w:r>
      <w:r>
        <w:rPr>
          <w:rFonts w:ascii="Consolas" w:hAnsi="Consolas" w:cs="Consolas"/>
          <w:color w:val="0000FF"/>
          <w:sz w:val="19"/>
          <w:szCs w:val="19"/>
        </w:rPr>
        <w:t>FROM</w:t>
      </w:r>
      <w:r>
        <w:rPr>
          <w:rFonts w:ascii="Consolas" w:hAnsi="Consolas" w:cs="Consolas"/>
          <w:sz w:val="19"/>
          <w:szCs w:val="19"/>
        </w:rPr>
        <w:t xml:space="preserve"> GIANG_VIEN </w:t>
      </w:r>
      <w:r>
        <w:rPr>
          <w:rFonts w:ascii="Consolas" w:hAnsi="Consolas" w:cs="Consolas"/>
          <w:color w:val="0000FF"/>
          <w:sz w:val="19"/>
          <w:szCs w:val="19"/>
        </w:rPr>
        <w:t>WHERE</w:t>
      </w:r>
      <w:r>
        <w:rPr>
          <w:rFonts w:ascii="Consolas" w:hAnsi="Consolas" w:cs="Consolas"/>
          <w:sz w:val="19"/>
          <w:szCs w:val="19"/>
        </w:rPr>
        <w:t xml:space="preserve"> GV_CO_HUU</w:t>
      </w:r>
      <w:r>
        <w:rPr>
          <w:rFonts w:ascii="Consolas" w:hAnsi="Consolas" w:cs="Consolas"/>
          <w:color w:val="808080"/>
          <w:sz w:val="19"/>
          <w:szCs w:val="19"/>
        </w:rPr>
        <w:t>=</w:t>
      </w:r>
      <w:r>
        <w:rPr>
          <w:rFonts w:ascii="Consolas" w:hAnsi="Consolas" w:cs="Consolas"/>
          <w:color w:val="FF0000"/>
          <w:sz w:val="19"/>
          <w:szCs w:val="19"/>
        </w:rPr>
        <w:t>'FALSE'</w:t>
      </w:r>
    </w:p>
    <w:p w14:paraId="1AD9F906"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3733212A" w14:textId="77777777" w:rsidR="0083706C" w:rsidRDefault="0083706C" w:rsidP="0083706C">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RETURN</w:t>
      </w:r>
      <w:r>
        <w:rPr>
          <w:rFonts w:ascii="Consolas" w:hAnsi="Consolas" w:cs="Consolas"/>
          <w:sz w:val="19"/>
          <w:szCs w:val="19"/>
        </w:rPr>
        <w:t xml:space="preserve"> </w:t>
      </w:r>
    </w:p>
    <w:p w14:paraId="3F8C14C3" w14:textId="77777777" w:rsidR="0083706C" w:rsidRDefault="0083706C" w:rsidP="0083706C">
      <w:pPr>
        <w:autoSpaceDE w:val="0"/>
        <w:autoSpaceDN w:val="0"/>
        <w:adjustRightInd w:val="0"/>
        <w:rPr>
          <w:rFonts w:ascii="Consolas" w:hAnsi="Consolas" w:cs="Consolas"/>
          <w:color w:val="0000FF"/>
          <w:sz w:val="19"/>
          <w:szCs w:val="19"/>
        </w:rPr>
      </w:pPr>
      <w:r>
        <w:rPr>
          <w:rFonts w:ascii="Consolas" w:hAnsi="Consolas" w:cs="Consolas"/>
          <w:sz w:val="19"/>
          <w:szCs w:val="19"/>
        </w:rPr>
        <w:t xml:space="preserve"> </w:t>
      </w:r>
      <w:r>
        <w:rPr>
          <w:rFonts w:ascii="Consolas" w:hAnsi="Consolas" w:cs="Consolas"/>
          <w:color w:val="0000FF"/>
          <w:sz w:val="19"/>
          <w:szCs w:val="19"/>
        </w:rPr>
        <w:t>END</w:t>
      </w:r>
    </w:p>
    <w:p w14:paraId="7C0541C5" w14:textId="77777777" w:rsidR="0083706C" w:rsidRDefault="0083706C" w:rsidP="00A067BA">
      <w:pPr>
        <w:pStyle w:val="NormalWeb"/>
        <w:spacing w:before="0" w:after="120"/>
        <w:jc w:val="both"/>
        <w:rPr>
          <w:sz w:val="26"/>
        </w:rPr>
      </w:pPr>
    </w:p>
    <w:p w14:paraId="70B926F6" w14:textId="77777777" w:rsidR="00226DCE" w:rsidRDefault="00A067BA">
      <w:pPr>
        <w:pStyle w:val="HTMLPreformatted"/>
        <w:ind w:left="720"/>
        <w:rPr>
          <w:rStyle w:val="HTMLCode"/>
          <w:sz w:val="26"/>
        </w:rPr>
      </w:pPr>
      <w:r>
        <w:rPr>
          <w:rStyle w:val="HTMLCode"/>
          <w:sz w:val="26"/>
        </w:rPr>
        <w:t xml:space="preserve"> </w:t>
      </w:r>
    </w:p>
    <w:p w14:paraId="0A18AA13" w14:textId="77777777" w:rsidR="00226DCE" w:rsidRDefault="00A067BA">
      <w:pPr>
        <w:pStyle w:val="HTMLPreformatted"/>
        <w:spacing w:after="120"/>
        <w:ind w:left="720"/>
        <w:rPr>
          <w:rStyle w:val="HTMLCode"/>
          <w:sz w:val="26"/>
        </w:rPr>
      </w:pPr>
      <w:r>
        <w:rPr>
          <w:rStyle w:val="HTMLCode"/>
          <w:sz w:val="26"/>
        </w:rPr>
        <w:t xml:space="preserve"> </w:t>
      </w:r>
    </w:p>
    <w:p w14:paraId="6F41545F" w14:textId="77777777" w:rsidR="00226DCE" w:rsidRDefault="00226DCE">
      <w:pPr>
        <w:pStyle w:val="Heading1"/>
        <w:rPr>
          <w:rFonts w:ascii="VNI-Times" w:hAnsi="VNI-Times"/>
          <w:sz w:val="26"/>
        </w:rPr>
      </w:pPr>
      <w:r>
        <w:rPr>
          <w:sz w:val="26"/>
        </w:rPr>
        <w:br w:type="page"/>
      </w:r>
      <w:r>
        <w:rPr>
          <w:rFonts w:ascii="VNI-Times" w:hAnsi="VNI-Times"/>
          <w:sz w:val="26"/>
        </w:rPr>
        <w:lastRenderedPageBreak/>
        <w:t>Date and Time Functions</w:t>
      </w:r>
    </w:p>
    <w:p w14:paraId="384EA691" w14:textId="77777777" w:rsidR="00226DCE" w:rsidRDefault="00226DCE">
      <w:pPr>
        <w:pStyle w:val="NormalWeb"/>
        <w:rPr>
          <w:rFonts w:ascii="VNI-Times" w:hAnsi="VNI-Times"/>
          <w:sz w:val="26"/>
        </w:rPr>
      </w:pPr>
      <w:r>
        <w:rPr>
          <w:rFonts w:ascii="VNI-Times" w:hAnsi="VNI-Times"/>
          <w:sz w:val="26"/>
        </w:rPr>
        <w:t>These scalar functions perform an operation on a date and time input value and return a string, numeric, or date and time value.</w:t>
      </w:r>
    </w:p>
    <w:p w14:paraId="3C58CB70" w14:textId="77777777" w:rsidR="00226DCE" w:rsidRDefault="00226DCE">
      <w:pPr>
        <w:pStyle w:val="NormalWeb"/>
        <w:rPr>
          <w:rFonts w:ascii="VNI-Times" w:hAnsi="VNI-Times"/>
          <w:sz w:val="26"/>
        </w:rPr>
      </w:pPr>
      <w:r>
        <w:rPr>
          <w:rFonts w:ascii="VNI-Times" w:hAnsi="VNI-Times"/>
          <w:sz w:val="26"/>
        </w:rPr>
        <w:t xml:space="preserve">This table lists the date and time functions and their determinism property. </w:t>
      </w:r>
    </w:p>
    <w:tbl>
      <w:tblPr>
        <w:tblW w:w="892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872"/>
        <w:gridCol w:w="6053"/>
      </w:tblGrid>
      <w:tr w:rsidR="00226DCE" w14:paraId="5FDC49B9"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35815B75" w14:textId="77777777" w:rsidR="00226DCE" w:rsidRDefault="00226DCE">
            <w:pPr>
              <w:jc w:val="center"/>
            </w:pPr>
            <w:r>
              <w:t>Function</w:t>
            </w:r>
          </w:p>
        </w:tc>
        <w:tc>
          <w:tcPr>
            <w:tcW w:w="3366" w:type="pct"/>
            <w:tcBorders>
              <w:top w:val="outset" w:sz="6" w:space="0" w:color="auto"/>
              <w:left w:val="outset" w:sz="6" w:space="0" w:color="auto"/>
              <w:bottom w:val="outset" w:sz="6" w:space="0" w:color="auto"/>
              <w:right w:val="outset" w:sz="6" w:space="0" w:color="auto"/>
            </w:tcBorders>
          </w:tcPr>
          <w:p w14:paraId="3E9E7431" w14:textId="77777777" w:rsidR="00226DCE" w:rsidRDefault="00226DCE">
            <w:pPr>
              <w:jc w:val="center"/>
            </w:pPr>
            <w:r>
              <w:t>Determinism</w:t>
            </w:r>
          </w:p>
        </w:tc>
      </w:tr>
      <w:tr w:rsidR="00226DCE" w14:paraId="12293791"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21053AD1" w14:textId="3CDFB001" w:rsidR="00226DCE" w:rsidRDefault="00226DCE">
            <w:hyperlink r:id="rId5" w:history="1">
              <w:r>
                <w:rPr>
                  <w:rStyle w:val="Hyperlink"/>
                </w:rPr>
                <w:t>DATEADD</w:t>
              </w:r>
            </w:hyperlink>
          </w:p>
        </w:tc>
        <w:tc>
          <w:tcPr>
            <w:tcW w:w="3366" w:type="pct"/>
            <w:tcBorders>
              <w:top w:val="outset" w:sz="6" w:space="0" w:color="auto"/>
              <w:left w:val="outset" w:sz="6" w:space="0" w:color="auto"/>
              <w:bottom w:val="outset" w:sz="6" w:space="0" w:color="auto"/>
              <w:right w:val="outset" w:sz="6" w:space="0" w:color="auto"/>
            </w:tcBorders>
          </w:tcPr>
          <w:p w14:paraId="60AE1A06" w14:textId="77777777" w:rsidR="00226DCE" w:rsidRDefault="00226DCE">
            <w:r>
              <w:t>Deterministic</w:t>
            </w:r>
          </w:p>
        </w:tc>
      </w:tr>
      <w:tr w:rsidR="00226DCE" w14:paraId="4A3D4CB4"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524571EB" w14:textId="60B7B26F" w:rsidR="00226DCE" w:rsidRDefault="00226DCE">
            <w:hyperlink r:id="rId6" w:history="1">
              <w:r>
                <w:rPr>
                  <w:rStyle w:val="Hyperlink"/>
                </w:rPr>
                <w:t>DATEDIFF</w:t>
              </w:r>
            </w:hyperlink>
          </w:p>
        </w:tc>
        <w:tc>
          <w:tcPr>
            <w:tcW w:w="3366" w:type="pct"/>
            <w:tcBorders>
              <w:top w:val="outset" w:sz="6" w:space="0" w:color="auto"/>
              <w:left w:val="outset" w:sz="6" w:space="0" w:color="auto"/>
              <w:bottom w:val="outset" w:sz="6" w:space="0" w:color="auto"/>
              <w:right w:val="outset" w:sz="6" w:space="0" w:color="auto"/>
            </w:tcBorders>
          </w:tcPr>
          <w:p w14:paraId="4D301FB5" w14:textId="77777777" w:rsidR="00226DCE" w:rsidRDefault="00226DCE">
            <w:r>
              <w:t>Deterministic</w:t>
            </w:r>
          </w:p>
        </w:tc>
      </w:tr>
      <w:tr w:rsidR="00226DCE" w14:paraId="77158629"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2CB46916" w14:textId="7AF8C946" w:rsidR="00226DCE" w:rsidRDefault="00226DCE">
            <w:hyperlink r:id="rId7" w:history="1">
              <w:r>
                <w:rPr>
                  <w:rStyle w:val="Hyperlink"/>
                </w:rPr>
                <w:t>DATEPART</w:t>
              </w:r>
            </w:hyperlink>
          </w:p>
        </w:tc>
        <w:tc>
          <w:tcPr>
            <w:tcW w:w="3366" w:type="pct"/>
            <w:tcBorders>
              <w:top w:val="outset" w:sz="6" w:space="0" w:color="auto"/>
              <w:left w:val="outset" w:sz="6" w:space="0" w:color="auto"/>
              <w:bottom w:val="outset" w:sz="6" w:space="0" w:color="auto"/>
              <w:right w:val="outset" w:sz="6" w:space="0" w:color="auto"/>
            </w:tcBorders>
          </w:tcPr>
          <w:p w14:paraId="203046B6" w14:textId="77777777" w:rsidR="00226DCE" w:rsidRDefault="00226DCE">
            <w:r>
              <w:t>Deterministic except when used as DATEPART (dw, date). dw, the weekday datepart, depends on the value set by SET DATEFIRST, which sets the first day of the week.</w:t>
            </w:r>
          </w:p>
        </w:tc>
      </w:tr>
      <w:tr w:rsidR="00226DCE" w14:paraId="2674940A"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0FC8CF21" w14:textId="3D6989E4" w:rsidR="00226DCE" w:rsidRDefault="00226DCE">
            <w:hyperlink r:id="rId8" w:history="1">
              <w:r>
                <w:rPr>
                  <w:rStyle w:val="Hyperlink"/>
                </w:rPr>
                <w:t>DAY</w:t>
              </w:r>
            </w:hyperlink>
          </w:p>
        </w:tc>
        <w:tc>
          <w:tcPr>
            <w:tcW w:w="3366" w:type="pct"/>
            <w:tcBorders>
              <w:top w:val="outset" w:sz="6" w:space="0" w:color="auto"/>
              <w:left w:val="outset" w:sz="6" w:space="0" w:color="auto"/>
              <w:bottom w:val="outset" w:sz="6" w:space="0" w:color="auto"/>
              <w:right w:val="outset" w:sz="6" w:space="0" w:color="auto"/>
            </w:tcBorders>
          </w:tcPr>
          <w:p w14:paraId="25BEDEC3" w14:textId="77777777" w:rsidR="00226DCE" w:rsidRDefault="00226DCE">
            <w:r>
              <w:t>Deterministic</w:t>
            </w:r>
          </w:p>
        </w:tc>
      </w:tr>
      <w:tr w:rsidR="00226DCE" w14:paraId="596193D8"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61601C1F" w14:textId="3EA9CE2A" w:rsidR="00226DCE" w:rsidRDefault="00226DCE">
            <w:hyperlink r:id="rId9" w:history="1">
              <w:r>
                <w:rPr>
                  <w:rStyle w:val="Hyperlink"/>
                </w:rPr>
                <w:t>GETDATE</w:t>
              </w:r>
            </w:hyperlink>
          </w:p>
        </w:tc>
        <w:tc>
          <w:tcPr>
            <w:tcW w:w="3366" w:type="pct"/>
            <w:tcBorders>
              <w:top w:val="outset" w:sz="6" w:space="0" w:color="auto"/>
              <w:left w:val="outset" w:sz="6" w:space="0" w:color="auto"/>
              <w:bottom w:val="outset" w:sz="6" w:space="0" w:color="auto"/>
              <w:right w:val="outset" w:sz="6" w:space="0" w:color="auto"/>
            </w:tcBorders>
          </w:tcPr>
          <w:p w14:paraId="3F23BEF5" w14:textId="77777777" w:rsidR="00226DCE" w:rsidRDefault="00226DCE">
            <w:r>
              <w:t>Nondeterministic</w:t>
            </w:r>
          </w:p>
        </w:tc>
      </w:tr>
      <w:tr w:rsidR="00226DCE" w14:paraId="430965B5"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0F71B351" w14:textId="2A99B8B1" w:rsidR="00226DCE" w:rsidRDefault="00226DCE">
            <w:hyperlink r:id="rId10" w:history="1">
              <w:r>
                <w:rPr>
                  <w:rStyle w:val="Hyperlink"/>
                </w:rPr>
                <w:t>GETUTCDATE</w:t>
              </w:r>
            </w:hyperlink>
          </w:p>
        </w:tc>
        <w:tc>
          <w:tcPr>
            <w:tcW w:w="3366" w:type="pct"/>
            <w:tcBorders>
              <w:top w:val="outset" w:sz="6" w:space="0" w:color="auto"/>
              <w:left w:val="outset" w:sz="6" w:space="0" w:color="auto"/>
              <w:bottom w:val="outset" w:sz="6" w:space="0" w:color="auto"/>
              <w:right w:val="outset" w:sz="6" w:space="0" w:color="auto"/>
            </w:tcBorders>
          </w:tcPr>
          <w:p w14:paraId="17F8E8D8" w14:textId="77777777" w:rsidR="00226DCE" w:rsidRDefault="00226DCE">
            <w:r>
              <w:t>Nondeterministic</w:t>
            </w:r>
          </w:p>
        </w:tc>
      </w:tr>
      <w:tr w:rsidR="00226DCE" w14:paraId="73E43D28"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5A8FB648" w14:textId="6AB4FEBA" w:rsidR="00226DCE" w:rsidRDefault="00226DCE">
            <w:hyperlink r:id="rId11" w:history="1">
              <w:r>
                <w:rPr>
                  <w:rStyle w:val="Hyperlink"/>
                </w:rPr>
                <w:t>MONTH</w:t>
              </w:r>
            </w:hyperlink>
          </w:p>
        </w:tc>
        <w:tc>
          <w:tcPr>
            <w:tcW w:w="3366" w:type="pct"/>
            <w:tcBorders>
              <w:top w:val="outset" w:sz="6" w:space="0" w:color="auto"/>
              <w:left w:val="outset" w:sz="6" w:space="0" w:color="auto"/>
              <w:bottom w:val="outset" w:sz="6" w:space="0" w:color="auto"/>
              <w:right w:val="outset" w:sz="6" w:space="0" w:color="auto"/>
            </w:tcBorders>
          </w:tcPr>
          <w:p w14:paraId="5650C6B7" w14:textId="77777777" w:rsidR="00226DCE" w:rsidRDefault="00226DCE">
            <w:r>
              <w:t>Deterministic</w:t>
            </w:r>
          </w:p>
        </w:tc>
      </w:tr>
      <w:tr w:rsidR="00226DCE" w14:paraId="5F454920" w14:textId="77777777">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160B3034" w14:textId="4EB264F1" w:rsidR="00226DCE" w:rsidRDefault="00226DCE">
            <w:hyperlink r:id="rId12" w:history="1">
              <w:r>
                <w:rPr>
                  <w:rStyle w:val="Hyperlink"/>
                </w:rPr>
                <w:t>YEAR</w:t>
              </w:r>
            </w:hyperlink>
          </w:p>
        </w:tc>
        <w:tc>
          <w:tcPr>
            <w:tcW w:w="3366" w:type="pct"/>
            <w:tcBorders>
              <w:top w:val="outset" w:sz="6" w:space="0" w:color="auto"/>
              <w:left w:val="outset" w:sz="6" w:space="0" w:color="auto"/>
              <w:bottom w:val="outset" w:sz="6" w:space="0" w:color="auto"/>
              <w:right w:val="outset" w:sz="6" w:space="0" w:color="auto"/>
            </w:tcBorders>
          </w:tcPr>
          <w:p w14:paraId="4644FA5B" w14:textId="77777777" w:rsidR="00226DCE" w:rsidRDefault="00226DCE">
            <w:r>
              <w:t>Deterministic</w:t>
            </w:r>
          </w:p>
        </w:tc>
      </w:tr>
    </w:tbl>
    <w:p w14:paraId="00134930" w14:textId="77777777" w:rsidR="00226DCE" w:rsidRDefault="00226DCE">
      <w:pPr>
        <w:pStyle w:val="Heading1"/>
        <w:rPr>
          <w:rFonts w:ascii="VNI-Times" w:hAnsi="VNI-Times"/>
          <w:sz w:val="26"/>
        </w:rPr>
      </w:pPr>
    </w:p>
    <w:p w14:paraId="7EEB73E0" w14:textId="77777777" w:rsidR="00226DCE" w:rsidRDefault="00226DCE">
      <w:pPr>
        <w:pStyle w:val="NormalWeb"/>
      </w:pPr>
      <w:r>
        <w:t>Returns a new datetime value based on adding an interval to the specified date.</w:t>
      </w:r>
    </w:p>
    <w:p w14:paraId="29C9567B" w14:textId="77777777" w:rsidR="00226DCE" w:rsidRDefault="00226DCE">
      <w:pPr>
        <w:pStyle w:val="Heading5"/>
        <w:rPr>
          <w:b w:val="0"/>
          <w:bCs w:val="0"/>
        </w:rPr>
      </w:pPr>
      <w:r>
        <w:rPr>
          <w:b w:val="0"/>
          <w:bCs w:val="0"/>
        </w:rPr>
        <w:t>Syntax</w:t>
      </w:r>
    </w:p>
    <w:p w14:paraId="2C0788C6" w14:textId="77777777" w:rsidR="00226DCE" w:rsidRDefault="00226DCE">
      <w:pPr>
        <w:pStyle w:val="NormalWeb"/>
      </w:pPr>
      <w:r>
        <w:t xml:space="preserve">DATEADD ( </w:t>
      </w:r>
      <w:r>
        <w:rPr>
          <w:i/>
          <w:iCs/>
        </w:rPr>
        <w:t xml:space="preserve">datepart </w:t>
      </w:r>
      <w:r>
        <w:t xml:space="preserve">, </w:t>
      </w:r>
      <w:r>
        <w:rPr>
          <w:i/>
          <w:iCs/>
        </w:rPr>
        <w:t>number</w:t>
      </w:r>
      <w:r>
        <w:t xml:space="preserve">, </w:t>
      </w:r>
      <w:r>
        <w:rPr>
          <w:i/>
          <w:iCs/>
        </w:rPr>
        <w:t xml:space="preserve">date </w:t>
      </w:r>
      <w:r>
        <w:t xml:space="preserve">) </w:t>
      </w:r>
    </w:p>
    <w:p w14:paraId="3816D079" w14:textId="77777777" w:rsidR="00226DCE" w:rsidRDefault="00226DCE">
      <w:pPr>
        <w:pStyle w:val="Heading5"/>
        <w:rPr>
          <w:b w:val="0"/>
          <w:bCs w:val="0"/>
        </w:rPr>
      </w:pPr>
      <w:r>
        <w:rPr>
          <w:b w:val="0"/>
          <w:bCs w:val="0"/>
        </w:rPr>
        <w:t>Arguments</w:t>
      </w:r>
    </w:p>
    <w:p w14:paraId="5E4882CE" w14:textId="77777777" w:rsidR="00226DCE" w:rsidRDefault="00226DCE">
      <w:pPr>
        <w:pStyle w:val="NormalWeb"/>
      </w:pPr>
      <w:r>
        <w:rPr>
          <w:i/>
          <w:iCs/>
        </w:rPr>
        <w:t>datepart</w:t>
      </w:r>
    </w:p>
    <w:p w14:paraId="1ECEF24D" w14:textId="77777777" w:rsidR="00226DCE" w:rsidRDefault="00226DCE">
      <w:pPr>
        <w:pStyle w:val="indent"/>
      </w:pPr>
      <w:r>
        <w:t>Is the parameter that specifies on which part of the date to return a new value. The table lists the dateparts and abbreviations recognized by Microsoft® SQL Server™.</w:t>
      </w:r>
    </w:p>
    <w:tbl>
      <w:tblPr>
        <w:tblW w:w="85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3774"/>
        <w:gridCol w:w="4791"/>
      </w:tblGrid>
      <w:tr w:rsidR="00226DCE" w14:paraId="2DE88FF7"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432492C" w14:textId="77777777" w:rsidR="00226DCE" w:rsidRDefault="00226DCE">
            <w:pPr>
              <w:jc w:val="center"/>
              <w:rPr>
                <w:sz w:val="24"/>
              </w:rPr>
            </w:pPr>
            <w:r>
              <w:t>Datepart</w:t>
            </w:r>
          </w:p>
        </w:tc>
        <w:tc>
          <w:tcPr>
            <w:tcW w:w="2800" w:type="pct"/>
            <w:tcBorders>
              <w:top w:val="outset" w:sz="6" w:space="0" w:color="auto"/>
              <w:left w:val="outset" w:sz="6" w:space="0" w:color="auto"/>
              <w:bottom w:val="outset" w:sz="6" w:space="0" w:color="auto"/>
              <w:right w:val="outset" w:sz="6" w:space="0" w:color="auto"/>
            </w:tcBorders>
          </w:tcPr>
          <w:p w14:paraId="182DBE41" w14:textId="77777777" w:rsidR="00226DCE" w:rsidRDefault="00226DCE">
            <w:pPr>
              <w:jc w:val="center"/>
              <w:rPr>
                <w:sz w:val="24"/>
              </w:rPr>
            </w:pPr>
            <w:r>
              <w:t>Abbreviations</w:t>
            </w:r>
          </w:p>
        </w:tc>
      </w:tr>
      <w:tr w:rsidR="00226DCE" w14:paraId="5BAE8A5E"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DE7D417" w14:textId="77777777" w:rsidR="00226DCE" w:rsidRDefault="00226DCE">
            <w:pPr>
              <w:rPr>
                <w:sz w:val="24"/>
              </w:rPr>
            </w:pPr>
            <w:r>
              <w:t>Year</w:t>
            </w:r>
          </w:p>
        </w:tc>
        <w:tc>
          <w:tcPr>
            <w:tcW w:w="2800" w:type="pct"/>
            <w:tcBorders>
              <w:top w:val="outset" w:sz="6" w:space="0" w:color="auto"/>
              <w:left w:val="outset" w:sz="6" w:space="0" w:color="auto"/>
              <w:bottom w:val="outset" w:sz="6" w:space="0" w:color="auto"/>
              <w:right w:val="outset" w:sz="6" w:space="0" w:color="auto"/>
            </w:tcBorders>
          </w:tcPr>
          <w:p w14:paraId="51C05CA2" w14:textId="77777777" w:rsidR="00226DCE" w:rsidRDefault="00226DCE">
            <w:pPr>
              <w:rPr>
                <w:sz w:val="24"/>
                <w:lang w:val="fr-CA"/>
              </w:rPr>
            </w:pPr>
            <w:r>
              <w:rPr>
                <w:lang w:val="fr-CA"/>
              </w:rPr>
              <w:t>yy, yyyy</w:t>
            </w:r>
          </w:p>
        </w:tc>
      </w:tr>
      <w:tr w:rsidR="00226DCE" w14:paraId="5A258CC5"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51FF17FB" w14:textId="77777777" w:rsidR="00226DCE" w:rsidRDefault="00226DCE">
            <w:pPr>
              <w:rPr>
                <w:sz w:val="24"/>
                <w:lang w:val="fr-CA"/>
              </w:rPr>
            </w:pPr>
            <w:r>
              <w:rPr>
                <w:lang w:val="fr-CA"/>
              </w:rPr>
              <w:t>quarter</w:t>
            </w:r>
          </w:p>
        </w:tc>
        <w:tc>
          <w:tcPr>
            <w:tcW w:w="2800" w:type="pct"/>
            <w:tcBorders>
              <w:top w:val="outset" w:sz="6" w:space="0" w:color="auto"/>
              <w:left w:val="outset" w:sz="6" w:space="0" w:color="auto"/>
              <w:bottom w:val="outset" w:sz="6" w:space="0" w:color="auto"/>
              <w:right w:val="outset" w:sz="6" w:space="0" w:color="auto"/>
            </w:tcBorders>
          </w:tcPr>
          <w:p w14:paraId="4247DE3C" w14:textId="77777777" w:rsidR="00226DCE" w:rsidRDefault="00226DCE">
            <w:pPr>
              <w:rPr>
                <w:sz w:val="24"/>
                <w:lang w:val="fr-CA"/>
              </w:rPr>
            </w:pPr>
            <w:r>
              <w:rPr>
                <w:lang w:val="fr-CA"/>
              </w:rPr>
              <w:t>qq, q</w:t>
            </w:r>
          </w:p>
        </w:tc>
      </w:tr>
      <w:tr w:rsidR="00226DCE" w14:paraId="2EA050D2"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D964DC3" w14:textId="77777777" w:rsidR="00226DCE" w:rsidRDefault="00226DCE">
            <w:pPr>
              <w:rPr>
                <w:sz w:val="24"/>
              </w:rPr>
            </w:pPr>
            <w:r>
              <w:t>Month</w:t>
            </w:r>
          </w:p>
        </w:tc>
        <w:tc>
          <w:tcPr>
            <w:tcW w:w="2800" w:type="pct"/>
            <w:tcBorders>
              <w:top w:val="outset" w:sz="6" w:space="0" w:color="auto"/>
              <w:left w:val="outset" w:sz="6" w:space="0" w:color="auto"/>
              <w:bottom w:val="outset" w:sz="6" w:space="0" w:color="auto"/>
              <w:right w:val="outset" w:sz="6" w:space="0" w:color="auto"/>
            </w:tcBorders>
          </w:tcPr>
          <w:p w14:paraId="3A3216C5" w14:textId="77777777" w:rsidR="00226DCE" w:rsidRDefault="00226DCE">
            <w:pPr>
              <w:rPr>
                <w:sz w:val="24"/>
              </w:rPr>
            </w:pPr>
            <w:r>
              <w:t>mm, m</w:t>
            </w:r>
          </w:p>
        </w:tc>
      </w:tr>
      <w:tr w:rsidR="00226DCE" w14:paraId="3AEBAC91"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5749462E" w14:textId="77777777" w:rsidR="00226DCE" w:rsidRDefault="00226DCE">
            <w:pPr>
              <w:rPr>
                <w:sz w:val="24"/>
              </w:rPr>
            </w:pPr>
            <w:r>
              <w:t>dayofyear</w:t>
            </w:r>
          </w:p>
        </w:tc>
        <w:tc>
          <w:tcPr>
            <w:tcW w:w="2800" w:type="pct"/>
            <w:tcBorders>
              <w:top w:val="outset" w:sz="6" w:space="0" w:color="auto"/>
              <w:left w:val="outset" w:sz="6" w:space="0" w:color="auto"/>
              <w:bottom w:val="outset" w:sz="6" w:space="0" w:color="auto"/>
              <w:right w:val="outset" w:sz="6" w:space="0" w:color="auto"/>
            </w:tcBorders>
          </w:tcPr>
          <w:p w14:paraId="31162DE6" w14:textId="77777777" w:rsidR="00226DCE" w:rsidRDefault="00226DCE">
            <w:pPr>
              <w:rPr>
                <w:sz w:val="24"/>
              </w:rPr>
            </w:pPr>
            <w:r>
              <w:t>dy, y</w:t>
            </w:r>
          </w:p>
        </w:tc>
      </w:tr>
      <w:tr w:rsidR="00226DCE" w14:paraId="26CA8D9B"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E48129C" w14:textId="77777777" w:rsidR="00226DCE" w:rsidRDefault="00226DCE">
            <w:pPr>
              <w:rPr>
                <w:sz w:val="24"/>
              </w:rPr>
            </w:pPr>
            <w:r>
              <w:t>Day</w:t>
            </w:r>
          </w:p>
        </w:tc>
        <w:tc>
          <w:tcPr>
            <w:tcW w:w="2800" w:type="pct"/>
            <w:tcBorders>
              <w:top w:val="outset" w:sz="6" w:space="0" w:color="auto"/>
              <w:left w:val="outset" w:sz="6" w:space="0" w:color="auto"/>
              <w:bottom w:val="outset" w:sz="6" w:space="0" w:color="auto"/>
              <w:right w:val="outset" w:sz="6" w:space="0" w:color="auto"/>
            </w:tcBorders>
          </w:tcPr>
          <w:p w14:paraId="2DFEE601" w14:textId="77777777" w:rsidR="00226DCE" w:rsidRDefault="00226DCE">
            <w:pPr>
              <w:rPr>
                <w:sz w:val="24"/>
              </w:rPr>
            </w:pPr>
            <w:r>
              <w:t>dd, d</w:t>
            </w:r>
          </w:p>
        </w:tc>
      </w:tr>
      <w:tr w:rsidR="00226DCE" w14:paraId="61B420FE"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3A73399" w14:textId="77777777" w:rsidR="00226DCE" w:rsidRDefault="00226DCE">
            <w:pPr>
              <w:rPr>
                <w:sz w:val="24"/>
              </w:rPr>
            </w:pPr>
            <w:r>
              <w:t>Week</w:t>
            </w:r>
          </w:p>
        </w:tc>
        <w:tc>
          <w:tcPr>
            <w:tcW w:w="2800" w:type="pct"/>
            <w:tcBorders>
              <w:top w:val="outset" w:sz="6" w:space="0" w:color="auto"/>
              <w:left w:val="outset" w:sz="6" w:space="0" w:color="auto"/>
              <w:bottom w:val="outset" w:sz="6" w:space="0" w:color="auto"/>
              <w:right w:val="outset" w:sz="6" w:space="0" w:color="auto"/>
            </w:tcBorders>
          </w:tcPr>
          <w:p w14:paraId="00734895" w14:textId="77777777" w:rsidR="00226DCE" w:rsidRDefault="00226DCE">
            <w:pPr>
              <w:rPr>
                <w:sz w:val="24"/>
              </w:rPr>
            </w:pPr>
            <w:r>
              <w:t>wk, ww</w:t>
            </w:r>
          </w:p>
        </w:tc>
      </w:tr>
      <w:tr w:rsidR="00226DCE" w14:paraId="033AF64E"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56629833" w14:textId="77777777" w:rsidR="00226DCE" w:rsidRDefault="00226DCE">
            <w:pPr>
              <w:rPr>
                <w:sz w:val="24"/>
              </w:rPr>
            </w:pPr>
            <w:r>
              <w:t>Hour</w:t>
            </w:r>
          </w:p>
        </w:tc>
        <w:tc>
          <w:tcPr>
            <w:tcW w:w="2800" w:type="pct"/>
            <w:tcBorders>
              <w:top w:val="outset" w:sz="6" w:space="0" w:color="auto"/>
              <w:left w:val="outset" w:sz="6" w:space="0" w:color="auto"/>
              <w:bottom w:val="outset" w:sz="6" w:space="0" w:color="auto"/>
              <w:right w:val="outset" w:sz="6" w:space="0" w:color="auto"/>
            </w:tcBorders>
          </w:tcPr>
          <w:p w14:paraId="1F75BF5C" w14:textId="77777777" w:rsidR="00226DCE" w:rsidRDefault="00226DCE">
            <w:pPr>
              <w:rPr>
                <w:sz w:val="24"/>
              </w:rPr>
            </w:pPr>
            <w:r>
              <w:t>hh</w:t>
            </w:r>
          </w:p>
        </w:tc>
      </w:tr>
      <w:tr w:rsidR="00226DCE" w14:paraId="11F30EB7"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807C590" w14:textId="77777777" w:rsidR="00226DCE" w:rsidRDefault="00226DCE">
            <w:pPr>
              <w:rPr>
                <w:sz w:val="24"/>
              </w:rPr>
            </w:pPr>
            <w:r>
              <w:t>minute</w:t>
            </w:r>
          </w:p>
        </w:tc>
        <w:tc>
          <w:tcPr>
            <w:tcW w:w="2800" w:type="pct"/>
            <w:tcBorders>
              <w:top w:val="outset" w:sz="6" w:space="0" w:color="auto"/>
              <w:left w:val="outset" w:sz="6" w:space="0" w:color="auto"/>
              <w:bottom w:val="outset" w:sz="6" w:space="0" w:color="auto"/>
              <w:right w:val="outset" w:sz="6" w:space="0" w:color="auto"/>
            </w:tcBorders>
          </w:tcPr>
          <w:p w14:paraId="2D32D3C6" w14:textId="77777777" w:rsidR="00226DCE" w:rsidRDefault="00226DCE">
            <w:pPr>
              <w:rPr>
                <w:sz w:val="24"/>
                <w:lang w:val="fr-CA"/>
              </w:rPr>
            </w:pPr>
            <w:r>
              <w:rPr>
                <w:lang w:val="fr-CA"/>
              </w:rPr>
              <w:t>mi, n</w:t>
            </w:r>
          </w:p>
        </w:tc>
      </w:tr>
      <w:tr w:rsidR="00226DCE" w14:paraId="601BA559"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4884B20" w14:textId="77777777" w:rsidR="00226DCE" w:rsidRDefault="00226DCE">
            <w:pPr>
              <w:rPr>
                <w:sz w:val="24"/>
                <w:lang w:val="fr-CA"/>
              </w:rPr>
            </w:pPr>
            <w:r>
              <w:rPr>
                <w:lang w:val="fr-CA"/>
              </w:rPr>
              <w:lastRenderedPageBreak/>
              <w:t>second</w:t>
            </w:r>
          </w:p>
        </w:tc>
        <w:tc>
          <w:tcPr>
            <w:tcW w:w="2800" w:type="pct"/>
            <w:tcBorders>
              <w:top w:val="outset" w:sz="6" w:space="0" w:color="auto"/>
              <w:left w:val="outset" w:sz="6" w:space="0" w:color="auto"/>
              <w:bottom w:val="outset" w:sz="6" w:space="0" w:color="auto"/>
              <w:right w:val="outset" w:sz="6" w:space="0" w:color="auto"/>
            </w:tcBorders>
          </w:tcPr>
          <w:p w14:paraId="6BB6D524" w14:textId="77777777" w:rsidR="00226DCE" w:rsidRDefault="00226DCE">
            <w:pPr>
              <w:rPr>
                <w:sz w:val="24"/>
              </w:rPr>
            </w:pPr>
            <w:r>
              <w:t>ss, s</w:t>
            </w:r>
          </w:p>
        </w:tc>
      </w:tr>
      <w:tr w:rsidR="00226DCE" w14:paraId="0497DED7"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FA332B5" w14:textId="77777777" w:rsidR="00226DCE" w:rsidRDefault="00226DCE">
            <w:pPr>
              <w:rPr>
                <w:sz w:val="24"/>
              </w:rPr>
            </w:pPr>
            <w:r>
              <w:t>millisecond</w:t>
            </w:r>
          </w:p>
        </w:tc>
        <w:tc>
          <w:tcPr>
            <w:tcW w:w="2800" w:type="pct"/>
            <w:tcBorders>
              <w:top w:val="outset" w:sz="6" w:space="0" w:color="auto"/>
              <w:left w:val="outset" w:sz="6" w:space="0" w:color="auto"/>
              <w:bottom w:val="outset" w:sz="6" w:space="0" w:color="auto"/>
              <w:right w:val="outset" w:sz="6" w:space="0" w:color="auto"/>
            </w:tcBorders>
          </w:tcPr>
          <w:p w14:paraId="52DD0865" w14:textId="77777777" w:rsidR="00226DCE" w:rsidRDefault="00226DCE">
            <w:pPr>
              <w:rPr>
                <w:sz w:val="24"/>
              </w:rPr>
            </w:pPr>
            <w:r>
              <w:t>ms</w:t>
            </w:r>
          </w:p>
        </w:tc>
      </w:tr>
    </w:tbl>
    <w:p w14:paraId="514C90E8" w14:textId="77777777" w:rsidR="00226DCE" w:rsidRDefault="00226DCE"/>
    <w:p w14:paraId="015FF3F8" w14:textId="77777777" w:rsidR="00226DCE" w:rsidRDefault="00226DCE">
      <w:pPr>
        <w:pStyle w:val="NormalWeb"/>
      </w:pPr>
      <w:r>
        <w:rPr>
          <w:i/>
          <w:iCs/>
        </w:rPr>
        <w:t>number</w:t>
      </w:r>
    </w:p>
    <w:p w14:paraId="591F22D8" w14:textId="77777777" w:rsidR="00226DCE" w:rsidRDefault="00226DCE">
      <w:pPr>
        <w:pStyle w:val="indent"/>
      </w:pPr>
      <w:r>
        <w:t xml:space="preserve">Is the value used to increment </w:t>
      </w:r>
      <w:r>
        <w:rPr>
          <w:i/>
          <w:iCs/>
        </w:rPr>
        <w:t>datepart</w:t>
      </w:r>
      <w:r>
        <w:t xml:space="preserve">. If you specify a value that is not an integer, the fractional part of the value is discarded. For example, if you specify day for </w:t>
      </w:r>
      <w:r>
        <w:rPr>
          <w:i/>
          <w:iCs/>
        </w:rPr>
        <w:t>datepart</w:t>
      </w:r>
      <w:r>
        <w:t xml:space="preserve"> and1.75 for </w:t>
      </w:r>
      <w:r>
        <w:rPr>
          <w:i/>
          <w:iCs/>
        </w:rPr>
        <w:t>number</w:t>
      </w:r>
      <w:r>
        <w:t xml:space="preserve">, </w:t>
      </w:r>
      <w:r>
        <w:rPr>
          <w:i/>
          <w:iCs/>
        </w:rPr>
        <w:t>date</w:t>
      </w:r>
      <w:r>
        <w:t xml:space="preserve"> is incremented by 1.</w:t>
      </w:r>
    </w:p>
    <w:p w14:paraId="1A88A9B0" w14:textId="77777777" w:rsidR="00226DCE" w:rsidRDefault="00226DCE">
      <w:pPr>
        <w:pStyle w:val="NormalWeb"/>
      </w:pPr>
      <w:r>
        <w:rPr>
          <w:i/>
          <w:iCs/>
        </w:rPr>
        <w:t>date</w:t>
      </w:r>
    </w:p>
    <w:p w14:paraId="07E2957D" w14:textId="370CEBB0" w:rsidR="00226DCE" w:rsidRDefault="00226DCE">
      <w:pPr>
        <w:pStyle w:val="indent"/>
      </w:pPr>
      <w:r>
        <w:t xml:space="preserve">Is an expression that returns a datetime or smalldatetime value, or a character string in a date format. For more information about specifying dates, see </w:t>
      </w:r>
      <w:hyperlink r:id="rId13" w:history="1">
        <w:r>
          <w:rPr>
            <w:rStyle w:val="Hyperlink"/>
          </w:rPr>
          <w:t>datetime and smalldatetime</w:t>
        </w:r>
      </w:hyperlink>
      <w:r>
        <w:t xml:space="preserve">. </w:t>
      </w:r>
    </w:p>
    <w:p w14:paraId="1A8D9A01" w14:textId="77777777" w:rsidR="00226DCE" w:rsidRDefault="00226DCE">
      <w:pPr>
        <w:pStyle w:val="indent"/>
      </w:pPr>
      <w:r>
        <w:t>If you specify only the last two digits of the year, values less than or equal to the last two digits of the value of the two digit year cutoff configuration option are in the same century as the cutoff year. Values greater than the last two digits of the value of this option are in the century that precedes the cutoff year. For example, if two digit year cutoff is 2049 (default), 49 is interpreted as 2049 and 2050 is interpreted as 1950. To avoid ambiguity, use four-digit years.</w:t>
      </w:r>
    </w:p>
    <w:p w14:paraId="4559D7AD" w14:textId="77777777" w:rsidR="00226DCE" w:rsidRDefault="00226DCE">
      <w:pPr>
        <w:pStyle w:val="Heading5"/>
        <w:rPr>
          <w:b w:val="0"/>
          <w:bCs w:val="0"/>
        </w:rPr>
      </w:pPr>
      <w:r>
        <w:rPr>
          <w:b w:val="0"/>
          <w:bCs w:val="0"/>
        </w:rPr>
        <w:t>Return Types</w:t>
      </w:r>
    </w:p>
    <w:p w14:paraId="22B3F459" w14:textId="77777777" w:rsidR="00226DCE" w:rsidRDefault="00226DCE">
      <w:pPr>
        <w:pStyle w:val="NormalWeb"/>
      </w:pPr>
      <w:r>
        <w:t xml:space="preserve">Returns datetime, but smalldatetime if the </w:t>
      </w:r>
      <w:r>
        <w:rPr>
          <w:i/>
          <w:iCs/>
        </w:rPr>
        <w:t>date</w:t>
      </w:r>
      <w:r>
        <w:t xml:space="preserve"> argument is smalldatetime.</w:t>
      </w:r>
    </w:p>
    <w:p w14:paraId="6CB1AE68" w14:textId="77777777" w:rsidR="00226DCE" w:rsidRDefault="00226DCE">
      <w:pPr>
        <w:pStyle w:val="Heading1"/>
      </w:pPr>
      <w:r>
        <w:t>DATEDIFF</w:t>
      </w:r>
    </w:p>
    <w:p w14:paraId="777CAED5" w14:textId="77777777" w:rsidR="00226DCE" w:rsidRDefault="00226DCE">
      <w:pPr>
        <w:pStyle w:val="NormalWeb"/>
      </w:pPr>
      <w:r>
        <w:t xml:space="preserve">Returns the number of date and time boundaries crossed between two specified dates. </w:t>
      </w:r>
    </w:p>
    <w:p w14:paraId="054C26AE" w14:textId="77777777" w:rsidR="00226DCE" w:rsidRDefault="00226DCE">
      <w:pPr>
        <w:pStyle w:val="Heading5"/>
        <w:rPr>
          <w:b w:val="0"/>
          <w:bCs w:val="0"/>
        </w:rPr>
      </w:pPr>
      <w:r>
        <w:rPr>
          <w:b w:val="0"/>
          <w:bCs w:val="0"/>
        </w:rPr>
        <w:t>Syntax</w:t>
      </w:r>
    </w:p>
    <w:p w14:paraId="55749A15" w14:textId="77777777" w:rsidR="00226DCE" w:rsidRDefault="00226DCE">
      <w:pPr>
        <w:pStyle w:val="NormalWeb"/>
      </w:pPr>
      <w:r>
        <w:t xml:space="preserve">DATEDIFF ( </w:t>
      </w:r>
      <w:r>
        <w:rPr>
          <w:i/>
          <w:iCs/>
        </w:rPr>
        <w:t xml:space="preserve">datepart </w:t>
      </w:r>
      <w:r>
        <w:t xml:space="preserve">, </w:t>
      </w:r>
      <w:r>
        <w:rPr>
          <w:i/>
          <w:iCs/>
        </w:rPr>
        <w:t xml:space="preserve">startdate </w:t>
      </w:r>
      <w:r>
        <w:t xml:space="preserve">, </w:t>
      </w:r>
      <w:r>
        <w:rPr>
          <w:i/>
          <w:iCs/>
        </w:rPr>
        <w:t xml:space="preserve">enddate </w:t>
      </w:r>
      <w:r>
        <w:t xml:space="preserve">) </w:t>
      </w:r>
    </w:p>
    <w:p w14:paraId="7547EC4C" w14:textId="77777777" w:rsidR="00226DCE" w:rsidRDefault="00226DCE">
      <w:pPr>
        <w:pStyle w:val="Heading5"/>
        <w:rPr>
          <w:b w:val="0"/>
          <w:bCs w:val="0"/>
        </w:rPr>
      </w:pPr>
      <w:r>
        <w:rPr>
          <w:b w:val="0"/>
          <w:bCs w:val="0"/>
        </w:rPr>
        <w:t>Arguments</w:t>
      </w:r>
    </w:p>
    <w:p w14:paraId="63410330" w14:textId="77777777" w:rsidR="00226DCE" w:rsidRDefault="00226DCE">
      <w:pPr>
        <w:pStyle w:val="NormalWeb"/>
      </w:pPr>
      <w:r>
        <w:rPr>
          <w:i/>
          <w:iCs/>
        </w:rPr>
        <w:t>datepart</w:t>
      </w:r>
    </w:p>
    <w:p w14:paraId="502431B6" w14:textId="77777777" w:rsidR="00226DCE" w:rsidRDefault="00226DCE">
      <w:pPr>
        <w:pStyle w:val="indent"/>
      </w:pPr>
      <w:r>
        <w:t>Is the parameter that specifies on which part of the date to calculate the difference. The table lists dateparts and abbreviations recognized by Microsoft® SQL Server™.</w:t>
      </w:r>
    </w:p>
    <w:tbl>
      <w:tblPr>
        <w:tblW w:w="85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3774"/>
        <w:gridCol w:w="4791"/>
      </w:tblGrid>
      <w:tr w:rsidR="00226DCE" w14:paraId="5D96E8C1"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793F4D4" w14:textId="77777777" w:rsidR="00226DCE" w:rsidRDefault="00226DCE">
            <w:pPr>
              <w:jc w:val="center"/>
              <w:rPr>
                <w:sz w:val="24"/>
              </w:rPr>
            </w:pPr>
            <w:r>
              <w:t>Datepart</w:t>
            </w:r>
          </w:p>
        </w:tc>
        <w:tc>
          <w:tcPr>
            <w:tcW w:w="2800" w:type="pct"/>
            <w:tcBorders>
              <w:top w:val="outset" w:sz="6" w:space="0" w:color="auto"/>
              <w:left w:val="outset" w:sz="6" w:space="0" w:color="auto"/>
              <w:bottom w:val="outset" w:sz="6" w:space="0" w:color="auto"/>
              <w:right w:val="outset" w:sz="6" w:space="0" w:color="auto"/>
            </w:tcBorders>
          </w:tcPr>
          <w:p w14:paraId="22241719" w14:textId="77777777" w:rsidR="00226DCE" w:rsidRDefault="00226DCE">
            <w:pPr>
              <w:jc w:val="center"/>
              <w:rPr>
                <w:sz w:val="24"/>
              </w:rPr>
            </w:pPr>
            <w:r>
              <w:t>Abbreviations</w:t>
            </w:r>
          </w:p>
        </w:tc>
      </w:tr>
      <w:tr w:rsidR="00226DCE" w14:paraId="48C9B100"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16C29AE" w14:textId="77777777" w:rsidR="00226DCE" w:rsidRDefault="00226DCE">
            <w:pPr>
              <w:rPr>
                <w:sz w:val="24"/>
              </w:rPr>
            </w:pPr>
            <w:r>
              <w:t>Year</w:t>
            </w:r>
          </w:p>
        </w:tc>
        <w:tc>
          <w:tcPr>
            <w:tcW w:w="2800" w:type="pct"/>
            <w:tcBorders>
              <w:top w:val="outset" w:sz="6" w:space="0" w:color="auto"/>
              <w:left w:val="outset" w:sz="6" w:space="0" w:color="auto"/>
              <w:bottom w:val="outset" w:sz="6" w:space="0" w:color="auto"/>
              <w:right w:val="outset" w:sz="6" w:space="0" w:color="auto"/>
            </w:tcBorders>
          </w:tcPr>
          <w:p w14:paraId="2D87AB77" w14:textId="77777777" w:rsidR="00226DCE" w:rsidRDefault="00226DCE">
            <w:pPr>
              <w:rPr>
                <w:sz w:val="24"/>
                <w:lang w:val="fr-CA"/>
              </w:rPr>
            </w:pPr>
            <w:r>
              <w:rPr>
                <w:lang w:val="fr-CA"/>
              </w:rPr>
              <w:t>yy, yyyy</w:t>
            </w:r>
          </w:p>
        </w:tc>
      </w:tr>
      <w:tr w:rsidR="00226DCE" w14:paraId="3B7FD18F"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C9817E3" w14:textId="77777777" w:rsidR="00226DCE" w:rsidRDefault="00226DCE">
            <w:pPr>
              <w:rPr>
                <w:sz w:val="24"/>
                <w:lang w:val="fr-CA"/>
              </w:rPr>
            </w:pPr>
            <w:r>
              <w:rPr>
                <w:lang w:val="fr-CA"/>
              </w:rPr>
              <w:t>quarter</w:t>
            </w:r>
          </w:p>
        </w:tc>
        <w:tc>
          <w:tcPr>
            <w:tcW w:w="2800" w:type="pct"/>
            <w:tcBorders>
              <w:top w:val="outset" w:sz="6" w:space="0" w:color="auto"/>
              <w:left w:val="outset" w:sz="6" w:space="0" w:color="auto"/>
              <w:bottom w:val="outset" w:sz="6" w:space="0" w:color="auto"/>
              <w:right w:val="outset" w:sz="6" w:space="0" w:color="auto"/>
            </w:tcBorders>
          </w:tcPr>
          <w:p w14:paraId="71D9618A" w14:textId="77777777" w:rsidR="00226DCE" w:rsidRDefault="00226DCE">
            <w:pPr>
              <w:rPr>
                <w:sz w:val="24"/>
                <w:lang w:val="fr-CA"/>
              </w:rPr>
            </w:pPr>
            <w:r>
              <w:rPr>
                <w:lang w:val="fr-CA"/>
              </w:rPr>
              <w:t>qq, q</w:t>
            </w:r>
          </w:p>
        </w:tc>
      </w:tr>
      <w:tr w:rsidR="00226DCE" w14:paraId="6F24A86B"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197407A" w14:textId="77777777" w:rsidR="00226DCE" w:rsidRDefault="00226DCE">
            <w:pPr>
              <w:rPr>
                <w:sz w:val="24"/>
              </w:rPr>
            </w:pPr>
            <w:r>
              <w:t>Month</w:t>
            </w:r>
          </w:p>
        </w:tc>
        <w:tc>
          <w:tcPr>
            <w:tcW w:w="2800" w:type="pct"/>
            <w:tcBorders>
              <w:top w:val="outset" w:sz="6" w:space="0" w:color="auto"/>
              <w:left w:val="outset" w:sz="6" w:space="0" w:color="auto"/>
              <w:bottom w:val="outset" w:sz="6" w:space="0" w:color="auto"/>
              <w:right w:val="outset" w:sz="6" w:space="0" w:color="auto"/>
            </w:tcBorders>
          </w:tcPr>
          <w:p w14:paraId="129166E2" w14:textId="77777777" w:rsidR="00226DCE" w:rsidRDefault="00226DCE">
            <w:pPr>
              <w:rPr>
                <w:sz w:val="24"/>
              </w:rPr>
            </w:pPr>
            <w:r>
              <w:t>mm, m</w:t>
            </w:r>
          </w:p>
        </w:tc>
      </w:tr>
      <w:tr w:rsidR="00226DCE" w14:paraId="1AB8F17F"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C5DF32D" w14:textId="77777777" w:rsidR="00226DCE" w:rsidRDefault="00226DCE">
            <w:pPr>
              <w:rPr>
                <w:sz w:val="24"/>
              </w:rPr>
            </w:pPr>
            <w:r>
              <w:t>dayofyear</w:t>
            </w:r>
          </w:p>
        </w:tc>
        <w:tc>
          <w:tcPr>
            <w:tcW w:w="2800" w:type="pct"/>
            <w:tcBorders>
              <w:top w:val="outset" w:sz="6" w:space="0" w:color="auto"/>
              <w:left w:val="outset" w:sz="6" w:space="0" w:color="auto"/>
              <w:bottom w:val="outset" w:sz="6" w:space="0" w:color="auto"/>
              <w:right w:val="outset" w:sz="6" w:space="0" w:color="auto"/>
            </w:tcBorders>
          </w:tcPr>
          <w:p w14:paraId="6B46EB2C" w14:textId="77777777" w:rsidR="00226DCE" w:rsidRDefault="00226DCE">
            <w:pPr>
              <w:rPr>
                <w:sz w:val="24"/>
              </w:rPr>
            </w:pPr>
            <w:r>
              <w:t>dy, y</w:t>
            </w:r>
          </w:p>
        </w:tc>
      </w:tr>
      <w:tr w:rsidR="00226DCE" w14:paraId="4D162A05"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4154803" w14:textId="77777777" w:rsidR="00226DCE" w:rsidRDefault="00226DCE">
            <w:pPr>
              <w:rPr>
                <w:sz w:val="24"/>
              </w:rPr>
            </w:pPr>
            <w:r>
              <w:t>Day</w:t>
            </w:r>
          </w:p>
        </w:tc>
        <w:tc>
          <w:tcPr>
            <w:tcW w:w="2800" w:type="pct"/>
            <w:tcBorders>
              <w:top w:val="outset" w:sz="6" w:space="0" w:color="auto"/>
              <w:left w:val="outset" w:sz="6" w:space="0" w:color="auto"/>
              <w:bottom w:val="outset" w:sz="6" w:space="0" w:color="auto"/>
              <w:right w:val="outset" w:sz="6" w:space="0" w:color="auto"/>
            </w:tcBorders>
          </w:tcPr>
          <w:p w14:paraId="7F7881BD" w14:textId="77777777" w:rsidR="00226DCE" w:rsidRDefault="00226DCE">
            <w:pPr>
              <w:rPr>
                <w:sz w:val="24"/>
              </w:rPr>
            </w:pPr>
            <w:r>
              <w:t>dd, d</w:t>
            </w:r>
          </w:p>
        </w:tc>
      </w:tr>
      <w:tr w:rsidR="00226DCE" w14:paraId="692DCCFD"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656CD1E" w14:textId="77777777" w:rsidR="00226DCE" w:rsidRDefault="00226DCE">
            <w:pPr>
              <w:rPr>
                <w:sz w:val="24"/>
              </w:rPr>
            </w:pPr>
            <w:r>
              <w:t>Week</w:t>
            </w:r>
          </w:p>
        </w:tc>
        <w:tc>
          <w:tcPr>
            <w:tcW w:w="2800" w:type="pct"/>
            <w:tcBorders>
              <w:top w:val="outset" w:sz="6" w:space="0" w:color="auto"/>
              <w:left w:val="outset" w:sz="6" w:space="0" w:color="auto"/>
              <w:bottom w:val="outset" w:sz="6" w:space="0" w:color="auto"/>
              <w:right w:val="outset" w:sz="6" w:space="0" w:color="auto"/>
            </w:tcBorders>
          </w:tcPr>
          <w:p w14:paraId="2B07E6CB" w14:textId="77777777" w:rsidR="00226DCE" w:rsidRDefault="00226DCE">
            <w:pPr>
              <w:rPr>
                <w:sz w:val="24"/>
              </w:rPr>
            </w:pPr>
            <w:r>
              <w:t>wk, ww</w:t>
            </w:r>
          </w:p>
        </w:tc>
      </w:tr>
      <w:tr w:rsidR="00226DCE" w14:paraId="7BC5FBAF"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D1DFE8C" w14:textId="77777777" w:rsidR="00226DCE" w:rsidRDefault="00226DCE">
            <w:pPr>
              <w:rPr>
                <w:sz w:val="24"/>
              </w:rPr>
            </w:pPr>
            <w:r>
              <w:t>Hour</w:t>
            </w:r>
          </w:p>
        </w:tc>
        <w:tc>
          <w:tcPr>
            <w:tcW w:w="2800" w:type="pct"/>
            <w:tcBorders>
              <w:top w:val="outset" w:sz="6" w:space="0" w:color="auto"/>
              <w:left w:val="outset" w:sz="6" w:space="0" w:color="auto"/>
              <w:bottom w:val="outset" w:sz="6" w:space="0" w:color="auto"/>
              <w:right w:val="outset" w:sz="6" w:space="0" w:color="auto"/>
            </w:tcBorders>
          </w:tcPr>
          <w:p w14:paraId="22BB0545" w14:textId="77777777" w:rsidR="00226DCE" w:rsidRDefault="00226DCE">
            <w:pPr>
              <w:rPr>
                <w:sz w:val="24"/>
              </w:rPr>
            </w:pPr>
            <w:r>
              <w:t>hh</w:t>
            </w:r>
          </w:p>
        </w:tc>
      </w:tr>
      <w:tr w:rsidR="00226DCE" w14:paraId="5305643F"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5555DAF" w14:textId="77777777" w:rsidR="00226DCE" w:rsidRDefault="00226DCE">
            <w:pPr>
              <w:rPr>
                <w:sz w:val="24"/>
              </w:rPr>
            </w:pPr>
            <w:r>
              <w:lastRenderedPageBreak/>
              <w:t>minute</w:t>
            </w:r>
          </w:p>
        </w:tc>
        <w:tc>
          <w:tcPr>
            <w:tcW w:w="2800" w:type="pct"/>
            <w:tcBorders>
              <w:top w:val="outset" w:sz="6" w:space="0" w:color="auto"/>
              <w:left w:val="outset" w:sz="6" w:space="0" w:color="auto"/>
              <w:bottom w:val="outset" w:sz="6" w:space="0" w:color="auto"/>
              <w:right w:val="outset" w:sz="6" w:space="0" w:color="auto"/>
            </w:tcBorders>
          </w:tcPr>
          <w:p w14:paraId="66F7FF2E" w14:textId="77777777" w:rsidR="00226DCE" w:rsidRDefault="00226DCE">
            <w:pPr>
              <w:rPr>
                <w:sz w:val="24"/>
                <w:lang w:val="fr-CA"/>
              </w:rPr>
            </w:pPr>
            <w:r>
              <w:rPr>
                <w:lang w:val="fr-CA"/>
              </w:rPr>
              <w:t>mi, n</w:t>
            </w:r>
          </w:p>
        </w:tc>
      </w:tr>
      <w:tr w:rsidR="00226DCE" w14:paraId="237092A8"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0E3AB3E" w14:textId="77777777" w:rsidR="00226DCE" w:rsidRDefault="00226DCE">
            <w:pPr>
              <w:rPr>
                <w:sz w:val="24"/>
                <w:lang w:val="fr-CA"/>
              </w:rPr>
            </w:pPr>
            <w:r>
              <w:rPr>
                <w:lang w:val="fr-CA"/>
              </w:rPr>
              <w:t>second</w:t>
            </w:r>
          </w:p>
        </w:tc>
        <w:tc>
          <w:tcPr>
            <w:tcW w:w="2800" w:type="pct"/>
            <w:tcBorders>
              <w:top w:val="outset" w:sz="6" w:space="0" w:color="auto"/>
              <w:left w:val="outset" w:sz="6" w:space="0" w:color="auto"/>
              <w:bottom w:val="outset" w:sz="6" w:space="0" w:color="auto"/>
              <w:right w:val="outset" w:sz="6" w:space="0" w:color="auto"/>
            </w:tcBorders>
          </w:tcPr>
          <w:p w14:paraId="092D21A6" w14:textId="77777777" w:rsidR="00226DCE" w:rsidRDefault="00226DCE">
            <w:pPr>
              <w:rPr>
                <w:sz w:val="24"/>
              </w:rPr>
            </w:pPr>
            <w:r>
              <w:t>ss, s</w:t>
            </w:r>
          </w:p>
        </w:tc>
      </w:tr>
      <w:tr w:rsidR="00226DCE" w14:paraId="7FC82492"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0B6F719" w14:textId="77777777" w:rsidR="00226DCE" w:rsidRDefault="00226DCE">
            <w:pPr>
              <w:rPr>
                <w:sz w:val="24"/>
              </w:rPr>
            </w:pPr>
            <w:r>
              <w:t>millisecond</w:t>
            </w:r>
          </w:p>
        </w:tc>
        <w:tc>
          <w:tcPr>
            <w:tcW w:w="2800" w:type="pct"/>
            <w:tcBorders>
              <w:top w:val="outset" w:sz="6" w:space="0" w:color="auto"/>
              <w:left w:val="outset" w:sz="6" w:space="0" w:color="auto"/>
              <w:bottom w:val="outset" w:sz="6" w:space="0" w:color="auto"/>
              <w:right w:val="outset" w:sz="6" w:space="0" w:color="auto"/>
            </w:tcBorders>
          </w:tcPr>
          <w:p w14:paraId="7632392B" w14:textId="77777777" w:rsidR="00226DCE" w:rsidRDefault="00226DCE">
            <w:pPr>
              <w:rPr>
                <w:sz w:val="24"/>
              </w:rPr>
            </w:pPr>
            <w:r>
              <w:t>ms</w:t>
            </w:r>
          </w:p>
        </w:tc>
      </w:tr>
    </w:tbl>
    <w:p w14:paraId="3C300248" w14:textId="77777777" w:rsidR="00226DCE" w:rsidRDefault="00226DCE"/>
    <w:p w14:paraId="18D446C5" w14:textId="77777777" w:rsidR="00226DCE" w:rsidRDefault="00226DCE">
      <w:pPr>
        <w:pStyle w:val="NormalWeb"/>
      </w:pPr>
      <w:r>
        <w:rPr>
          <w:i/>
          <w:iCs/>
        </w:rPr>
        <w:t>startdate</w:t>
      </w:r>
    </w:p>
    <w:p w14:paraId="22ABB967" w14:textId="77777777" w:rsidR="00226DCE" w:rsidRDefault="00226DCE">
      <w:pPr>
        <w:pStyle w:val="indent"/>
      </w:pPr>
      <w:r>
        <w:t xml:space="preserve">Is the beginning date for the calculation. </w:t>
      </w:r>
      <w:r>
        <w:rPr>
          <w:i/>
          <w:iCs/>
        </w:rPr>
        <w:t>startdate</w:t>
      </w:r>
      <w:r>
        <w:t xml:space="preserve"> is an expression that returns a datetime or smalldatetime value, or a character string in a date format. </w:t>
      </w:r>
    </w:p>
    <w:p w14:paraId="30F462FC" w14:textId="77777777" w:rsidR="00226DCE" w:rsidRDefault="00226DCE">
      <w:pPr>
        <w:pStyle w:val="indent"/>
      </w:pPr>
      <w:r>
        <w:t>Because smalldatetime is accurate only to the minute, when a smalldatetime value is used, seconds and milliseconds are always 0.</w:t>
      </w:r>
    </w:p>
    <w:p w14:paraId="2A862ABA" w14:textId="77777777" w:rsidR="00226DCE" w:rsidRDefault="00226DCE">
      <w:pPr>
        <w:pStyle w:val="indent"/>
      </w:pPr>
      <w:r>
        <w:t>If you specify only the last two digits of the year, values less than or equal to the last two digits of the value of the two digit year cutoff configuration option are in the same century as the cutoff year. Values greater than the last two digits of the value of this option are in the century that precedes the cutoff year. For example, if the two digit year cutoff is 2049 (default), 49 is interpreted as 2049 and 2050 is interpreted as 1950. To avoid ambiguity, use four-digit years.</w:t>
      </w:r>
    </w:p>
    <w:p w14:paraId="7821D87D" w14:textId="1CBB72B3" w:rsidR="00226DCE" w:rsidRDefault="00226DCE">
      <w:pPr>
        <w:pStyle w:val="indent"/>
      </w:pPr>
      <w:r>
        <w:t xml:space="preserve">For more information about specifying time values, see </w:t>
      </w:r>
      <w:hyperlink r:id="rId14" w:history="1">
        <w:r>
          <w:rPr>
            <w:rStyle w:val="Hyperlink"/>
          </w:rPr>
          <w:t>Time Formats</w:t>
        </w:r>
      </w:hyperlink>
      <w:r>
        <w:t xml:space="preserve">. For more information about specifying dates, see </w:t>
      </w:r>
      <w:hyperlink r:id="rId15" w:history="1">
        <w:r>
          <w:rPr>
            <w:rStyle w:val="Hyperlink"/>
          </w:rPr>
          <w:t>datetime and smalldatetime</w:t>
        </w:r>
      </w:hyperlink>
      <w:r>
        <w:t xml:space="preserve">. </w:t>
      </w:r>
    </w:p>
    <w:p w14:paraId="457B3915" w14:textId="77777777" w:rsidR="00226DCE" w:rsidRDefault="00226DCE">
      <w:pPr>
        <w:pStyle w:val="NormalWeb"/>
      </w:pPr>
      <w:r>
        <w:rPr>
          <w:i/>
          <w:iCs/>
        </w:rPr>
        <w:t>enddate</w:t>
      </w:r>
    </w:p>
    <w:p w14:paraId="2349B645" w14:textId="77777777" w:rsidR="00226DCE" w:rsidRDefault="00226DCE">
      <w:pPr>
        <w:pStyle w:val="indent"/>
      </w:pPr>
      <w:r>
        <w:t xml:space="preserve">Is the ending date for the calculation. </w:t>
      </w:r>
      <w:r>
        <w:rPr>
          <w:i/>
          <w:iCs/>
        </w:rPr>
        <w:t>enddate</w:t>
      </w:r>
      <w:r>
        <w:t xml:space="preserve"> is an expression that returns a datetime or smalldatetime value, or a character string in a date format.</w:t>
      </w:r>
    </w:p>
    <w:p w14:paraId="5DE22E29" w14:textId="77777777" w:rsidR="00226DCE" w:rsidRDefault="00226DCE">
      <w:pPr>
        <w:pStyle w:val="Heading5"/>
        <w:rPr>
          <w:b w:val="0"/>
          <w:bCs w:val="0"/>
        </w:rPr>
      </w:pPr>
      <w:r>
        <w:rPr>
          <w:b w:val="0"/>
          <w:bCs w:val="0"/>
        </w:rPr>
        <w:t>Return Types</w:t>
      </w:r>
    </w:p>
    <w:p w14:paraId="4911C478" w14:textId="77777777" w:rsidR="00226DCE" w:rsidRDefault="00226DCE">
      <w:pPr>
        <w:pStyle w:val="NormalWeb"/>
      </w:pPr>
      <w:r>
        <w:t>integer</w:t>
      </w:r>
    </w:p>
    <w:p w14:paraId="49AB06CF" w14:textId="77777777" w:rsidR="00226DCE" w:rsidRDefault="00226DCE">
      <w:pPr>
        <w:pStyle w:val="Heading5"/>
        <w:rPr>
          <w:b w:val="0"/>
          <w:bCs w:val="0"/>
        </w:rPr>
      </w:pPr>
      <w:r>
        <w:rPr>
          <w:b w:val="0"/>
          <w:bCs w:val="0"/>
        </w:rPr>
        <w:t>Remarks</w:t>
      </w:r>
    </w:p>
    <w:p w14:paraId="41311D86" w14:textId="77777777" w:rsidR="00226DCE" w:rsidRDefault="00226DCE">
      <w:pPr>
        <w:pStyle w:val="NormalWeb"/>
      </w:pPr>
      <w:r>
        <w:rPr>
          <w:i/>
          <w:iCs/>
        </w:rPr>
        <w:t>startdate</w:t>
      </w:r>
      <w:r>
        <w:t xml:space="preserve"> is subtracted from </w:t>
      </w:r>
      <w:r>
        <w:rPr>
          <w:i/>
          <w:iCs/>
        </w:rPr>
        <w:t>enddate</w:t>
      </w:r>
      <w:r>
        <w:t xml:space="preserve">. If </w:t>
      </w:r>
      <w:r>
        <w:rPr>
          <w:i/>
          <w:iCs/>
        </w:rPr>
        <w:t>startdate</w:t>
      </w:r>
      <w:r>
        <w:t xml:space="preserve"> is later than </w:t>
      </w:r>
      <w:r>
        <w:rPr>
          <w:i/>
          <w:iCs/>
        </w:rPr>
        <w:t>enddate</w:t>
      </w:r>
      <w:r>
        <w:t>, a negative value is returned.</w:t>
      </w:r>
    </w:p>
    <w:p w14:paraId="14466DDB" w14:textId="77777777" w:rsidR="00226DCE" w:rsidRDefault="00226DCE">
      <w:pPr>
        <w:pStyle w:val="NormalWeb"/>
      </w:pPr>
      <w:r>
        <w:t>DATEDIFF produces an error if the result is out of range for integer values. For milliseconds, the maximum number is 24 days, 20 hours, 31 minutes and 23.647 seconds. For seconds, the maximum number is 68 years.</w:t>
      </w:r>
    </w:p>
    <w:p w14:paraId="6CF12BAB" w14:textId="77777777" w:rsidR="00226DCE" w:rsidRDefault="00226DCE">
      <w:pPr>
        <w:pStyle w:val="NormalWeb"/>
      </w:pPr>
      <w:r>
        <w:t xml:space="preserve">The method of counting crossed boundaries such as minutes, seconds, and milliseconds makes the result given by DATEDIFF consistent across all data types. The result is a signed integer value equal to the number of </w:t>
      </w:r>
      <w:r>
        <w:rPr>
          <w:i/>
          <w:iCs/>
        </w:rPr>
        <w:t>datepart</w:t>
      </w:r>
      <w:r>
        <w:t xml:space="preserve"> boundaries crossed between the first and second date. For example, the number of weeks between Sunday, January 4, and Sunday, January 11, is 1.</w:t>
      </w:r>
    </w:p>
    <w:p w14:paraId="7B253967" w14:textId="77777777" w:rsidR="00226DCE" w:rsidRDefault="00226DCE">
      <w:pPr>
        <w:pStyle w:val="NormalWeb"/>
      </w:pPr>
    </w:p>
    <w:p w14:paraId="5E180F0A" w14:textId="77777777" w:rsidR="00226DCE" w:rsidRDefault="00226DCE">
      <w:pPr>
        <w:pStyle w:val="Heading1"/>
      </w:pPr>
      <w:r>
        <w:t>DATEPART</w:t>
      </w:r>
    </w:p>
    <w:p w14:paraId="5C05DEC1" w14:textId="77777777" w:rsidR="00226DCE" w:rsidRDefault="00226DCE">
      <w:pPr>
        <w:pStyle w:val="NormalWeb"/>
      </w:pPr>
      <w:r>
        <w:t>Returns an integer representing the specified datepart of the specified date.</w:t>
      </w:r>
    </w:p>
    <w:p w14:paraId="683F7012" w14:textId="77777777" w:rsidR="00226DCE" w:rsidRDefault="00226DCE">
      <w:pPr>
        <w:pStyle w:val="Heading5"/>
        <w:rPr>
          <w:b w:val="0"/>
          <w:bCs w:val="0"/>
        </w:rPr>
      </w:pPr>
      <w:r>
        <w:rPr>
          <w:b w:val="0"/>
          <w:bCs w:val="0"/>
        </w:rPr>
        <w:t>Syntax</w:t>
      </w:r>
    </w:p>
    <w:p w14:paraId="64BB5A33" w14:textId="77777777" w:rsidR="00226DCE" w:rsidRDefault="00226DCE">
      <w:pPr>
        <w:pStyle w:val="NormalWeb"/>
      </w:pPr>
      <w:r>
        <w:t xml:space="preserve">DATEPART ( </w:t>
      </w:r>
      <w:r>
        <w:rPr>
          <w:i/>
          <w:iCs/>
        </w:rPr>
        <w:t xml:space="preserve">datepart </w:t>
      </w:r>
      <w:r>
        <w:t xml:space="preserve">, </w:t>
      </w:r>
      <w:r>
        <w:rPr>
          <w:i/>
          <w:iCs/>
        </w:rPr>
        <w:t xml:space="preserve">date </w:t>
      </w:r>
      <w:r>
        <w:t xml:space="preserve">) </w:t>
      </w:r>
    </w:p>
    <w:p w14:paraId="02803371" w14:textId="77777777" w:rsidR="00226DCE" w:rsidRDefault="00226DCE">
      <w:pPr>
        <w:pStyle w:val="Heading5"/>
        <w:rPr>
          <w:b w:val="0"/>
          <w:bCs w:val="0"/>
        </w:rPr>
      </w:pPr>
      <w:r>
        <w:rPr>
          <w:b w:val="0"/>
          <w:bCs w:val="0"/>
        </w:rPr>
        <w:lastRenderedPageBreak/>
        <w:t>Arguments</w:t>
      </w:r>
    </w:p>
    <w:p w14:paraId="0B423285" w14:textId="77777777" w:rsidR="00226DCE" w:rsidRDefault="00226DCE">
      <w:pPr>
        <w:pStyle w:val="NormalWeb"/>
      </w:pPr>
      <w:r>
        <w:rPr>
          <w:i/>
          <w:iCs/>
        </w:rPr>
        <w:t>datepart</w:t>
      </w:r>
    </w:p>
    <w:p w14:paraId="0598E234" w14:textId="77777777" w:rsidR="00226DCE" w:rsidRDefault="00226DCE">
      <w:pPr>
        <w:pStyle w:val="indent"/>
      </w:pPr>
      <w:r>
        <w:t>Is the parameter that specifies the part of the date to return. The table lists dateparts and abbreviations recognized by Microsoft® SQL Server™.</w:t>
      </w:r>
    </w:p>
    <w:tbl>
      <w:tblPr>
        <w:tblW w:w="85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3774"/>
        <w:gridCol w:w="4791"/>
      </w:tblGrid>
      <w:tr w:rsidR="00226DCE" w14:paraId="587AAA66"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552A8CBE" w14:textId="77777777" w:rsidR="00226DCE" w:rsidRDefault="00226DCE">
            <w:pPr>
              <w:jc w:val="center"/>
              <w:rPr>
                <w:sz w:val="24"/>
              </w:rPr>
            </w:pPr>
            <w:r>
              <w:t>Datepart</w:t>
            </w:r>
          </w:p>
        </w:tc>
        <w:tc>
          <w:tcPr>
            <w:tcW w:w="2800" w:type="pct"/>
            <w:tcBorders>
              <w:top w:val="outset" w:sz="6" w:space="0" w:color="auto"/>
              <w:left w:val="outset" w:sz="6" w:space="0" w:color="auto"/>
              <w:bottom w:val="outset" w:sz="6" w:space="0" w:color="auto"/>
              <w:right w:val="outset" w:sz="6" w:space="0" w:color="auto"/>
            </w:tcBorders>
          </w:tcPr>
          <w:p w14:paraId="5C6637E1" w14:textId="77777777" w:rsidR="00226DCE" w:rsidRDefault="00226DCE">
            <w:pPr>
              <w:jc w:val="center"/>
              <w:rPr>
                <w:sz w:val="24"/>
              </w:rPr>
            </w:pPr>
            <w:r>
              <w:t>Abbreviations</w:t>
            </w:r>
          </w:p>
        </w:tc>
      </w:tr>
      <w:tr w:rsidR="00226DCE" w14:paraId="3D064B44"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4E7E7F6" w14:textId="77777777" w:rsidR="00226DCE" w:rsidRDefault="00226DCE">
            <w:pPr>
              <w:rPr>
                <w:sz w:val="24"/>
              </w:rPr>
            </w:pPr>
            <w:r>
              <w:t>year</w:t>
            </w:r>
          </w:p>
        </w:tc>
        <w:tc>
          <w:tcPr>
            <w:tcW w:w="2800" w:type="pct"/>
            <w:tcBorders>
              <w:top w:val="outset" w:sz="6" w:space="0" w:color="auto"/>
              <w:left w:val="outset" w:sz="6" w:space="0" w:color="auto"/>
              <w:bottom w:val="outset" w:sz="6" w:space="0" w:color="auto"/>
              <w:right w:val="outset" w:sz="6" w:space="0" w:color="auto"/>
            </w:tcBorders>
          </w:tcPr>
          <w:p w14:paraId="7FBAD18F" w14:textId="77777777" w:rsidR="00226DCE" w:rsidRDefault="00226DCE">
            <w:pPr>
              <w:rPr>
                <w:sz w:val="24"/>
                <w:lang w:val="fr-CA"/>
              </w:rPr>
            </w:pPr>
            <w:r>
              <w:rPr>
                <w:lang w:val="fr-CA"/>
              </w:rPr>
              <w:t>yy, yyyy</w:t>
            </w:r>
          </w:p>
        </w:tc>
      </w:tr>
      <w:tr w:rsidR="00226DCE" w14:paraId="26BC7A45"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5825455" w14:textId="77777777" w:rsidR="00226DCE" w:rsidRDefault="00226DCE">
            <w:pPr>
              <w:rPr>
                <w:sz w:val="24"/>
                <w:lang w:val="fr-CA"/>
              </w:rPr>
            </w:pPr>
            <w:r>
              <w:rPr>
                <w:lang w:val="fr-CA"/>
              </w:rPr>
              <w:t>quarter</w:t>
            </w:r>
          </w:p>
        </w:tc>
        <w:tc>
          <w:tcPr>
            <w:tcW w:w="2800" w:type="pct"/>
            <w:tcBorders>
              <w:top w:val="outset" w:sz="6" w:space="0" w:color="auto"/>
              <w:left w:val="outset" w:sz="6" w:space="0" w:color="auto"/>
              <w:bottom w:val="outset" w:sz="6" w:space="0" w:color="auto"/>
              <w:right w:val="outset" w:sz="6" w:space="0" w:color="auto"/>
            </w:tcBorders>
          </w:tcPr>
          <w:p w14:paraId="63EA188B" w14:textId="77777777" w:rsidR="00226DCE" w:rsidRDefault="00226DCE">
            <w:pPr>
              <w:rPr>
                <w:sz w:val="24"/>
                <w:lang w:val="fr-CA"/>
              </w:rPr>
            </w:pPr>
            <w:r>
              <w:rPr>
                <w:lang w:val="fr-CA"/>
              </w:rPr>
              <w:t>qq, q</w:t>
            </w:r>
          </w:p>
        </w:tc>
      </w:tr>
      <w:tr w:rsidR="00226DCE" w14:paraId="15FBC138"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7AB6084" w14:textId="77777777" w:rsidR="00226DCE" w:rsidRDefault="00226DCE">
            <w:pPr>
              <w:rPr>
                <w:sz w:val="24"/>
              </w:rPr>
            </w:pPr>
            <w:r>
              <w:t>month</w:t>
            </w:r>
          </w:p>
        </w:tc>
        <w:tc>
          <w:tcPr>
            <w:tcW w:w="2800" w:type="pct"/>
            <w:tcBorders>
              <w:top w:val="outset" w:sz="6" w:space="0" w:color="auto"/>
              <w:left w:val="outset" w:sz="6" w:space="0" w:color="auto"/>
              <w:bottom w:val="outset" w:sz="6" w:space="0" w:color="auto"/>
              <w:right w:val="outset" w:sz="6" w:space="0" w:color="auto"/>
            </w:tcBorders>
          </w:tcPr>
          <w:p w14:paraId="74A26B50" w14:textId="77777777" w:rsidR="00226DCE" w:rsidRDefault="00226DCE">
            <w:pPr>
              <w:rPr>
                <w:sz w:val="24"/>
              </w:rPr>
            </w:pPr>
            <w:r>
              <w:t>mm, m</w:t>
            </w:r>
          </w:p>
        </w:tc>
      </w:tr>
      <w:tr w:rsidR="00226DCE" w14:paraId="7A2963A8"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6303D35" w14:textId="77777777" w:rsidR="00226DCE" w:rsidRDefault="00226DCE">
            <w:pPr>
              <w:rPr>
                <w:sz w:val="24"/>
              </w:rPr>
            </w:pPr>
            <w:r>
              <w:t>dayofyear</w:t>
            </w:r>
          </w:p>
        </w:tc>
        <w:tc>
          <w:tcPr>
            <w:tcW w:w="2800" w:type="pct"/>
            <w:tcBorders>
              <w:top w:val="outset" w:sz="6" w:space="0" w:color="auto"/>
              <w:left w:val="outset" w:sz="6" w:space="0" w:color="auto"/>
              <w:bottom w:val="outset" w:sz="6" w:space="0" w:color="auto"/>
              <w:right w:val="outset" w:sz="6" w:space="0" w:color="auto"/>
            </w:tcBorders>
          </w:tcPr>
          <w:p w14:paraId="33A91F7A" w14:textId="77777777" w:rsidR="00226DCE" w:rsidRDefault="00226DCE">
            <w:pPr>
              <w:rPr>
                <w:sz w:val="24"/>
              </w:rPr>
            </w:pPr>
            <w:r>
              <w:t>dy, y</w:t>
            </w:r>
          </w:p>
        </w:tc>
      </w:tr>
      <w:tr w:rsidR="00226DCE" w14:paraId="1ADEB917"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0E12A28" w14:textId="77777777" w:rsidR="00226DCE" w:rsidRDefault="00226DCE">
            <w:pPr>
              <w:rPr>
                <w:sz w:val="24"/>
              </w:rPr>
            </w:pPr>
            <w:r>
              <w:t>day</w:t>
            </w:r>
          </w:p>
        </w:tc>
        <w:tc>
          <w:tcPr>
            <w:tcW w:w="2800" w:type="pct"/>
            <w:tcBorders>
              <w:top w:val="outset" w:sz="6" w:space="0" w:color="auto"/>
              <w:left w:val="outset" w:sz="6" w:space="0" w:color="auto"/>
              <w:bottom w:val="outset" w:sz="6" w:space="0" w:color="auto"/>
              <w:right w:val="outset" w:sz="6" w:space="0" w:color="auto"/>
            </w:tcBorders>
          </w:tcPr>
          <w:p w14:paraId="791AF966" w14:textId="77777777" w:rsidR="00226DCE" w:rsidRDefault="00226DCE">
            <w:pPr>
              <w:rPr>
                <w:sz w:val="24"/>
              </w:rPr>
            </w:pPr>
            <w:r>
              <w:t>dd, d</w:t>
            </w:r>
          </w:p>
        </w:tc>
      </w:tr>
      <w:tr w:rsidR="00226DCE" w14:paraId="428BB8D4"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D6F64B8" w14:textId="77777777" w:rsidR="00226DCE" w:rsidRDefault="00226DCE">
            <w:pPr>
              <w:rPr>
                <w:sz w:val="24"/>
              </w:rPr>
            </w:pPr>
            <w:r>
              <w:t>week</w:t>
            </w:r>
          </w:p>
        </w:tc>
        <w:tc>
          <w:tcPr>
            <w:tcW w:w="2800" w:type="pct"/>
            <w:tcBorders>
              <w:top w:val="outset" w:sz="6" w:space="0" w:color="auto"/>
              <w:left w:val="outset" w:sz="6" w:space="0" w:color="auto"/>
              <w:bottom w:val="outset" w:sz="6" w:space="0" w:color="auto"/>
              <w:right w:val="outset" w:sz="6" w:space="0" w:color="auto"/>
            </w:tcBorders>
          </w:tcPr>
          <w:p w14:paraId="6577DDFA" w14:textId="77777777" w:rsidR="00226DCE" w:rsidRDefault="00226DCE">
            <w:pPr>
              <w:rPr>
                <w:sz w:val="24"/>
              </w:rPr>
            </w:pPr>
            <w:r>
              <w:t>wk, ww</w:t>
            </w:r>
          </w:p>
        </w:tc>
      </w:tr>
      <w:tr w:rsidR="00226DCE" w14:paraId="21409841"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53E8445" w14:textId="77777777" w:rsidR="00226DCE" w:rsidRDefault="00226DCE">
            <w:pPr>
              <w:rPr>
                <w:sz w:val="24"/>
              </w:rPr>
            </w:pPr>
            <w:r>
              <w:t>weekday</w:t>
            </w:r>
          </w:p>
        </w:tc>
        <w:tc>
          <w:tcPr>
            <w:tcW w:w="2800" w:type="pct"/>
            <w:tcBorders>
              <w:top w:val="outset" w:sz="6" w:space="0" w:color="auto"/>
              <w:left w:val="outset" w:sz="6" w:space="0" w:color="auto"/>
              <w:bottom w:val="outset" w:sz="6" w:space="0" w:color="auto"/>
              <w:right w:val="outset" w:sz="6" w:space="0" w:color="auto"/>
            </w:tcBorders>
          </w:tcPr>
          <w:p w14:paraId="4A650A15" w14:textId="77777777" w:rsidR="00226DCE" w:rsidRDefault="00226DCE">
            <w:pPr>
              <w:rPr>
                <w:sz w:val="24"/>
              </w:rPr>
            </w:pPr>
            <w:r>
              <w:t>dw</w:t>
            </w:r>
          </w:p>
        </w:tc>
      </w:tr>
      <w:tr w:rsidR="00226DCE" w14:paraId="1AD39A02"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61DBA2C" w14:textId="77777777" w:rsidR="00226DCE" w:rsidRDefault="00226DCE">
            <w:pPr>
              <w:rPr>
                <w:sz w:val="24"/>
              </w:rPr>
            </w:pPr>
            <w:r>
              <w:t>hour</w:t>
            </w:r>
          </w:p>
        </w:tc>
        <w:tc>
          <w:tcPr>
            <w:tcW w:w="2800" w:type="pct"/>
            <w:tcBorders>
              <w:top w:val="outset" w:sz="6" w:space="0" w:color="auto"/>
              <w:left w:val="outset" w:sz="6" w:space="0" w:color="auto"/>
              <w:bottom w:val="outset" w:sz="6" w:space="0" w:color="auto"/>
              <w:right w:val="outset" w:sz="6" w:space="0" w:color="auto"/>
            </w:tcBorders>
          </w:tcPr>
          <w:p w14:paraId="7D7C0B8A" w14:textId="77777777" w:rsidR="00226DCE" w:rsidRDefault="00226DCE">
            <w:pPr>
              <w:rPr>
                <w:sz w:val="24"/>
              </w:rPr>
            </w:pPr>
            <w:r>
              <w:t>hh</w:t>
            </w:r>
          </w:p>
        </w:tc>
      </w:tr>
      <w:tr w:rsidR="00226DCE" w14:paraId="3CFA63DB"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2C7EF5B" w14:textId="77777777" w:rsidR="00226DCE" w:rsidRDefault="00226DCE">
            <w:pPr>
              <w:rPr>
                <w:sz w:val="24"/>
              </w:rPr>
            </w:pPr>
            <w:r>
              <w:t>minute</w:t>
            </w:r>
          </w:p>
        </w:tc>
        <w:tc>
          <w:tcPr>
            <w:tcW w:w="2800" w:type="pct"/>
            <w:tcBorders>
              <w:top w:val="outset" w:sz="6" w:space="0" w:color="auto"/>
              <w:left w:val="outset" w:sz="6" w:space="0" w:color="auto"/>
              <w:bottom w:val="outset" w:sz="6" w:space="0" w:color="auto"/>
              <w:right w:val="outset" w:sz="6" w:space="0" w:color="auto"/>
            </w:tcBorders>
          </w:tcPr>
          <w:p w14:paraId="0B364B7B" w14:textId="77777777" w:rsidR="00226DCE" w:rsidRDefault="00226DCE">
            <w:pPr>
              <w:rPr>
                <w:sz w:val="24"/>
              </w:rPr>
            </w:pPr>
            <w:r>
              <w:t>mi, n</w:t>
            </w:r>
          </w:p>
        </w:tc>
      </w:tr>
      <w:tr w:rsidR="00226DCE" w14:paraId="1A7F70C7"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CD5AEE9" w14:textId="77777777" w:rsidR="00226DCE" w:rsidRDefault="00226DCE">
            <w:pPr>
              <w:rPr>
                <w:sz w:val="24"/>
              </w:rPr>
            </w:pPr>
            <w:r>
              <w:t>second</w:t>
            </w:r>
          </w:p>
        </w:tc>
        <w:tc>
          <w:tcPr>
            <w:tcW w:w="2800" w:type="pct"/>
            <w:tcBorders>
              <w:top w:val="outset" w:sz="6" w:space="0" w:color="auto"/>
              <w:left w:val="outset" w:sz="6" w:space="0" w:color="auto"/>
              <w:bottom w:val="outset" w:sz="6" w:space="0" w:color="auto"/>
              <w:right w:val="outset" w:sz="6" w:space="0" w:color="auto"/>
            </w:tcBorders>
          </w:tcPr>
          <w:p w14:paraId="5CA3FF21" w14:textId="77777777" w:rsidR="00226DCE" w:rsidRDefault="00226DCE">
            <w:pPr>
              <w:rPr>
                <w:sz w:val="24"/>
              </w:rPr>
            </w:pPr>
            <w:r>
              <w:t>ss, s</w:t>
            </w:r>
          </w:p>
        </w:tc>
      </w:tr>
      <w:tr w:rsidR="00226DCE" w14:paraId="07BC2B04" w14:textId="77777777">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6164954" w14:textId="77777777" w:rsidR="00226DCE" w:rsidRDefault="00226DCE">
            <w:pPr>
              <w:rPr>
                <w:sz w:val="24"/>
              </w:rPr>
            </w:pPr>
            <w:r>
              <w:t>millisecond</w:t>
            </w:r>
          </w:p>
        </w:tc>
        <w:tc>
          <w:tcPr>
            <w:tcW w:w="2800" w:type="pct"/>
            <w:tcBorders>
              <w:top w:val="outset" w:sz="6" w:space="0" w:color="auto"/>
              <w:left w:val="outset" w:sz="6" w:space="0" w:color="auto"/>
              <w:bottom w:val="outset" w:sz="6" w:space="0" w:color="auto"/>
              <w:right w:val="outset" w:sz="6" w:space="0" w:color="auto"/>
            </w:tcBorders>
          </w:tcPr>
          <w:p w14:paraId="4007D67C" w14:textId="77777777" w:rsidR="00226DCE" w:rsidRDefault="00226DCE">
            <w:pPr>
              <w:rPr>
                <w:sz w:val="24"/>
              </w:rPr>
            </w:pPr>
            <w:r>
              <w:t>ms</w:t>
            </w:r>
          </w:p>
        </w:tc>
      </w:tr>
    </w:tbl>
    <w:p w14:paraId="58CAF55E" w14:textId="77777777" w:rsidR="00226DCE" w:rsidRDefault="00226DCE"/>
    <w:p w14:paraId="7D340AD6" w14:textId="77777777" w:rsidR="00226DCE" w:rsidRDefault="00226DCE">
      <w:pPr>
        <w:pStyle w:val="indent"/>
      </w:pPr>
      <w:r>
        <w:t>The week (wk, ww) datepart reflects changes made to SET DATEFIRST. January 1 of any year defines the starting number for the week datepart, for example: DATEPART(wk, 'Jan 1, xxxx') = 1, where xxxx is any year.</w:t>
      </w:r>
    </w:p>
    <w:p w14:paraId="50909EF7" w14:textId="77777777" w:rsidR="00226DCE" w:rsidRDefault="00226DCE">
      <w:pPr>
        <w:pStyle w:val="indent"/>
      </w:pPr>
      <w:r>
        <w:t>The weekday (dw) datepart returns a number that corresponds to the day of the week, for example: Sunday = 1, Saturday = 7. The number produced by the weekday datepart depends on the value set by SET DATEFIRST, which sets the first day of the week.</w:t>
      </w:r>
    </w:p>
    <w:p w14:paraId="572F40DF" w14:textId="77777777" w:rsidR="00226DCE" w:rsidRDefault="00226DCE">
      <w:pPr>
        <w:pStyle w:val="NormalWeb"/>
      </w:pPr>
      <w:r>
        <w:rPr>
          <w:i/>
          <w:iCs/>
        </w:rPr>
        <w:t>date</w:t>
      </w:r>
    </w:p>
    <w:p w14:paraId="4AD88E5E" w14:textId="77777777" w:rsidR="00226DCE" w:rsidRDefault="00226DCE">
      <w:pPr>
        <w:pStyle w:val="indent"/>
      </w:pPr>
      <w:r>
        <w:t>Is an expression that returns a datetime or smalldatetime value, or a character string in a date format. Use the datetime data type only for dates after January 1, 1753. Store dates as character data for earlier dates. When entering datetime values, always enclose them in quotation marks. Because smalldatetime is accurate only to the minute, when a smalldatetime value is used, seconds and milliseconds are always 0.</w:t>
      </w:r>
    </w:p>
    <w:p w14:paraId="70DA8071" w14:textId="77777777" w:rsidR="00226DCE" w:rsidRDefault="00226DCE">
      <w:pPr>
        <w:pStyle w:val="indent"/>
      </w:pPr>
      <w:r>
        <w:t>If you specify only the last two digits of the year, values less than or equal to the last two digits of the value of the two digit year cutoff configuration option are in the same century as the cutoff year. Values greater than the last two digits of the value of this option are in the century that precedes the cutoff year. For example, if two digit year cutoff is 2049 (default), 49 is interpreted as 2049 and 2050 is interpreted as 1950. To avoid ambiguity, use four-digit years.</w:t>
      </w:r>
    </w:p>
    <w:p w14:paraId="097E5628" w14:textId="6EFD9E09" w:rsidR="00226DCE" w:rsidRDefault="00226DCE">
      <w:pPr>
        <w:pStyle w:val="indent"/>
      </w:pPr>
      <w:r>
        <w:t xml:space="preserve">For more information about specifying time values, see </w:t>
      </w:r>
      <w:hyperlink r:id="rId16" w:history="1">
        <w:r>
          <w:rPr>
            <w:rStyle w:val="Hyperlink"/>
          </w:rPr>
          <w:t>Time Formats</w:t>
        </w:r>
      </w:hyperlink>
      <w:r>
        <w:t xml:space="preserve">. For more information about specifying dates, see </w:t>
      </w:r>
      <w:hyperlink r:id="rId17" w:history="1">
        <w:r>
          <w:rPr>
            <w:rStyle w:val="Hyperlink"/>
          </w:rPr>
          <w:t>datetime and smalldatetime</w:t>
        </w:r>
      </w:hyperlink>
      <w:r>
        <w:t xml:space="preserve">. </w:t>
      </w:r>
    </w:p>
    <w:p w14:paraId="4EBBED9C" w14:textId="77777777" w:rsidR="00226DCE" w:rsidRDefault="00226DCE">
      <w:pPr>
        <w:pStyle w:val="Heading5"/>
        <w:rPr>
          <w:b w:val="0"/>
          <w:bCs w:val="0"/>
        </w:rPr>
      </w:pPr>
      <w:r>
        <w:rPr>
          <w:b w:val="0"/>
          <w:bCs w:val="0"/>
        </w:rPr>
        <w:lastRenderedPageBreak/>
        <w:t>Return Types</w:t>
      </w:r>
    </w:p>
    <w:p w14:paraId="1A97528A" w14:textId="77777777" w:rsidR="00226DCE" w:rsidRDefault="00226DCE">
      <w:pPr>
        <w:pStyle w:val="NormalWeb"/>
      </w:pPr>
      <w:r>
        <w:t>int</w:t>
      </w:r>
    </w:p>
    <w:p w14:paraId="3A463BF2" w14:textId="77777777" w:rsidR="00226DCE" w:rsidRDefault="00226DCE">
      <w:pPr>
        <w:pStyle w:val="Heading5"/>
        <w:rPr>
          <w:b w:val="0"/>
          <w:bCs w:val="0"/>
        </w:rPr>
      </w:pPr>
      <w:r>
        <w:rPr>
          <w:b w:val="0"/>
          <w:bCs w:val="0"/>
        </w:rPr>
        <w:t>Remarks</w:t>
      </w:r>
    </w:p>
    <w:p w14:paraId="33767527" w14:textId="77777777" w:rsidR="00226DCE" w:rsidRDefault="00226DCE">
      <w:pPr>
        <w:pStyle w:val="NormalWeb"/>
      </w:pPr>
      <w:r>
        <w:t xml:space="preserve">The DAY, MONTH, and YEAR functions are synonyms for DATEPART(dd, </w:t>
      </w:r>
      <w:r>
        <w:rPr>
          <w:i/>
          <w:iCs/>
        </w:rPr>
        <w:t>date</w:t>
      </w:r>
      <w:r>
        <w:t xml:space="preserve">), DATEPART(mm, </w:t>
      </w:r>
      <w:r>
        <w:rPr>
          <w:i/>
          <w:iCs/>
        </w:rPr>
        <w:t>date</w:t>
      </w:r>
      <w:r>
        <w:t xml:space="preserve">), and DATEPART(yy, </w:t>
      </w:r>
      <w:r>
        <w:rPr>
          <w:i/>
          <w:iCs/>
        </w:rPr>
        <w:t>date</w:t>
      </w:r>
      <w:r>
        <w:t>), respectively.</w:t>
      </w:r>
    </w:p>
    <w:p w14:paraId="62792285" w14:textId="77777777" w:rsidR="00226DCE" w:rsidRDefault="00226DCE">
      <w:pPr>
        <w:pStyle w:val="Heading1"/>
      </w:pPr>
      <w:r>
        <w:t>GETDATE</w:t>
      </w:r>
    </w:p>
    <w:p w14:paraId="5C2E41D9" w14:textId="77777777" w:rsidR="00226DCE" w:rsidRDefault="00226DCE">
      <w:pPr>
        <w:pStyle w:val="NormalWeb"/>
      </w:pPr>
      <w:r>
        <w:t>Returns the current system date and time in the Microsoft® SQL Server™ standard internal format for datetime values.</w:t>
      </w:r>
    </w:p>
    <w:p w14:paraId="75A1137F" w14:textId="77777777" w:rsidR="00226DCE" w:rsidRDefault="00226DCE">
      <w:pPr>
        <w:pStyle w:val="Heading5"/>
        <w:rPr>
          <w:b w:val="0"/>
          <w:bCs w:val="0"/>
        </w:rPr>
      </w:pPr>
      <w:r>
        <w:rPr>
          <w:b w:val="0"/>
          <w:bCs w:val="0"/>
        </w:rPr>
        <w:t>Syntax</w:t>
      </w:r>
    </w:p>
    <w:p w14:paraId="3F75DE08" w14:textId="77777777" w:rsidR="00226DCE" w:rsidRDefault="00226DCE">
      <w:pPr>
        <w:pStyle w:val="NormalWeb"/>
      </w:pPr>
      <w:r>
        <w:t xml:space="preserve">GETDATE ( ) </w:t>
      </w:r>
    </w:p>
    <w:p w14:paraId="27D3AC27" w14:textId="77777777" w:rsidR="00226DCE" w:rsidRDefault="00226DCE">
      <w:pPr>
        <w:pStyle w:val="Heading5"/>
        <w:rPr>
          <w:b w:val="0"/>
          <w:bCs w:val="0"/>
        </w:rPr>
      </w:pPr>
      <w:r>
        <w:rPr>
          <w:b w:val="0"/>
          <w:bCs w:val="0"/>
        </w:rPr>
        <w:t>Return Types</w:t>
      </w:r>
    </w:p>
    <w:p w14:paraId="7E802670" w14:textId="77777777" w:rsidR="00226DCE" w:rsidRDefault="00226DCE">
      <w:pPr>
        <w:pStyle w:val="NormalWeb"/>
      </w:pPr>
      <w:r>
        <w:t>datetime</w:t>
      </w:r>
    </w:p>
    <w:p w14:paraId="154F8177" w14:textId="77777777" w:rsidR="00226DCE" w:rsidRDefault="00226DCE">
      <w:pPr>
        <w:pStyle w:val="Heading5"/>
        <w:rPr>
          <w:b w:val="0"/>
          <w:bCs w:val="0"/>
        </w:rPr>
      </w:pPr>
      <w:r>
        <w:rPr>
          <w:b w:val="0"/>
          <w:bCs w:val="0"/>
        </w:rPr>
        <w:t>Remarks</w:t>
      </w:r>
    </w:p>
    <w:p w14:paraId="26265F90" w14:textId="77777777" w:rsidR="00226DCE" w:rsidRDefault="00226DCE">
      <w:pPr>
        <w:pStyle w:val="NormalWeb"/>
      </w:pPr>
      <w:r>
        <w:t>Date functions can be used in the SELECT statement select list or in the WHERE clause of a query.</w:t>
      </w:r>
    </w:p>
    <w:p w14:paraId="292CED08" w14:textId="77777777" w:rsidR="00226DCE" w:rsidRDefault="00226DCE">
      <w:pPr>
        <w:pStyle w:val="NormalWeb"/>
      </w:pPr>
      <w:r>
        <w:t>In designing a report, GETDATE can be used to print the current date and time every time the report is produced. GETDATE is also useful for tracking activity, such as logging the time a transaction occurred on an account.</w:t>
      </w:r>
    </w:p>
    <w:p w14:paraId="3B8E1DF4" w14:textId="77777777" w:rsidR="00226DCE" w:rsidRDefault="00226DCE">
      <w:pPr>
        <w:pStyle w:val="Heading5"/>
        <w:rPr>
          <w:b w:val="0"/>
          <w:bCs w:val="0"/>
        </w:rPr>
      </w:pPr>
      <w:r>
        <w:rPr>
          <w:b w:val="0"/>
          <w:bCs w:val="0"/>
        </w:rPr>
        <w:t>Examples</w:t>
      </w:r>
    </w:p>
    <w:p w14:paraId="561FEF82" w14:textId="77777777" w:rsidR="00226DCE" w:rsidRDefault="00226DCE">
      <w:pPr>
        <w:pStyle w:val="NormalWeb"/>
      </w:pPr>
    </w:p>
    <w:p w14:paraId="22342E36" w14:textId="77777777" w:rsidR="00226DCE" w:rsidRDefault="00226DCE">
      <w:pPr>
        <w:pStyle w:val="BodyText"/>
      </w:pPr>
      <w:r>
        <w:br/>
      </w:r>
    </w:p>
    <w:p w14:paraId="46DD9B3E" w14:textId="77777777" w:rsidR="00226DCE" w:rsidRDefault="00226DCE">
      <w:pPr>
        <w:pStyle w:val="Heading1"/>
        <w:rPr>
          <w:rFonts w:ascii="VNI-Times" w:hAnsi="VNI-Times"/>
          <w:sz w:val="26"/>
        </w:rPr>
      </w:pPr>
      <w:r>
        <w:rPr>
          <w:rFonts w:ascii="VNI-Times" w:hAnsi="VNI-Times"/>
          <w:sz w:val="26"/>
        </w:rPr>
        <w:t>Mathematical Functions</w:t>
      </w:r>
    </w:p>
    <w:p w14:paraId="3E997A42" w14:textId="77777777" w:rsidR="00226DCE" w:rsidRDefault="00226DCE">
      <w:pPr>
        <w:pStyle w:val="NormalWeb"/>
        <w:rPr>
          <w:rFonts w:ascii="VNI-Times" w:hAnsi="VNI-Times"/>
          <w:sz w:val="26"/>
        </w:rPr>
      </w:pPr>
      <w:r>
        <w:rPr>
          <w:rFonts w:ascii="VNI-Times" w:hAnsi="VNI-Times"/>
          <w:sz w:val="26"/>
        </w:rPr>
        <w:t>These scalar functions perform a calculation, usually based on input values provided as arguments, and return a numeric value.</w:t>
      </w:r>
    </w:p>
    <w:tbl>
      <w:tblPr>
        <w:tblW w:w="892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862"/>
        <w:gridCol w:w="2936"/>
        <w:gridCol w:w="3127"/>
      </w:tblGrid>
      <w:tr w:rsidR="00226DCE" w14:paraId="2CF34E93"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20F3FC90" w14:textId="15B855E1" w:rsidR="00226DCE" w:rsidRDefault="00226DCE">
            <w:hyperlink r:id="rId18" w:history="1">
              <w:r>
                <w:rPr>
                  <w:rStyle w:val="Hyperlink"/>
                </w:rPr>
                <w:t>ABS</w:t>
              </w:r>
            </w:hyperlink>
          </w:p>
        </w:tc>
        <w:tc>
          <w:tcPr>
            <w:tcW w:w="1650" w:type="pct"/>
            <w:tcBorders>
              <w:top w:val="outset" w:sz="6" w:space="0" w:color="auto"/>
              <w:left w:val="outset" w:sz="6" w:space="0" w:color="auto"/>
              <w:bottom w:val="outset" w:sz="6" w:space="0" w:color="auto"/>
              <w:right w:val="outset" w:sz="6" w:space="0" w:color="auto"/>
            </w:tcBorders>
          </w:tcPr>
          <w:p w14:paraId="4B2CD7D6" w14:textId="495A9901" w:rsidR="00226DCE" w:rsidRDefault="00226DCE">
            <w:hyperlink r:id="rId19" w:history="1">
              <w:r>
                <w:rPr>
                  <w:rStyle w:val="Hyperlink"/>
                </w:rPr>
                <w:t>DEGREES</w:t>
              </w:r>
            </w:hyperlink>
          </w:p>
        </w:tc>
        <w:tc>
          <w:tcPr>
            <w:tcW w:w="1750" w:type="pct"/>
            <w:tcBorders>
              <w:top w:val="outset" w:sz="6" w:space="0" w:color="auto"/>
              <w:left w:val="outset" w:sz="6" w:space="0" w:color="auto"/>
              <w:bottom w:val="outset" w:sz="6" w:space="0" w:color="auto"/>
              <w:right w:val="outset" w:sz="6" w:space="0" w:color="auto"/>
            </w:tcBorders>
          </w:tcPr>
          <w:p w14:paraId="1260F713" w14:textId="5E571865" w:rsidR="00226DCE" w:rsidRDefault="00226DCE">
            <w:hyperlink r:id="rId20" w:history="1">
              <w:r>
                <w:rPr>
                  <w:rStyle w:val="Hyperlink"/>
                </w:rPr>
                <w:t>RAND</w:t>
              </w:r>
            </w:hyperlink>
          </w:p>
        </w:tc>
      </w:tr>
      <w:tr w:rsidR="00226DCE" w14:paraId="659A5F50"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0D1A1980" w14:textId="27D65FB9" w:rsidR="00226DCE" w:rsidRDefault="00226DCE">
            <w:hyperlink r:id="rId21" w:history="1">
              <w:r>
                <w:rPr>
                  <w:rStyle w:val="Hyperlink"/>
                </w:rPr>
                <w:t>ACOS</w:t>
              </w:r>
            </w:hyperlink>
          </w:p>
        </w:tc>
        <w:tc>
          <w:tcPr>
            <w:tcW w:w="1650" w:type="pct"/>
            <w:tcBorders>
              <w:top w:val="outset" w:sz="6" w:space="0" w:color="auto"/>
              <w:left w:val="outset" w:sz="6" w:space="0" w:color="auto"/>
              <w:bottom w:val="outset" w:sz="6" w:space="0" w:color="auto"/>
              <w:right w:val="outset" w:sz="6" w:space="0" w:color="auto"/>
            </w:tcBorders>
          </w:tcPr>
          <w:p w14:paraId="3D50EA8A" w14:textId="460C4C59" w:rsidR="00226DCE" w:rsidRDefault="00226DCE">
            <w:hyperlink r:id="rId22" w:history="1">
              <w:r>
                <w:rPr>
                  <w:rStyle w:val="Hyperlink"/>
                </w:rPr>
                <w:t>EXP</w:t>
              </w:r>
            </w:hyperlink>
          </w:p>
        </w:tc>
        <w:tc>
          <w:tcPr>
            <w:tcW w:w="1750" w:type="pct"/>
            <w:tcBorders>
              <w:top w:val="outset" w:sz="6" w:space="0" w:color="auto"/>
              <w:left w:val="outset" w:sz="6" w:space="0" w:color="auto"/>
              <w:bottom w:val="outset" w:sz="6" w:space="0" w:color="auto"/>
              <w:right w:val="outset" w:sz="6" w:space="0" w:color="auto"/>
            </w:tcBorders>
          </w:tcPr>
          <w:p w14:paraId="64427BF5" w14:textId="1143E058" w:rsidR="00226DCE" w:rsidRDefault="00226DCE">
            <w:hyperlink r:id="rId23" w:history="1">
              <w:r>
                <w:rPr>
                  <w:rStyle w:val="Hyperlink"/>
                </w:rPr>
                <w:t>ROUND</w:t>
              </w:r>
            </w:hyperlink>
          </w:p>
        </w:tc>
      </w:tr>
      <w:tr w:rsidR="00226DCE" w14:paraId="29D68CE4"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6E475CD2" w14:textId="4490F28A" w:rsidR="00226DCE" w:rsidRDefault="00226DCE">
            <w:hyperlink r:id="rId24" w:history="1">
              <w:r>
                <w:rPr>
                  <w:rStyle w:val="Hyperlink"/>
                </w:rPr>
                <w:t>ASIN</w:t>
              </w:r>
            </w:hyperlink>
          </w:p>
        </w:tc>
        <w:tc>
          <w:tcPr>
            <w:tcW w:w="1650" w:type="pct"/>
            <w:tcBorders>
              <w:top w:val="outset" w:sz="6" w:space="0" w:color="auto"/>
              <w:left w:val="outset" w:sz="6" w:space="0" w:color="auto"/>
              <w:bottom w:val="outset" w:sz="6" w:space="0" w:color="auto"/>
              <w:right w:val="outset" w:sz="6" w:space="0" w:color="auto"/>
            </w:tcBorders>
          </w:tcPr>
          <w:p w14:paraId="42C0DF8C" w14:textId="44ABB19B" w:rsidR="00226DCE" w:rsidRDefault="00226DCE">
            <w:hyperlink r:id="rId25" w:history="1">
              <w:r>
                <w:rPr>
                  <w:rStyle w:val="Hyperlink"/>
                </w:rPr>
                <w:t>FLOOR</w:t>
              </w:r>
            </w:hyperlink>
          </w:p>
        </w:tc>
        <w:tc>
          <w:tcPr>
            <w:tcW w:w="1750" w:type="pct"/>
            <w:tcBorders>
              <w:top w:val="outset" w:sz="6" w:space="0" w:color="auto"/>
              <w:left w:val="outset" w:sz="6" w:space="0" w:color="auto"/>
              <w:bottom w:val="outset" w:sz="6" w:space="0" w:color="auto"/>
              <w:right w:val="outset" w:sz="6" w:space="0" w:color="auto"/>
            </w:tcBorders>
          </w:tcPr>
          <w:p w14:paraId="7C4CD00D" w14:textId="2607EF49" w:rsidR="00226DCE" w:rsidRDefault="00226DCE">
            <w:hyperlink r:id="rId26" w:history="1">
              <w:r>
                <w:rPr>
                  <w:rStyle w:val="Hyperlink"/>
                </w:rPr>
                <w:t>SIGN</w:t>
              </w:r>
            </w:hyperlink>
          </w:p>
        </w:tc>
      </w:tr>
      <w:tr w:rsidR="00226DCE" w14:paraId="14D27144"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26E7DE92" w14:textId="745B6F85" w:rsidR="00226DCE" w:rsidRDefault="00226DCE">
            <w:pPr>
              <w:rPr>
                <w:lang w:val="fr-CA"/>
              </w:rPr>
            </w:pPr>
            <w:hyperlink r:id="rId27" w:history="1">
              <w:r>
                <w:rPr>
                  <w:rStyle w:val="Hyperlink"/>
                  <w:lang w:val="fr-CA"/>
                </w:rPr>
                <w:t>ATAN</w:t>
              </w:r>
            </w:hyperlink>
          </w:p>
        </w:tc>
        <w:tc>
          <w:tcPr>
            <w:tcW w:w="1650" w:type="pct"/>
            <w:tcBorders>
              <w:top w:val="outset" w:sz="6" w:space="0" w:color="auto"/>
              <w:left w:val="outset" w:sz="6" w:space="0" w:color="auto"/>
              <w:bottom w:val="outset" w:sz="6" w:space="0" w:color="auto"/>
              <w:right w:val="outset" w:sz="6" w:space="0" w:color="auto"/>
            </w:tcBorders>
          </w:tcPr>
          <w:p w14:paraId="2852556A" w14:textId="39761CF6" w:rsidR="00226DCE" w:rsidRDefault="00226DCE">
            <w:pPr>
              <w:rPr>
                <w:lang w:val="fr-CA"/>
              </w:rPr>
            </w:pPr>
            <w:hyperlink r:id="rId28" w:history="1">
              <w:r>
                <w:rPr>
                  <w:rStyle w:val="Hyperlink"/>
                  <w:lang w:val="fr-CA"/>
                </w:rPr>
                <w:t>LOG</w:t>
              </w:r>
            </w:hyperlink>
          </w:p>
        </w:tc>
        <w:tc>
          <w:tcPr>
            <w:tcW w:w="1750" w:type="pct"/>
            <w:tcBorders>
              <w:top w:val="outset" w:sz="6" w:space="0" w:color="auto"/>
              <w:left w:val="outset" w:sz="6" w:space="0" w:color="auto"/>
              <w:bottom w:val="outset" w:sz="6" w:space="0" w:color="auto"/>
              <w:right w:val="outset" w:sz="6" w:space="0" w:color="auto"/>
            </w:tcBorders>
          </w:tcPr>
          <w:p w14:paraId="79A39D32" w14:textId="40168B7E" w:rsidR="00226DCE" w:rsidRDefault="00226DCE">
            <w:pPr>
              <w:rPr>
                <w:lang w:val="fr-CA"/>
              </w:rPr>
            </w:pPr>
            <w:hyperlink r:id="rId29" w:history="1">
              <w:r>
                <w:rPr>
                  <w:rStyle w:val="Hyperlink"/>
                  <w:lang w:val="fr-CA"/>
                </w:rPr>
                <w:t>SIN</w:t>
              </w:r>
            </w:hyperlink>
          </w:p>
        </w:tc>
      </w:tr>
      <w:tr w:rsidR="00226DCE" w14:paraId="1C137697"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684FF8F8" w14:textId="539518B1" w:rsidR="00226DCE" w:rsidRDefault="00226DCE">
            <w:hyperlink r:id="rId30" w:history="1">
              <w:r>
                <w:rPr>
                  <w:rStyle w:val="Hyperlink"/>
                </w:rPr>
                <w:t>ATN2</w:t>
              </w:r>
            </w:hyperlink>
          </w:p>
        </w:tc>
        <w:tc>
          <w:tcPr>
            <w:tcW w:w="1650" w:type="pct"/>
            <w:tcBorders>
              <w:top w:val="outset" w:sz="6" w:space="0" w:color="auto"/>
              <w:left w:val="outset" w:sz="6" w:space="0" w:color="auto"/>
              <w:bottom w:val="outset" w:sz="6" w:space="0" w:color="auto"/>
              <w:right w:val="outset" w:sz="6" w:space="0" w:color="auto"/>
            </w:tcBorders>
          </w:tcPr>
          <w:p w14:paraId="5F0F35EE" w14:textId="65617787" w:rsidR="00226DCE" w:rsidRDefault="00226DCE">
            <w:hyperlink r:id="rId31" w:history="1">
              <w:r>
                <w:rPr>
                  <w:rStyle w:val="Hyperlink"/>
                </w:rPr>
                <w:t>LOG10</w:t>
              </w:r>
            </w:hyperlink>
          </w:p>
        </w:tc>
        <w:tc>
          <w:tcPr>
            <w:tcW w:w="1750" w:type="pct"/>
            <w:tcBorders>
              <w:top w:val="outset" w:sz="6" w:space="0" w:color="auto"/>
              <w:left w:val="outset" w:sz="6" w:space="0" w:color="auto"/>
              <w:bottom w:val="outset" w:sz="6" w:space="0" w:color="auto"/>
              <w:right w:val="outset" w:sz="6" w:space="0" w:color="auto"/>
            </w:tcBorders>
          </w:tcPr>
          <w:p w14:paraId="6594E49E" w14:textId="68B395AD" w:rsidR="00226DCE" w:rsidRDefault="00226DCE">
            <w:hyperlink r:id="rId32" w:history="1">
              <w:r>
                <w:rPr>
                  <w:rStyle w:val="Hyperlink"/>
                </w:rPr>
                <w:t>SQUARE</w:t>
              </w:r>
            </w:hyperlink>
          </w:p>
        </w:tc>
      </w:tr>
      <w:tr w:rsidR="00226DCE" w14:paraId="074A6830"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31B935A1" w14:textId="24B31280" w:rsidR="00226DCE" w:rsidRDefault="00226DCE">
            <w:hyperlink r:id="rId33" w:history="1">
              <w:r>
                <w:rPr>
                  <w:rStyle w:val="Hyperlink"/>
                </w:rPr>
                <w:t>CEILING</w:t>
              </w:r>
            </w:hyperlink>
          </w:p>
        </w:tc>
        <w:tc>
          <w:tcPr>
            <w:tcW w:w="1650" w:type="pct"/>
            <w:tcBorders>
              <w:top w:val="outset" w:sz="6" w:space="0" w:color="auto"/>
              <w:left w:val="outset" w:sz="6" w:space="0" w:color="auto"/>
              <w:bottom w:val="outset" w:sz="6" w:space="0" w:color="auto"/>
              <w:right w:val="outset" w:sz="6" w:space="0" w:color="auto"/>
            </w:tcBorders>
          </w:tcPr>
          <w:p w14:paraId="294B32DD" w14:textId="65189F85" w:rsidR="00226DCE" w:rsidRDefault="00226DCE">
            <w:hyperlink r:id="rId34" w:history="1">
              <w:r>
                <w:rPr>
                  <w:rStyle w:val="Hyperlink"/>
                </w:rPr>
                <w:t>PI</w:t>
              </w:r>
            </w:hyperlink>
          </w:p>
        </w:tc>
        <w:tc>
          <w:tcPr>
            <w:tcW w:w="1750" w:type="pct"/>
            <w:tcBorders>
              <w:top w:val="outset" w:sz="6" w:space="0" w:color="auto"/>
              <w:left w:val="outset" w:sz="6" w:space="0" w:color="auto"/>
              <w:bottom w:val="outset" w:sz="6" w:space="0" w:color="auto"/>
              <w:right w:val="outset" w:sz="6" w:space="0" w:color="auto"/>
            </w:tcBorders>
          </w:tcPr>
          <w:p w14:paraId="44EB05CD" w14:textId="356F9F7B" w:rsidR="00226DCE" w:rsidRDefault="00226DCE">
            <w:hyperlink r:id="rId35" w:history="1">
              <w:r>
                <w:rPr>
                  <w:rStyle w:val="Hyperlink"/>
                </w:rPr>
                <w:t>SQRT</w:t>
              </w:r>
            </w:hyperlink>
          </w:p>
        </w:tc>
      </w:tr>
      <w:tr w:rsidR="00226DCE" w14:paraId="42DB41FF"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4C8B9D54" w14:textId="37097775" w:rsidR="00226DCE" w:rsidRDefault="00226DCE">
            <w:hyperlink r:id="rId36" w:history="1">
              <w:r>
                <w:rPr>
                  <w:rStyle w:val="Hyperlink"/>
                </w:rPr>
                <w:t>COS</w:t>
              </w:r>
            </w:hyperlink>
          </w:p>
        </w:tc>
        <w:tc>
          <w:tcPr>
            <w:tcW w:w="1650" w:type="pct"/>
            <w:tcBorders>
              <w:top w:val="outset" w:sz="6" w:space="0" w:color="auto"/>
              <w:left w:val="outset" w:sz="6" w:space="0" w:color="auto"/>
              <w:bottom w:val="outset" w:sz="6" w:space="0" w:color="auto"/>
              <w:right w:val="outset" w:sz="6" w:space="0" w:color="auto"/>
            </w:tcBorders>
          </w:tcPr>
          <w:p w14:paraId="231F7995" w14:textId="789BE3B0" w:rsidR="00226DCE" w:rsidRDefault="00226DCE">
            <w:hyperlink r:id="rId37" w:history="1">
              <w:r>
                <w:rPr>
                  <w:rStyle w:val="Hyperlink"/>
                </w:rPr>
                <w:t>POWER</w:t>
              </w:r>
            </w:hyperlink>
          </w:p>
        </w:tc>
        <w:tc>
          <w:tcPr>
            <w:tcW w:w="1750" w:type="pct"/>
            <w:tcBorders>
              <w:top w:val="outset" w:sz="6" w:space="0" w:color="auto"/>
              <w:left w:val="outset" w:sz="6" w:space="0" w:color="auto"/>
              <w:bottom w:val="outset" w:sz="6" w:space="0" w:color="auto"/>
              <w:right w:val="outset" w:sz="6" w:space="0" w:color="auto"/>
            </w:tcBorders>
          </w:tcPr>
          <w:p w14:paraId="09880959" w14:textId="250DF076" w:rsidR="00226DCE" w:rsidRDefault="00226DCE">
            <w:hyperlink r:id="rId38" w:history="1">
              <w:r>
                <w:rPr>
                  <w:rStyle w:val="Hyperlink"/>
                </w:rPr>
                <w:t>TAN</w:t>
              </w:r>
            </w:hyperlink>
          </w:p>
        </w:tc>
      </w:tr>
      <w:tr w:rsidR="00226DCE" w14:paraId="2E0AD26A" w14:textId="77777777">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707FA2FC" w14:textId="0170EBE8" w:rsidR="00226DCE" w:rsidRDefault="00226DCE">
            <w:hyperlink r:id="rId39" w:history="1">
              <w:r>
                <w:rPr>
                  <w:rStyle w:val="Hyperlink"/>
                </w:rPr>
                <w:t>COT</w:t>
              </w:r>
            </w:hyperlink>
          </w:p>
        </w:tc>
        <w:tc>
          <w:tcPr>
            <w:tcW w:w="1650" w:type="pct"/>
            <w:tcBorders>
              <w:top w:val="outset" w:sz="6" w:space="0" w:color="auto"/>
              <w:left w:val="outset" w:sz="6" w:space="0" w:color="auto"/>
              <w:bottom w:val="outset" w:sz="6" w:space="0" w:color="auto"/>
              <w:right w:val="outset" w:sz="6" w:space="0" w:color="auto"/>
            </w:tcBorders>
          </w:tcPr>
          <w:p w14:paraId="6B9C8518" w14:textId="0A727021" w:rsidR="00226DCE" w:rsidRDefault="00226DCE">
            <w:hyperlink r:id="rId40" w:history="1">
              <w:r>
                <w:rPr>
                  <w:rStyle w:val="Hyperlink"/>
                </w:rPr>
                <w:t>RADIANS</w:t>
              </w:r>
            </w:hyperlink>
          </w:p>
        </w:tc>
        <w:tc>
          <w:tcPr>
            <w:tcW w:w="1750" w:type="pct"/>
            <w:tcBorders>
              <w:top w:val="outset" w:sz="6" w:space="0" w:color="auto"/>
              <w:left w:val="outset" w:sz="6" w:space="0" w:color="auto"/>
              <w:bottom w:val="outset" w:sz="6" w:space="0" w:color="auto"/>
              <w:right w:val="outset" w:sz="6" w:space="0" w:color="auto"/>
            </w:tcBorders>
          </w:tcPr>
          <w:p w14:paraId="6EAAEB1E" w14:textId="77777777" w:rsidR="00226DCE" w:rsidRDefault="00226DCE">
            <w:r>
              <w:t> </w:t>
            </w:r>
          </w:p>
        </w:tc>
      </w:tr>
    </w:tbl>
    <w:p w14:paraId="7036F15D" w14:textId="77777777" w:rsidR="00226DCE" w:rsidRDefault="00226DCE"/>
    <w:p w14:paraId="06D67A38" w14:textId="6004833D" w:rsidR="00226DCE" w:rsidRDefault="003630EE">
      <w:r>
        <w:rPr>
          <w:noProof/>
        </w:rPr>
        <mc:AlternateContent>
          <mc:Choice Requires="wps">
            <w:drawing>
              <wp:inline distT="0" distB="0" distL="0" distR="0" wp14:anchorId="5450237A" wp14:editId="19F4D10C">
                <wp:extent cx="117475" cy="104140"/>
                <wp:effectExtent l="0" t="0" r="0" b="0"/>
                <wp:docPr id="346977920"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47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B4863" id="AutoShape 1" o:spid="_x0000_s1026" style="width:9.25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" filled="f" stroked="f">
                <o:lock v:ext="edit" aspectratio="t"/>
                <w10:anchorlock/>
              </v:rect>
            </w:pict>
          </mc:Fallback>
        </mc:AlternateContent>
      </w:r>
    </w:p>
    <w:p w14:paraId="6D1B6C84" w14:textId="77777777" w:rsidR="00226DCE" w:rsidRDefault="00226DCE">
      <w:pPr>
        <w:pStyle w:val="NormalWeb"/>
        <w:spacing w:before="0"/>
        <w:ind w:left="360"/>
        <w:rPr>
          <w:rFonts w:ascii="VNI-Times" w:hAnsi="VNI-Times"/>
          <w:sz w:val="26"/>
        </w:rPr>
      </w:pPr>
      <w:r>
        <w:rPr>
          <w:rFonts w:ascii="VNI-Times" w:hAnsi="VNI-Times"/>
          <w:sz w:val="26"/>
        </w:rPr>
        <w:lastRenderedPageBreak/>
        <w:t xml:space="preserve">Note  Arithmetic functions, such as ABS, CEILING, DEGREES, FLOOR, POWER, RADIANS, and SIGN, return a value having the same data type as the input value. Trigonometric and other functions, including EXP, LOG, LOG10, SQUARE, and SQRT, cast their input values to float and return a float value. </w:t>
      </w:r>
    </w:p>
    <w:p w14:paraId="501EEA4E" w14:textId="77777777" w:rsidR="00226DCE" w:rsidRDefault="00226DCE">
      <w:pPr>
        <w:pStyle w:val="Heading1"/>
        <w:rPr>
          <w:rFonts w:ascii="VNI-Times" w:hAnsi="VNI-Times"/>
          <w:sz w:val="26"/>
        </w:rPr>
      </w:pPr>
      <w:r>
        <w:rPr>
          <w:rFonts w:ascii="VNI-Times" w:hAnsi="VNI-Times"/>
          <w:sz w:val="26"/>
        </w:rPr>
        <w:t>String Functions</w:t>
      </w:r>
    </w:p>
    <w:p w14:paraId="4D0F90F8" w14:textId="77777777" w:rsidR="00226DCE" w:rsidRDefault="00226DCE">
      <w:pPr>
        <w:pStyle w:val="NormalWeb"/>
        <w:rPr>
          <w:rFonts w:ascii="VNI-Times" w:hAnsi="VNI-Times"/>
          <w:sz w:val="26"/>
        </w:rPr>
      </w:pPr>
      <w:r>
        <w:rPr>
          <w:rFonts w:ascii="VNI-Times" w:hAnsi="VNI-Times"/>
          <w:sz w:val="26"/>
        </w:rPr>
        <w:t xml:space="preserve">These scalar functions perform an operation on a string input value and return a string or numeric value. </w:t>
      </w:r>
    </w:p>
    <w:tbl>
      <w:tblPr>
        <w:tblW w:w="892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950"/>
        <w:gridCol w:w="2936"/>
        <w:gridCol w:w="3039"/>
      </w:tblGrid>
      <w:tr w:rsidR="00226DCE" w14:paraId="47C1B20D"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693963BE" w14:textId="329CFFD9" w:rsidR="00226DCE" w:rsidRDefault="00226DCE">
            <w:hyperlink r:id="rId41" w:history="1">
              <w:r>
                <w:rPr>
                  <w:rStyle w:val="Hyperlink"/>
                </w:rPr>
                <w:t>ASCII</w:t>
              </w:r>
            </w:hyperlink>
          </w:p>
        </w:tc>
        <w:tc>
          <w:tcPr>
            <w:tcW w:w="1650" w:type="pct"/>
            <w:tcBorders>
              <w:top w:val="outset" w:sz="6" w:space="0" w:color="auto"/>
              <w:left w:val="outset" w:sz="6" w:space="0" w:color="auto"/>
              <w:bottom w:val="outset" w:sz="6" w:space="0" w:color="auto"/>
              <w:right w:val="outset" w:sz="6" w:space="0" w:color="auto"/>
            </w:tcBorders>
          </w:tcPr>
          <w:p w14:paraId="59B44E35" w14:textId="106504A1" w:rsidR="00226DCE" w:rsidRDefault="00226DCE">
            <w:hyperlink r:id="rId42" w:history="1">
              <w:r>
                <w:rPr>
                  <w:rStyle w:val="Hyperlink"/>
                </w:rPr>
                <w:t>NCHAR</w:t>
              </w:r>
            </w:hyperlink>
          </w:p>
        </w:tc>
        <w:tc>
          <w:tcPr>
            <w:tcW w:w="1700" w:type="pct"/>
            <w:tcBorders>
              <w:top w:val="outset" w:sz="6" w:space="0" w:color="auto"/>
              <w:left w:val="outset" w:sz="6" w:space="0" w:color="auto"/>
              <w:bottom w:val="outset" w:sz="6" w:space="0" w:color="auto"/>
              <w:right w:val="outset" w:sz="6" w:space="0" w:color="auto"/>
            </w:tcBorders>
          </w:tcPr>
          <w:p w14:paraId="75292D74" w14:textId="1022A0A3" w:rsidR="00226DCE" w:rsidRDefault="00226DCE">
            <w:hyperlink r:id="rId43" w:history="1">
              <w:r>
                <w:rPr>
                  <w:rStyle w:val="Hyperlink"/>
                </w:rPr>
                <w:t>SOUNDEX</w:t>
              </w:r>
            </w:hyperlink>
          </w:p>
        </w:tc>
      </w:tr>
      <w:tr w:rsidR="00226DCE" w14:paraId="4C4867BB"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6CD880C0" w14:textId="0D0DE95E" w:rsidR="00226DCE" w:rsidRDefault="00226DCE">
            <w:hyperlink r:id="rId44" w:history="1">
              <w:r>
                <w:rPr>
                  <w:rStyle w:val="Hyperlink"/>
                </w:rPr>
                <w:t>CHAR</w:t>
              </w:r>
            </w:hyperlink>
          </w:p>
        </w:tc>
        <w:tc>
          <w:tcPr>
            <w:tcW w:w="1650" w:type="pct"/>
            <w:tcBorders>
              <w:top w:val="outset" w:sz="6" w:space="0" w:color="auto"/>
              <w:left w:val="outset" w:sz="6" w:space="0" w:color="auto"/>
              <w:bottom w:val="outset" w:sz="6" w:space="0" w:color="auto"/>
              <w:right w:val="outset" w:sz="6" w:space="0" w:color="auto"/>
            </w:tcBorders>
          </w:tcPr>
          <w:p w14:paraId="48D03265" w14:textId="629462AF" w:rsidR="00226DCE" w:rsidRDefault="00226DCE">
            <w:hyperlink r:id="rId45" w:history="1">
              <w:r>
                <w:rPr>
                  <w:rStyle w:val="Hyperlink"/>
                </w:rPr>
                <w:t>PATINDEX</w:t>
              </w:r>
            </w:hyperlink>
          </w:p>
        </w:tc>
        <w:tc>
          <w:tcPr>
            <w:tcW w:w="1700" w:type="pct"/>
            <w:tcBorders>
              <w:top w:val="outset" w:sz="6" w:space="0" w:color="auto"/>
              <w:left w:val="outset" w:sz="6" w:space="0" w:color="auto"/>
              <w:bottom w:val="outset" w:sz="6" w:space="0" w:color="auto"/>
              <w:right w:val="outset" w:sz="6" w:space="0" w:color="auto"/>
            </w:tcBorders>
          </w:tcPr>
          <w:p w14:paraId="762A3537" w14:textId="7BC64BA2" w:rsidR="00226DCE" w:rsidRDefault="00226DCE">
            <w:hyperlink r:id="rId46" w:history="1">
              <w:r>
                <w:rPr>
                  <w:rStyle w:val="Hyperlink"/>
                </w:rPr>
                <w:t>SPACE</w:t>
              </w:r>
            </w:hyperlink>
          </w:p>
        </w:tc>
      </w:tr>
      <w:tr w:rsidR="00226DCE" w14:paraId="64015AFA"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10C04861" w14:textId="4D1EDABA" w:rsidR="00226DCE" w:rsidRDefault="00226DCE">
            <w:hyperlink r:id="rId47" w:history="1">
              <w:r>
                <w:rPr>
                  <w:rStyle w:val="Hyperlink"/>
                </w:rPr>
                <w:t>CHARINDEX</w:t>
              </w:r>
            </w:hyperlink>
          </w:p>
        </w:tc>
        <w:tc>
          <w:tcPr>
            <w:tcW w:w="1650" w:type="pct"/>
            <w:tcBorders>
              <w:top w:val="outset" w:sz="6" w:space="0" w:color="auto"/>
              <w:left w:val="outset" w:sz="6" w:space="0" w:color="auto"/>
              <w:bottom w:val="outset" w:sz="6" w:space="0" w:color="auto"/>
              <w:right w:val="outset" w:sz="6" w:space="0" w:color="auto"/>
            </w:tcBorders>
          </w:tcPr>
          <w:p w14:paraId="3BA563BE" w14:textId="7B593DF2" w:rsidR="00226DCE" w:rsidRDefault="00226DCE">
            <w:hyperlink r:id="rId48" w:history="1">
              <w:r>
                <w:rPr>
                  <w:rStyle w:val="Hyperlink"/>
                </w:rPr>
                <w:t>REPLACE</w:t>
              </w:r>
            </w:hyperlink>
          </w:p>
        </w:tc>
        <w:tc>
          <w:tcPr>
            <w:tcW w:w="1700" w:type="pct"/>
            <w:tcBorders>
              <w:top w:val="outset" w:sz="6" w:space="0" w:color="auto"/>
              <w:left w:val="outset" w:sz="6" w:space="0" w:color="auto"/>
              <w:bottom w:val="outset" w:sz="6" w:space="0" w:color="auto"/>
              <w:right w:val="outset" w:sz="6" w:space="0" w:color="auto"/>
            </w:tcBorders>
          </w:tcPr>
          <w:p w14:paraId="52F033D5" w14:textId="134BDBF1" w:rsidR="00226DCE" w:rsidRDefault="00226DCE">
            <w:hyperlink r:id="rId49" w:history="1">
              <w:r>
                <w:rPr>
                  <w:rStyle w:val="Hyperlink"/>
                </w:rPr>
                <w:t>STR</w:t>
              </w:r>
            </w:hyperlink>
          </w:p>
        </w:tc>
      </w:tr>
      <w:tr w:rsidR="00226DCE" w14:paraId="47D3CC1C"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230C188A" w14:textId="4260678D" w:rsidR="00226DCE" w:rsidRDefault="00226DCE">
            <w:hyperlink r:id="rId50" w:history="1">
              <w:r>
                <w:rPr>
                  <w:rStyle w:val="Hyperlink"/>
                </w:rPr>
                <w:t>DIFFERENCE</w:t>
              </w:r>
            </w:hyperlink>
          </w:p>
        </w:tc>
        <w:tc>
          <w:tcPr>
            <w:tcW w:w="1650" w:type="pct"/>
            <w:tcBorders>
              <w:top w:val="outset" w:sz="6" w:space="0" w:color="auto"/>
              <w:left w:val="outset" w:sz="6" w:space="0" w:color="auto"/>
              <w:bottom w:val="outset" w:sz="6" w:space="0" w:color="auto"/>
              <w:right w:val="outset" w:sz="6" w:space="0" w:color="auto"/>
            </w:tcBorders>
          </w:tcPr>
          <w:p w14:paraId="2216394E" w14:textId="229E7F26" w:rsidR="00226DCE" w:rsidRDefault="00226DCE">
            <w:hyperlink r:id="rId51" w:history="1">
              <w:r>
                <w:rPr>
                  <w:rStyle w:val="Hyperlink"/>
                </w:rPr>
                <w:t>QUOTENAME</w:t>
              </w:r>
            </w:hyperlink>
          </w:p>
        </w:tc>
        <w:tc>
          <w:tcPr>
            <w:tcW w:w="1700" w:type="pct"/>
            <w:tcBorders>
              <w:top w:val="outset" w:sz="6" w:space="0" w:color="auto"/>
              <w:left w:val="outset" w:sz="6" w:space="0" w:color="auto"/>
              <w:bottom w:val="outset" w:sz="6" w:space="0" w:color="auto"/>
              <w:right w:val="outset" w:sz="6" w:space="0" w:color="auto"/>
            </w:tcBorders>
          </w:tcPr>
          <w:p w14:paraId="49A130A3" w14:textId="51B130B9" w:rsidR="00226DCE" w:rsidRDefault="00226DCE">
            <w:hyperlink r:id="rId52" w:history="1">
              <w:r>
                <w:rPr>
                  <w:rStyle w:val="Hyperlink"/>
                </w:rPr>
                <w:t>STUFF</w:t>
              </w:r>
            </w:hyperlink>
          </w:p>
        </w:tc>
      </w:tr>
      <w:tr w:rsidR="00226DCE" w14:paraId="721FC9E3"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234A216B" w14:textId="0076E150" w:rsidR="00226DCE" w:rsidRDefault="00226DCE">
            <w:hyperlink r:id="rId53" w:history="1">
              <w:r>
                <w:rPr>
                  <w:rStyle w:val="Hyperlink"/>
                </w:rPr>
                <w:t>LEFT</w:t>
              </w:r>
            </w:hyperlink>
          </w:p>
        </w:tc>
        <w:tc>
          <w:tcPr>
            <w:tcW w:w="1650" w:type="pct"/>
            <w:tcBorders>
              <w:top w:val="outset" w:sz="6" w:space="0" w:color="auto"/>
              <w:left w:val="outset" w:sz="6" w:space="0" w:color="auto"/>
              <w:bottom w:val="outset" w:sz="6" w:space="0" w:color="auto"/>
              <w:right w:val="outset" w:sz="6" w:space="0" w:color="auto"/>
            </w:tcBorders>
          </w:tcPr>
          <w:p w14:paraId="6DF0D824" w14:textId="0540CB7B" w:rsidR="00226DCE" w:rsidRDefault="00226DCE">
            <w:hyperlink r:id="rId54" w:history="1">
              <w:r>
                <w:rPr>
                  <w:rStyle w:val="Hyperlink"/>
                </w:rPr>
                <w:t>REPLICATE</w:t>
              </w:r>
            </w:hyperlink>
          </w:p>
        </w:tc>
        <w:tc>
          <w:tcPr>
            <w:tcW w:w="1700" w:type="pct"/>
            <w:tcBorders>
              <w:top w:val="outset" w:sz="6" w:space="0" w:color="auto"/>
              <w:left w:val="outset" w:sz="6" w:space="0" w:color="auto"/>
              <w:bottom w:val="outset" w:sz="6" w:space="0" w:color="auto"/>
              <w:right w:val="outset" w:sz="6" w:space="0" w:color="auto"/>
            </w:tcBorders>
          </w:tcPr>
          <w:p w14:paraId="4BA0C7DA" w14:textId="52854C9C" w:rsidR="00226DCE" w:rsidRDefault="00226DCE">
            <w:hyperlink r:id="rId55" w:history="1">
              <w:r>
                <w:rPr>
                  <w:rStyle w:val="Hyperlink"/>
                </w:rPr>
                <w:t>SUBSTRING</w:t>
              </w:r>
            </w:hyperlink>
          </w:p>
        </w:tc>
      </w:tr>
      <w:tr w:rsidR="00226DCE" w14:paraId="571BC8F0"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4891058C" w14:textId="250A442C" w:rsidR="00226DCE" w:rsidRDefault="00226DCE">
            <w:hyperlink r:id="rId56" w:history="1">
              <w:r>
                <w:rPr>
                  <w:rStyle w:val="Hyperlink"/>
                </w:rPr>
                <w:t>LEN</w:t>
              </w:r>
            </w:hyperlink>
          </w:p>
        </w:tc>
        <w:tc>
          <w:tcPr>
            <w:tcW w:w="1650" w:type="pct"/>
            <w:tcBorders>
              <w:top w:val="outset" w:sz="6" w:space="0" w:color="auto"/>
              <w:left w:val="outset" w:sz="6" w:space="0" w:color="auto"/>
              <w:bottom w:val="outset" w:sz="6" w:space="0" w:color="auto"/>
              <w:right w:val="outset" w:sz="6" w:space="0" w:color="auto"/>
            </w:tcBorders>
          </w:tcPr>
          <w:p w14:paraId="7E8E9DE7" w14:textId="4EC5CDBE" w:rsidR="00226DCE" w:rsidRDefault="00226DCE">
            <w:hyperlink r:id="rId57" w:history="1">
              <w:r>
                <w:rPr>
                  <w:rStyle w:val="Hyperlink"/>
                </w:rPr>
                <w:t>REVERSE</w:t>
              </w:r>
            </w:hyperlink>
          </w:p>
        </w:tc>
        <w:tc>
          <w:tcPr>
            <w:tcW w:w="1700" w:type="pct"/>
            <w:tcBorders>
              <w:top w:val="outset" w:sz="6" w:space="0" w:color="auto"/>
              <w:left w:val="outset" w:sz="6" w:space="0" w:color="auto"/>
              <w:bottom w:val="outset" w:sz="6" w:space="0" w:color="auto"/>
              <w:right w:val="outset" w:sz="6" w:space="0" w:color="auto"/>
            </w:tcBorders>
          </w:tcPr>
          <w:p w14:paraId="404CA326" w14:textId="474FA709" w:rsidR="00226DCE" w:rsidRDefault="00226DCE">
            <w:hyperlink r:id="rId58" w:history="1">
              <w:r>
                <w:rPr>
                  <w:rStyle w:val="Hyperlink"/>
                </w:rPr>
                <w:t>UNICODE</w:t>
              </w:r>
            </w:hyperlink>
          </w:p>
        </w:tc>
      </w:tr>
      <w:tr w:rsidR="00226DCE" w14:paraId="35354567"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5FF87AC0" w14:textId="64DBB5E4" w:rsidR="00226DCE" w:rsidRDefault="00226DCE">
            <w:hyperlink r:id="rId59" w:history="1">
              <w:r>
                <w:rPr>
                  <w:rStyle w:val="Hyperlink"/>
                </w:rPr>
                <w:t>LOWER</w:t>
              </w:r>
            </w:hyperlink>
          </w:p>
        </w:tc>
        <w:tc>
          <w:tcPr>
            <w:tcW w:w="1650" w:type="pct"/>
            <w:tcBorders>
              <w:top w:val="outset" w:sz="6" w:space="0" w:color="auto"/>
              <w:left w:val="outset" w:sz="6" w:space="0" w:color="auto"/>
              <w:bottom w:val="outset" w:sz="6" w:space="0" w:color="auto"/>
              <w:right w:val="outset" w:sz="6" w:space="0" w:color="auto"/>
            </w:tcBorders>
          </w:tcPr>
          <w:p w14:paraId="5A89F03D" w14:textId="0441FFEC" w:rsidR="00226DCE" w:rsidRDefault="00226DCE">
            <w:hyperlink r:id="rId60" w:history="1">
              <w:r>
                <w:rPr>
                  <w:rStyle w:val="Hyperlink"/>
                </w:rPr>
                <w:t>RIGHT</w:t>
              </w:r>
            </w:hyperlink>
          </w:p>
        </w:tc>
        <w:tc>
          <w:tcPr>
            <w:tcW w:w="1700" w:type="pct"/>
            <w:tcBorders>
              <w:top w:val="outset" w:sz="6" w:space="0" w:color="auto"/>
              <w:left w:val="outset" w:sz="6" w:space="0" w:color="auto"/>
              <w:bottom w:val="outset" w:sz="6" w:space="0" w:color="auto"/>
              <w:right w:val="outset" w:sz="6" w:space="0" w:color="auto"/>
            </w:tcBorders>
          </w:tcPr>
          <w:p w14:paraId="78D241DA" w14:textId="0ACC84B5" w:rsidR="00226DCE" w:rsidRDefault="00226DCE">
            <w:pPr>
              <w:rPr>
                <w:lang w:val="fr-CA"/>
              </w:rPr>
            </w:pPr>
            <w:hyperlink r:id="rId61" w:history="1">
              <w:r>
                <w:rPr>
                  <w:rStyle w:val="Hyperlink"/>
                  <w:lang w:val="fr-CA"/>
                </w:rPr>
                <w:t>UPPER</w:t>
              </w:r>
            </w:hyperlink>
          </w:p>
        </w:tc>
      </w:tr>
      <w:tr w:rsidR="00226DCE" w14:paraId="4AE01D6A" w14:textId="77777777">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57B447F9" w14:textId="5D05A574" w:rsidR="00226DCE" w:rsidRDefault="00226DCE">
            <w:pPr>
              <w:rPr>
                <w:lang w:val="fr-CA"/>
              </w:rPr>
            </w:pPr>
            <w:hyperlink r:id="rId62" w:history="1">
              <w:r>
                <w:rPr>
                  <w:rStyle w:val="Hyperlink"/>
                  <w:lang w:val="fr-CA"/>
                </w:rPr>
                <w:t>LTRIM</w:t>
              </w:r>
            </w:hyperlink>
          </w:p>
        </w:tc>
        <w:tc>
          <w:tcPr>
            <w:tcW w:w="1650" w:type="pct"/>
            <w:tcBorders>
              <w:top w:val="outset" w:sz="6" w:space="0" w:color="auto"/>
              <w:left w:val="outset" w:sz="6" w:space="0" w:color="auto"/>
              <w:bottom w:val="outset" w:sz="6" w:space="0" w:color="auto"/>
              <w:right w:val="outset" w:sz="6" w:space="0" w:color="auto"/>
            </w:tcBorders>
          </w:tcPr>
          <w:p w14:paraId="3A3A0734" w14:textId="5717BF8D" w:rsidR="00226DCE" w:rsidRDefault="00226DCE">
            <w:pPr>
              <w:rPr>
                <w:lang w:val="fr-CA"/>
              </w:rPr>
            </w:pPr>
            <w:hyperlink r:id="rId63" w:history="1">
              <w:r>
                <w:rPr>
                  <w:rStyle w:val="Hyperlink"/>
                  <w:lang w:val="fr-CA"/>
                </w:rPr>
                <w:t>RTRIM</w:t>
              </w:r>
            </w:hyperlink>
          </w:p>
        </w:tc>
        <w:tc>
          <w:tcPr>
            <w:tcW w:w="1700" w:type="pct"/>
            <w:tcBorders>
              <w:top w:val="outset" w:sz="6" w:space="0" w:color="auto"/>
              <w:left w:val="outset" w:sz="6" w:space="0" w:color="auto"/>
              <w:bottom w:val="outset" w:sz="6" w:space="0" w:color="auto"/>
              <w:right w:val="outset" w:sz="6" w:space="0" w:color="auto"/>
            </w:tcBorders>
          </w:tcPr>
          <w:p w14:paraId="5F33375F" w14:textId="77777777" w:rsidR="00226DCE" w:rsidRDefault="00226DCE">
            <w:pPr>
              <w:rPr>
                <w:lang w:val="fr-CA"/>
              </w:rPr>
            </w:pPr>
            <w:r>
              <w:rPr>
                <w:lang w:val="fr-CA"/>
              </w:rPr>
              <w:t> </w:t>
            </w:r>
          </w:p>
        </w:tc>
      </w:tr>
    </w:tbl>
    <w:p w14:paraId="12D5468C" w14:textId="77777777" w:rsidR="00226DCE" w:rsidRDefault="00226DCE">
      <w:pPr>
        <w:rPr>
          <w:lang w:val="fr-CA"/>
        </w:rPr>
      </w:pPr>
    </w:p>
    <w:p w14:paraId="1B0036F0" w14:textId="77777777" w:rsidR="00226DCE" w:rsidRDefault="00226DCE">
      <w:pPr>
        <w:pStyle w:val="NormalWeb"/>
        <w:rPr>
          <w:rFonts w:ascii="VNI-Times" w:hAnsi="VNI-Times"/>
          <w:sz w:val="26"/>
        </w:rPr>
      </w:pPr>
      <w:r>
        <w:rPr>
          <w:rFonts w:ascii="VNI-Times" w:hAnsi="VNI-Times"/>
          <w:sz w:val="26"/>
        </w:rPr>
        <w:t>All built-in string functions, except for CHARINDEX and PATINDEX, are deterministic. They return the same value any time they are called with a given set of input values.</w:t>
      </w:r>
    </w:p>
    <w:p w14:paraId="72485300" w14:textId="77777777" w:rsidR="00226DCE" w:rsidRDefault="00226DCE"/>
    <w:sectPr w:rsidR="00226DCE" w:rsidSect="0083706C">
      <w:pgSz w:w="11907" w:h="16840" w:code="9"/>
      <w:pgMar w:top="709" w:right="1134" w:bottom="851" w:left="1699" w:header="720" w:footer="720" w:gutter="0"/>
      <w:cols w:space="720"/>
      <w:docGrid w:linePitch="2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BAC"/>
    <w:multiLevelType w:val="hybridMultilevel"/>
    <w:tmpl w:val="C7FCA49A"/>
    <w:lvl w:ilvl="0" w:tplc="04090005">
      <w:start w:val="1"/>
      <w:numFmt w:val="bullet"/>
      <w:lvlText w:val=""/>
      <w:lvlJc w:val="left"/>
      <w:pPr>
        <w:tabs>
          <w:tab w:val="num" w:pos="720"/>
        </w:tabs>
        <w:ind w:left="720" w:hanging="360"/>
      </w:pPr>
      <w:rPr>
        <w:rFonts w:ascii="Wingdings" w:hAnsi="Wingdings" w:hint="default"/>
      </w:rPr>
    </w:lvl>
    <w:lvl w:ilvl="1" w:tplc="DC86A83C">
      <w:start w:val="1"/>
      <w:numFmt w:val="bullet"/>
      <w:lvlText w:val="-"/>
      <w:lvlJc w:val="left"/>
      <w:pPr>
        <w:tabs>
          <w:tab w:val="num" w:pos="360"/>
        </w:tabs>
        <w:ind w:left="0" w:firstLine="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63F4EDE"/>
    <w:multiLevelType w:val="hybridMultilevel"/>
    <w:tmpl w:val="9BFCAF12"/>
    <w:lvl w:ilvl="0" w:tplc="810ABA8E">
      <w:numFmt w:val="bullet"/>
      <w:lvlText w:val="-"/>
      <w:lvlJc w:val="left"/>
      <w:pPr>
        <w:tabs>
          <w:tab w:val="num" w:pos="360"/>
        </w:tabs>
        <w:ind w:left="0" w:firstLine="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6F96ED2"/>
    <w:multiLevelType w:val="hybridMultilevel"/>
    <w:tmpl w:val="7EAC07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38366E"/>
    <w:multiLevelType w:val="singleLevel"/>
    <w:tmpl w:val="B64ABAA8"/>
    <w:lvl w:ilvl="0">
      <w:numFmt w:val="bullet"/>
      <w:lvlText w:val="-"/>
      <w:lvlJc w:val="left"/>
      <w:pPr>
        <w:tabs>
          <w:tab w:val="num" w:pos="360"/>
        </w:tabs>
        <w:ind w:left="360" w:hanging="360"/>
      </w:pPr>
      <w:rPr>
        <w:rFonts w:hint="default"/>
      </w:rPr>
    </w:lvl>
  </w:abstractNum>
  <w:num w:numId="1" w16cid:durableId="1357584845">
    <w:abstractNumId w:val="3"/>
  </w:num>
  <w:num w:numId="2" w16cid:durableId="1992100733">
    <w:abstractNumId w:val="0"/>
  </w:num>
  <w:num w:numId="3" w16cid:durableId="1495874340">
    <w:abstractNumId w:val="1"/>
  </w:num>
  <w:num w:numId="4" w16cid:durableId="602960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rawingGridVerticalSpacing w:val="275"/>
  <w:displayHorizontalDrawingGridEvery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BD"/>
    <w:rsid w:val="0000348F"/>
    <w:rsid w:val="00226DCE"/>
    <w:rsid w:val="00261789"/>
    <w:rsid w:val="002E472E"/>
    <w:rsid w:val="003630EE"/>
    <w:rsid w:val="004C01A4"/>
    <w:rsid w:val="0083706C"/>
    <w:rsid w:val="00A067BA"/>
    <w:rsid w:val="00A069D5"/>
    <w:rsid w:val="00A57C78"/>
    <w:rsid w:val="00E27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82068"/>
  <w15:chartTrackingRefBased/>
  <w15:docId w15:val="{E015E993-DB26-4B84-B629-559C4C81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6"/>
      <w:szCs w:val="24"/>
    </w:rPr>
  </w:style>
  <w:style w:type="paragraph" w:styleId="Heading1">
    <w:name w:val="heading 1"/>
    <w:basedOn w:val="Normal"/>
    <w:next w:val="Normal"/>
    <w:qFormat/>
    <w:pPr>
      <w:keepNext/>
      <w:jc w:val="center"/>
      <w:outlineLvl w:val="0"/>
    </w:pPr>
    <w:rPr>
      <w:rFonts w:ascii="Times New Roman" w:hAnsi="Times New Roman"/>
      <w:sz w:val="24"/>
      <w:szCs w:val="20"/>
    </w:rPr>
  </w:style>
  <w:style w:type="paragraph" w:styleId="Heading2">
    <w:name w:val="heading 2"/>
    <w:basedOn w:val="Normal"/>
    <w:next w:val="Normal"/>
    <w:qFormat/>
    <w:pPr>
      <w:keepNext/>
      <w:spacing w:before="240" w:after="60"/>
      <w:jc w:val="both"/>
      <w:outlineLvl w:val="1"/>
    </w:pPr>
    <w:rPr>
      <w:rFonts w:ascii="Times New Roman" w:hAnsi="Times New Roman" w:cs="Arial"/>
      <w:b/>
      <w:bCs/>
      <w:iCs/>
      <w:caps/>
      <w:color w:val="000080"/>
      <w:sz w:val="24"/>
    </w:rPr>
  </w:style>
  <w:style w:type="paragraph" w:styleId="Heading5">
    <w:name w:val="heading 5"/>
    <w:basedOn w:val="Normal"/>
    <w:qFormat/>
    <w:pPr>
      <w:spacing w:before="100" w:beforeAutospacing="1" w:after="100" w:afterAutospacing="1"/>
      <w:outlineLvl w:val="4"/>
    </w:pPr>
    <w:rPr>
      <w:rFonts w:ascii="Times New Roman" w:hAnsi="Times New Roman"/>
      <w:b/>
      <w:bCs/>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after="100"/>
    </w:pPr>
    <w:rPr>
      <w:rFonts w:ascii="Times New Roman" w:hAnsi="Times New Roman"/>
      <w:sz w:val="24"/>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styleId="HTMLCode">
    <w:name w:val="HTML Code"/>
    <w:rPr>
      <w:sz w:val="20"/>
    </w:rPr>
  </w:style>
  <w:style w:type="character" w:styleId="Hyperlink">
    <w:name w:val="Hyperlink"/>
    <w:rPr>
      <w:color w:val="0000FF"/>
      <w:u w:val="single"/>
    </w:rPr>
  </w:style>
  <w:style w:type="paragraph" w:styleId="BodyText">
    <w:name w:val="Body Text"/>
    <w:basedOn w:val="Normal"/>
    <w:pPr>
      <w:jc w:val="both"/>
    </w:pPr>
    <w:rPr>
      <w:rFonts w:ascii="Times New Roman" w:hAnsi="Times New Roman"/>
    </w:rPr>
  </w:style>
  <w:style w:type="paragraph" w:customStyle="1" w:styleId="indent">
    <w:name w:val="indent"/>
    <w:basedOn w:val="Normal"/>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file:///D:\Tai_lieu_hoc_tap\T&#224;i%20li&#7879;u\h&#7879;%20qu&#7843;n%20tr&#7883;%20c&#417;%20s&#7903;%20d&#7919;%20li&#7879;u\BaiGiangSQLServer2014\ts_setu-sus_6xm6.htm" TargetMode="External"/><Relationship Id="rId21" Type="http://schemas.openxmlformats.org/officeDocument/2006/relationships/hyperlink" Target="file:///D:\Tai_lieu_hoc_tap\T&#224;i%20li&#7879;u\h&#7879;%20qu&#7843;n%20tr&#7883;%20c&#417;%20s&#7903;%20d&#7919;%20li&#7879;u\BaiGiangSQLServer2014\ts_aa-az_5a5v.htm" TargetMode="External"/><Relationship Id="rId34" Type="http://schemas.openxmlformats.org/officeDocument/2006/relationships/hyperlink" Target="file:///D:\Tai_lieu_hoc_tap\T&#224;i%20li&#7879;u\h&#7879;%20qu&#7843;n%20tr&#7883;%20c&#417;%20s&#7903;%20d&#7919;%20li&#7879;u\BaiGiangSQLServer2014\ts_pa-pz_8hux.htm" TargetMode="External"/><Relationship Id="rId42" Type="http://schemas.openxmlformats.org/officeDocument/2006/relationships/hyperlink" Target="file:///D:\Tai_lieu_hoc_tap\T&#224;i%20li&#7879;u\h&#7879;%20qu&#7843;n%20tr&#7883;%20c&#417;%20s&#7903;%20d&#7919;%20li&#7879;u\BaiGiangSQLServer2014\ts_na-nop_25gy.htm" TargetMode="External"/><Relationship Id="rId47" Type="http://schemas.openxmlformats.org/officeDocument/2006/relationships/hyperlink" Target="file:///D:\Tai_lieu_hoc_tap\T&#224;i%20li&#7879;u\h&#7879;%20qu&#7843;n%20tr&#7883;%20c&#417;%20s&#7903;%20d&#7919;%20li&#7879;u\BaiGiangSQLServer2014\ts_ca-co_3ins.htm" TargetMode="External"/><Relationship Id="rId50" Type="http://schemas.openxmlformats.org/officeDocument/2006/relationships/hyperlink" Target="file:///D:\Tai_lieu_hoc_tap\T&#224;i%20li&#7879;u\h&#7879;%20qu&#7843;n%20tr&#7883;%20c&#417;%20s&#7903;%20d&#7919;%20li&#7879;u\BaiGiangSQLServer2014\ts_de-dz_8co5.htm" TargetMode="External"/><Relationship Id="rId55" Type="http://schemas.openxmlformats.org/officeDocument/2006/relationships/hyperlink" Target="file:///D:\Tai_lieu_hoc_tap\T&#224;i%20li&#7879;u\h&#7879;%20qu&#7843;n%20tr&#7883;%20c&#417;%20s&#7903;%20d&#7919;%20li&#7879;u\BaiGiangSQLServer2014\ts_setu-sus_6btz.htm" TargetMode="External"/><Relationship Id="rId63" Type="http://schemas.openxmlformats.org/officeDocument/2006/relationships/hyperlink" Target="file:///D:\Tai_lieu_hoc_tap\T&#224;i%20li&#7879;u\h&#7879;%20qu&#7843;n%20tr&#7883;%20c&#417;%20s&#7903;%20d&#7919;%20li&#7879;u\BaiGiangSQLServer2014\ts_ra-rz_6xm5.htm" TargetMode="External"/><Relationship Id="rId7" Type="http://schemas.openxmlformats.org/officeDocument/2006/relationships/hyperlink" Target="file:///D:\Tai_lieu_hoc_tap\T&#224;i%20li&#7879;u\h&#7879;%20qu&#7843;n%20tr&#7883;%20c&#417;%20s&#7903;%20d&#7919;%20li&#7879;u\BaiGiangSQLServer2014\ts_da-db_2mic.htm" TargetMode="External"/><Relationship Id="rId2" Type="http://schemas.openxmlformats.org/officeDocument/2006/relationships/styles" Target="styles.xml"/><Relationship Id="rId16" Type="http://schemas.openxmlformats.org/officeDocument/2006/relationships/hyperlink" Target="JavaScript:hhobj_1.Click()" TargetMode="External"/><Relationship Id="rId29" Type="http://schemas.openxmlformats.org/officeDocument/2006/relationships/hyperlink" Target="file:///D:\Tai_lieu_hoc_tap\T&#224;i%20li&#7879;u\h&#7879;%20qu&#7843;n%20tr&#7883;%20c&#417;%20s&#7903;%20d&#7919;%20li&#7879;u\BaiGiangSQLServer2014\ts_setu-sus_40j2.htm" TargetMode="External"/><Relationship Id="rId11" Type="http://schemas.openxmlformats.org/officeDocument/2006/relationships/hyperlink" Target="file:///D:\Tai_lieu_hoc_tap\T&#224;i%20li&#7879;u\h&#7879;%20qu&#7843;n%20tr&#7883;%20c&#417;%20s&#7903;%20d&#7919;%20li&#7879;u\BaiGiangSQLServer2014\ts_ma-mz_0j8o.htm" TargetMode="External"/><Relationship Id="rId24" Type="http://schemas.openxmlformats.org/officeDocument/2006/relationships/hyperlink" Target="file:///D:\Tai_lieu_hoc_tap\T&#224;i%20li&#7879;u\h&#7879;%20qu&#7843;n%20tr&#7883;%20c&#417;%20s&#7903;%20d&#7919;%20li&#7879;u\BaiGiangSQLServer2014\ts_aa-az_6ofi.htm" TargetMode="External"/><Relationship Id="rId32" Type="http://schemas.openxmlformats.org/officeDocument/2006/relationships/hyperlink" Target="file:///D:\Tai_lieu_hoc_tap\T&#224;i%20li&#7879;u\h&#7879;%20qu&#7843;n%20tr&#7883;%20c&#417;%20s&#7903;%20d&#7919;%20li&#7879;u\BaiGiangSQLServer2014\ts_setu-sus_55k5.htm" TargetMode="External"/><Relationship Id="rId37" Type="http://schemas.openxmlformats.org/officeDocument/2006/relationships/hyperlink" Target="file:///D:\Tai_lieu_hoc_tap\T&#224;i%20li&#7879;u\h&#7879;%20qu&#7843;n%20tr&#7883;%20c&#417;%20s&#7903;%20d&#7919;%20li&#7879;u\BaiGiangSQLServer2014\ts_pa-pz_033m.htm" TargetMode="External"/><Relationship Id="rId40" Type="http://schemas.openxmlformats.org/officeDocument/2006/relationships/hyperlink" Target="file:///D:\Tai_lieu_hoc_tap\T&#224;i%20li&#7879;u\h&#7879;%20qu&#7843;n%20tr&#7883;%20c&#417;%20s&#7903;%20d&#7919;%20li&#7879;u\BaiGiangSQLServer2014\ts_ra-rz_95rn.htm" TargetMode="External"/><Relationship Id="rId45" Type="http://schemas.openxmlformats.org/officeDocument/2006/relationships/hyperlink" Target="file:///D:\Tai_lieu_hoc_tap\T&#224;i%20li&#7879;u\h&#7879;%20qu&#7843;n%20tr&#7883;%20c&#417;%20s&#7903;%20d&#7919;%20li&#7879;u\BaiGiangSQLServer2014\ts_pa-pz_28xk.htm" TargetMode="External"/><Relationship Id="rId53" Type="http://schemas.openxmlformats.org/officeDocument/2006/relationships/hyperlink" Target="file:///D:\Tai_lieu_hoc_tap\T&#224;i%20li&#7879;u\h&#7879;%20qu&#7843;n%20tr&#7883;%20c&#417;%20s&#7903;%20d&#7919;%20li&#7879;u\BaiGiangSQLServer2014\ts_left_7910.htm" TargetMode="External"/><Relationship Id="rId58" Type="http://schemas.openxmlformats.org/officeDocument/2006/relationships/hyperlink" Target="file:///D:\Tai_lieu_hoc_tap\T&#224;i%20li&#7879;u\h&#7879;%20qu&#7843;n%20tr&#7883;%20c&#417;%20s&#7903;%20d&#7919;%20li&#7879;u\BaiGiangSQLServer2014\ts_ua-uz_7g11.htm" TargetMode="External"/><Relationship Id="rId5" Type="http://schemas.openxmlformats.org/officeDocument/2006/relationships/hyperlink" Target="file:///D:\Tai_lieu_hoc_tap\T&#224;i%20li&#7879;u\h&#7879;%20qu&#7843;n%20tr&#7883;%20c&#417;%20s&#7903;%20d&#7919;%20li&#7879;u\BaiGiangSQLServer2014\ts_da-db_3vtw.htm" TargetMode="External"/><Relationship Id="rId61" Type="http://schemas.openxmlformats.org/officeDocument/2006/relationships/hyperlink" Target="file:///D:\Tai_lieu_hoc_tap\T&#224;i%20li&#7879;u\h&#7879;%20qu&#7843;n%20tr&#7883;%20c&#417;%20s&#7903;%20d&#7919;%20li&#7879;u\BaiGiangSQLServer2014\ts_ua-uz_325u.htm" TargetMode="External"/><Relationship Id="rId19" Type="http://schemas.openxmlformats.org/officeDocument/2006/relationships/hyperlink" Target="file:///D:\Tai_lieu_hoc_tap\T&#224;i%20li&#7879;u\h&#7879;%20qu&#7843;n%20tr&#7883;%20c&#417;%20s&#7903;%20d&#7919;%20li&#7879;u\BaiGiangSQLServer2014\ts_de-dz_8m2b.htm" TargetMode="External"/><Relationship Id="rId14" Type="http://schemas.openxmlformats.org/officeDocument/2006/relationships/hyperlink" Target="JavaScript:hhobj_1.Click()" TargetMode="External"/><Relationship Id="rId22" Type="http://schemas.openxmlformats.org/officeDocument/2006/relationships/hyperlink" Target="file:///D:\Tai_lieu_hoc_tap\T&#224;i%20li&#7879;u\h&#7879;%20qu&#7843;n%20tr&#7883;%20c&#417;%20s&#7903;%20d&#7919;%20li&#7879;u\BaiGiangSQLServer2014\ts_ea-ez_2t0w.htm" TargetMode="External"/><Relationship Id="rId27" Type="http://schemas.openxmlformats.org/officeDocument/2006/relationships/hyperlink" Target="file:///D:\Tai_lieu_hoc_tap\T&#224;i%20li&#7879;u\h&#7879;%20qu&#7843;n%20tr&#7883;%20c&#417;%20s&#7903;%20d&#7919;%20li&#7879;u\BaiGiangSQLServer2014\ts_aa-az_6r72.htm" TargetMode="External"/><Relationship Id="rId30" Type="http://schemas.openxmlformats.org/officeDocument/2006/relationships/hyperlink" Target="file:///D:\Tai_lieu_hoc_tap\T&#224;i%20li&#7879;u\h&#7879;%20qu&#7843;n%20tr&#7883;%20c&#417;%20s&#7903;%20d&#7919;%20li&#7879;u\BaiGiangSQLServer2014\ts_aa-az_6rsi.htm" TargetMode="External"/><Relationship Id="rId35" Type="http://schemas.openxmlformats.org/officeDocument/2006/relationships/hyperlink" Target="file:///D:\Tai_lieu_hoc_tap\T&#224;i%20li&#7879;u\h&#7879;%20qu&#7843;n%20tr&#7883;%20c&#417;%20s&#7903;%20d&#7919;%20li&#7879;u\BaiGiangSQLServer2014\ts_setu-sus_7ng4.htm" TargetMode="External"/><Relationship Id="rId43" Type="http://schemas.openxmlformats.org/officeDocument/2006/relationships/hyperlink" Target="file:///D:\Tai_lieu_hoc_tap\T&#224;i%20li&#7879;u\h&#7879;%20qu&#7843;n%20tr&#7883;%20c&#417;%20s&#7903;%20d&#7919;%20li&#7879;u\BaiGiangSQLServer2014\ts_setu-sus_3o6w.htm" TargetMode="External"/><Relationship Id="rId48" Type="http://schemas.openxmlformats.org/officeDocument/2006/relationships/hyperlink" Target="file:///D:\Tai_lieu_hoc_tap\T&#224;i%20li&#7879;u\h&#7879;%20qu&#7843;n%20tr&#7883;%20c&#417;%20s&#7903;%20d&#7919;%20li&#7879;u\BaiGiangSQLServer2014\ts_ra-rz_76lh.htm" TargetMode="External"/><Relationship Id="rId56" Type="http://schemas.openxmlformats.org/officeDocument/2006/relationships/hyperlink" Target="file:///D:\Tai_lieu_hoc_tap\T&#224;i%20li&#7879;u\h&#7879;%20qu&#7843;n%20tr&#7883;%20c&#417;%20s&#7903;%20d&#7919;%20li&#7879;u\BaiGiangSQLServer2014\ts_la-lz_3e7i.htm" TargetMode="External"/><Relationship Id="rId64" Type="http://schemas.openxmlformats.org/officeDocument/2006/relationships/fontTable" Target="fontTable.xml"/><Relationship Id="rId8" Type="http://schemas.openxmlformats.org/officeDocument/2006/relationships/hyperlink" Target="file:///D:\Tai_lieu_hoc_tap\T&#224;i%20li&#7879;u\h&#7879;%20qu&#7843;n%20tr&#7883;%20c&#417;%20s&#7903;%20d&#7919;%20li&#7879;u\BaiGiangSQLServer2014\ts_da-db_2oqh.htm" TargetMode="External"/><Relationship Id="rId51" Type="http://schemas.openxmlformats.org/officeDocument/2006/relationships/hyperlink" Target="file:///D:\Tai_lieu_hoc_tap\T&#224;i%20li&#7879;u\h&#7879;%20qu&#7843;n%20tr&#7883;%20c&#417;%20s&#7903;%20d&#7919;%20li&#7879;u\BaiGiangSQLServer2014\ts_qua-quz_8sdh.htm" TargetMode="External"/><Relationship Id="rId3" Type="http://schemas.openxmlformats.org/officeDocument/2006/relationships/settings" Target="settings.xml"/><Relationship Id="rId12" Type="http://schemas.openxmlformats.org/officeDocument/2006/relationships/hyperlink" Target="file:///D:\Tai_lieu_hoc_tap\T&#224;i%20li&#7879;u\h&#7879;%20qu&#7843;n%20tr&#7883;%20c&#417;%20s&#7903;%20d&#7919;%20li&#7879;u\BaiGiangSQLServer2014\ts_ya-yz_0ab6.htm" TargetMode="External"/><Relationship Id="rId17" Type="http://schemas.openxmlformats.org/officeDocument/2006/relationships/hyperlink" Target="file:///D:\Tai_lieu_hoc_tap\T&#224;i%20li&#7879;u\h&#7879;%20qu&#7843;n%20tr&#7883;%20c&#417;%20s&#7903;%20d&#7919;%20li&#7879;u\BaiGiangSQLServer2014\ts_da-db_9xut.htm" TargetMode="External"/><Relationship Id="rId25" Type="http://schemas.openxmlformats.org/officeDocument/2006/relationships/hyperlink" Target="file:///D:\Tai_lieu_hoc_tap\T&#224;i%20li&#7879;u\h&#7879;%20qu&#7843;n%20tr&#7883;%20c&#417;%20s&#7903;%20d&#7919;%20li&#7879;u\BaiGiangSQLServer2014\ts_fa-fz_6lo2.htm" TargetMode="External"/><Relationship Id="rId33" Type="http://schemas.openxmlformats.org/officeDocument/2006/relationships/hyperlink" Target="file:///D:\Tai_lieu_hoc_tap\T&#224;i%20li&#7879;u\h&#7879;%20qu&#7843;n%20tr&#7883;%20c&#417;%20s&#7903;%20d&#7919;%20li&#7879;u\BaiGiangSQLServer2014\ts_ca-co_7ko7.htm" TargetMode="External"/><Relationship Id="rId38" Type="http://schemas.openxmlformats.org/officeDocument/2006/relationships/hyperlink" Target="file:///D:\Tai_lieu_hoc_tap\T&#224;i%20li&#7879;u\h&#7879;%20qu&#7843;n%20tr&#7883;%20c&#417;%20s&#7903;%20d&#7919;%20li&#7879;u\BaiGiangSQLServer2014\ts_ta-tz_43am.htm" TargetMode="External"/><Relationship Id="rId46" Type="http://schemas.openxmlformats.org/officeDocument/2006/relationships/hyperlink" Target="file:///D:\Tai_lieu_hoc_tap\T&#224;i%20li&#7879;u\h&#7879;%20qu&#7843;n%20tr&#7883;%20c&#417;%20s&#7903;%20d&#7919;%20li&#7879;u\BaiGiangSQLServer2014\ts_setu-sus_2jvp.htm" TargetMode="External"/><Relationship Id="rId59" Type="http://schemas.openxmlformats.org/officeDocument/2006/relationships/hyperlink" Target="file:///D:\Tai_lieu_hoc_tap\T&#224;i%20li&#7879;u\h&#7879;%20qu&#7843;n%20tr&#7883;%20c&#417;%20s&#7903;%20d&#7919;%20li&#7879;u\BaiGiangSQLServer2014\ts_la-lz_1pki.htm" TargetMode="External"/><Relationship Id="rId20" Type="http://schemas.openxmlformats.org/officeDocument/2006/relationships/hyperlink" Target="file:///D:\Tai_lieu_hoc_tap\T&#224;i%20li&#7879;u\h&#7879;%20qu&#7843;n%20tr&#7883;%20c&#417;%20s&#7903;%20d&#7919;%20li&#7879;u\BaiGiangSQLServer2014\ts_ra-rz_0mec.htm" TargetMode="External"/><Relationship Id="rId41" Type="http://schemas.openxmlformats.org/officeDocument/2006/relationships/hyperlink" Target="file:///D:\Tai_lieu_hoc_tap\T&#224;i%20li&#7879;u\h&#7879;%20qu&#7843;n%20tr&#7883;%20c&#417;%20s&#7903;%20d&#7919;%20li&#7879;u\BaiGiangSQLServer2014\ts_aa-az_6wfd.htm" TargetMode="External"/><Relationship Id="rId54" Type="http://schemas.openxmlformats.org/officeDocument/2006/relationships/hyperlink" Target="file:///D:\Tai_lieu_hoc_tap\T&#224;i%20li&#7879;u\h&#7879;%20qu&#7843;n%20tr&#7883;%20c&#417;%20s&#7903;%20d&#7919;%20li&#7879;u\BaiGiangSQLServer2014\ts_ra-rz_93ad.htm" TargetMode="External"/><Relationship Id="rId62" Type="http://schemas.openxmlformats.org/officeDocument/2006/relationships/hyperlink" Target="file:///D:\Tai_lieu_hoc_tap\T&#224;i%20li&#7879;u\h&#7879;%20qu&#7843;n%20tr&#7883;%20c&#417;%20s&#7903;%20d&#7919;%20li&#7879;u\BaiGiangSQLServer2014\ts_la-lz_9dbh.htm" TargetMode="External"/><Relationship Id="rId1" Type="http://schemas.openxmlformats.org/officeDocument/2006/relationships/numbering" Target="numbering.xml"/><Relationship Id="rId6" Type="http://schemas.openxmlformats.org/officeDocument/2006/relationships/hyperlink" Target="file:///D:\Tai_lieu_hoc_tap\T&#224;i%20li&#7879;u\h&#7879;%20qu&#7843;n%20tr&#7883;%20c&#417;%20s&#7903;%20d&#7919;%20li&#7879;u\BaiGiangSQLServer2014\ts_da-db_5vxi.htm" TargetMode="External"/><Relationship Id="rId15" Type="http://schemas.openxmlformats.org/officeDocument/2006/relationships/hyperlink" Target="file:///D:\Tai_lieu_hoc_tap\T&#224;i%20li&#7879;u\h&#7879;%20qu&#7843;n%20tr&#7883;%20c&#417;%20s&#7903;%20d&#7919;%20li&#7879;u\BaiGiangSQLServer2014\ts_da-db_9xut.htm" TargetMode="External"/><Relationship Id="rId23" Type="http://schemas.openxmlformats.org/officeDocument/2006/relationships/hyperlink" Target="file:///D:\Tai_lieu_hoc_tap\T&#224;i%20li&#7879;u\h&#7879;%20qu&#7843;n%20tr&#7883;%20c&#417;%20s&#7903;%20d&#7919;%20li&#7879;u\BaiGiangSQLServer2014\ts_ra-rz_93z8.htm" TargetMode="External"/><Relationship Id="rId28" Type="http://schemas.openxmlformats.org/officeDocument/2006/relationships/hyperlink" Target="file:///D:\Tai_lieu_hoc_tap\T&#224;i%20li&#7879;u\h&#7879;%20qu&#7843;n%20tr&#7883;%20c&#417;%20s&#7903;%20d&#7919;%20li&#7879;u\BaiGiangSQLServer2014\ts_la-lz_3ep3.htm" TargetMode="External"/><Relationship Id="rId36" Type="http://schemas.openxmlformats.org/officeDocument/2006/relationships/hyperlink" Target="file:///D:\Tai_lieu_hoc_tap\T&#224;i%20li&#7879;u\h&#7879;%20qu&#7843;n%20tr&#7883;%20c&#417;%20s&#7903;%20d&#7919;%20li&#7879;u\BaiGiangSQLServer2014\ts_ca-co_2m9f.htm" TargetMode="External"/><Relationship Id="rId49" Type="http://schemas.openxmlformats.org/officeDocument/2006/relationships/hyperlink" Target="file:///D:\Tai_lieu_hoc_tap\T&#224;i%20li&#7879;u\h&#7879;%20qu&#7843;n%20tr&#7883;%20c&#417;%20s&#7903;%20d&#7919;%20li&#7879;u\BaiGiangSQLServer2014\ts_setu-sus_412q.htm" TargetMode="External"/><Relationship Id="rId57" Type="http://schemas.openxmlformats.org/officeDocument/2006/relationships/hyperlink" Target="file:///D:\Tai_lieu_hoc_tap\T&#224;i%20li&#7879;u\h&#7879;%20qu&#7843;n%20tr&#7883;%20c&#417;%20s&#7903;%20d&#7919;%20li&#7879;u\BaiGiangSQLServer2014\ts_ra-rz_6xid.htm" TargetMode="External"/><Relationship Id="rId10" Type="http://schemas.openxmlformats.org/officeDocument/2006/relationships/hyperlink" Target="file:///D:\Tai_lieu_hoc_tap\T&#224;i%20li&#7879;u\h&#7879;%20qu&#7843;n%20tr&#7883;%20c&#417;%20s&#7903;%20d&#7919;%20li&#7879;u\BaiGiangSQLServer2014\ts_ga-gz_4kkp.htm" TargetMode="External"/><Relationship Id="rId31" Type="http://schemas.openxmlformats.org/officeDocument/2006/relationships/hyperlink" Target="file:///D:\Tai_lieu_hoc_tap\T&#224;i%20li&#7879;u\h&#7879;%20qu&#7843;n%20tr&#7883;%20c&#417;%20s&#7903;%20d&#7919;%20li&#7879;u\BaiGiangSQLServer2014\ts_la-lz_08ds.htm" TargetMode="External"/><Relationship Id="rId44" Type="http://schemas.openxmlformats.org/officeDocument/2006/relationships/hyperlink" Target="file:///D:\Tai_lieu_hoc_tap\T&#224;i%20li&#7879;u\h&#7879;%20qu&#7843;n%20tr&#7883;%20c&#417;%20s&#7903;%20d&#7919;%20li&#7879;u\BaiGiangSQLServer2014\ts_ca-co_6xte.htm" TargetMode="External"/><Relationship Id="rId52" Type="http://schemas.openxmlformats.org/officeDocument/2006/relationships/hyperlink" Target="file:///D:\Tai_lieu_hoc_tap\T&#224;i%20li&#7879;u\h&#7879;%20qu&#7843;n%20tr&#7883;%20c&#417;%20s&#7903;%20d&#7919;%20li&#7879;u\BaiGiangSQLServer2014\ts_setu-sus_6sbq.htm" TargetMode="External"/><Relationship Id="rId60" Type="http://schemas.openxmlformats.org/officeDocument/2006/relationships/hyperlink" Target="file:///D:\Tai_lieu_hoc_tap\T&#224;i%20li&#7879;u\h&#7879;%20qu&#7843;n%20tr&#7883;%20c&#417;%20s&#7903;%20d&#7919;%20li&#7879;u\BaiGiangSQLServer2014\ts_ra-rz_45tg.ht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D:\Tai_lieu_hoc_tap\T&#224;i%20li&#7879;u\h&#7879;%20qu&#7843;n%20tr&#7883;%20c&#417;%20s&#7903;%20d&#7919;%20li&#7879;u\BaiGiangSQLServer2014\ts_ga-gz_4z51.htm" TargetMode="External"/><Relationship Id="rId13" Type="http://schemas.openxmlformats.org/officeDocument/2006/relationships/hyperlink" Target="file:///D:\Tai_lieu_hoc_tap\T&#224;i%20li&#7879;u\h&#7879;%20qu&#7843;n%20tr&#7883;%20c&#417;%20s&#7903;%20d&#7919;%20li&#7879;u\BaiGiangSQLServer2014\ts_da-db_9xut.htm" TargetMode="External"/><Relationship Id="rId18" Type="http://schemas.openxmlformats.org/officeDocument/2006/relationships/hyperlink" Target="file:///D:\Tai_lieu_hoc_tap\T&#224;i%20li&#7879;u\h&#7879;%20qu&#7843;n%20tr&#7883;%20c&#417;%20s&#7903;%20d&#7919;%20li&#7879;u\BaiGiangSQLServer2014\ts_aa-az_2far.htm" TargetMode="External"/><Relationship Id="rId39" Type="http://schemas.openxmlformats.org/officeDocument/2006/relationships/hyperlink" Target="file:///D:\Tai_lieu_hoc_tap\T&#224;i%20li&#7879;u\h&#7879;%20qu&#7843;n%20tr&#7883;%20c&#417;%20s&#7903;%20d&#7919;%20li&#7879;u\BaiGiangSQLServer2014\ts_ca-co_2m9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3007</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4/</vt:lpstr>
    </vt:vector>
  </TitlesOfParts>
  <Company>HOME</Company>
  <LinksUpToDate>false</LinksUpToDate>
  <CharactersWithSpaces>20113</CharactersWithSpaces>
  <SharedDoc>false</SharedDoc>
  <HLinks>
    <vt:vector size="354" baseType="variant">
      <vt:variant>
        <vt:i4>5701698</vt:i4>
      </vt:variant>
      <vt:variant>
        <vt:i4>177</vt:i4>
      </vt:variant>
      <vt:variant>
        <vt:i4>0</vt:i4>
      </vt:variant>
      <vt:variant>
        <vt:i4>5</vt:i4>
      </vt:variant>
      <vt:variant>
        <vt:lpwstr>ts_ra-rz_6xm5.htm</vt:lpwstr>
      </vt:variant>
      <vt:variant>
        <vt:lpwstr/>
      </vt:variant>
      <vt:variant>
        <vt:i4>4784157</vt:i4>
      </vt:variant>
      <vt:variant>
        <vt:i4>174</vt:i4>
      </vt:variant>
      <vt:variant>
        <vt:i4>0</vt:i4>
      </vt:variant>
      <vt:variant>
        <vt:i4>5</vt:i4>
      </vt:variant>
      <vt:variant>
        <vt:lpwstr>ts_la-lz_9dbh.htm</vt:lpwstr>
      </vt:variant>
      <vt:variant>
        <vt:lpwstr/>
      </vt:variant>
      <vt:variant>
        <vt:i4>852047</vt:i4>
      </vt:variant>
      <vt:variant>
        <vt:i4>171</vt:i4>
      </vt:variant>
      <vt:variant>
        <vt:i4>0</vt:i4>
      </vt:variant>
      <vt:variant>
        <vt:i4>5</vt:i4>
      </vt:variant>
      <vt:variant>
        <vt:lpwstr>ts_ua-uz_325u.htm</vt:lpwstr>
      </vt:variant>
      <vt:variant>
        <vt:lpwstr/>
      </vt:variant>
      <vt:variant>
        <vt:i4>4980829</vt:i4>
      </vt:variant>
      <vt:variant>
        <vt:i4>168</vt:i4>
      </vt:variant>
      <vt:variant>
        <vt:i4>0</vt:i4>
      </vt:variant>
      <vt:variant>
        <vt:i4>5</vt:i4>
      </vt:variant>
      <vt:variant>
        <vt:lpwstr>ts_ra-rz_45tg.htm</vt:lpwstr>
      </vt:variant>
      <vt:variant>
        <vt:lpwstr/>
      </vt:variant>
      <vt:variant>
        <vt:i4>4718600</vt:i4>
      </vt:variant>
      <vt:variant>
        <vt:i4>165</vt:i4>
      </vt:variant>
      <vt:variant>
        <vt:i4>0</vt:i4>
      </vt:variant>
      <vt:variant>
        <vt:i4>5</vt:i4>
      </vt:variant>
      <vt:variant>
        <vt:lpwstr>ts_la-lz_1pki.htm</vt:lpwstr>
      </vt:variant>
      <vt:variant>
        <vt:lpwstr/>
      </vt:variant>
      <vt:variant>
        <vt:i4>852062</vt:i4>
      </vt:variant>
      <vt:variant>
        <vt:i4>162</vt:i4>
      </vt:variant>
      <vt:variant>
        <vt:i4>0</vt:i4>
      </vt:variant>
      <vt:variant>
        <vt:i4>5</vt:i4>
      </vt:variant>
      <vt:variant>
        <vt:lpwstr>ts_ua-uz_7g11.htm</vt:lpwstr>
      </vt:variant>
      <vt:variant>
        <vt:lpwstr/>
      </vt:variant>
      <vt:variant>
        <vt:i4>5439507</vt:i4>
      </vt:variant>
      <vt:variant>
        <vt:i4>159</vt:i4>
      </vt:variant>
      <vt:variant>
        <vt:i4>0</vt:i4>
      </vt:variant>
      <vt:variant>
        <vt:i4>5</vt:i4>
      </vt:variant>
      <vt:variant>
        <vt:lpwstr>ts_ra-rz_6xid.htm</vt:lpwstr>
      </vt:variant>
      <vt:variant>
        <vt:lpwstr/>
      </vt:variant>
      <vt:variant>
        <vt:i4>1441821</vt:i4>
      </vt:variant>
      <vt:variant>
        <vt:i4>156</vt:i4>
      </vt:variant>
      <vt:variant>
        <vt:i4>0</vt:i4>
      </vt:variant>
      <vt:variant>
        <vt:i4>5</vt:i4>
      </vt:variant>
      <vt:variant>
        <vt:lpwstr>ts_la-lz_3e7i.htm</vt:lpwstr>
      </vt:variant>
      <vt:variant>
        <vt:lpwstr/>
      </vt:variant>
      <vt:variant>
        <vt:i4>7208995</vt:i4>
      </vt:variant>
      <vt:variant>
        <vt:i4>153</vt:i4>
      </vt:variant>
      <vt:variant>
        <vt:i4>0</vt:i4>
      </vt:variant>
      <vt:variant>
        <vt:i4>5</vt:i4>
      </vt:variant>
      <vt:variant>
        <vt:lpwstr>ts_setu-sus_6btz.htm</vt:lpwstr>
      </vt:variant>
      <vt:variant>
        <vt:lpwstr/>
      </vt:variant>
      <vt:variant>
        <vt:i4>5505112</vt:i4>
      </vt:variant>
      <vt:variant>
        <vt:i4>150</vt:i4>
      </vt:variant>
      <vt:variant>
        <vt:i4>0</vt:i4>
      </vt:variant>
      <vt:variant>
        <vt:i4>5</vt:i4>
      </vt:variant>
      <vt:variant>
        <vt:lpwstr>ts_ra-rz_93ad.htm</vt:lpwstr>
      </vt:variant>
      <vt:variant>
        <vt:lpwstr/>
      </vt:variant>
      <vt:variant>
        <vt:i4>2752614</vt:i4>
      </vt:variant>
      <vt:variant>
        <vt:i4>147</vt:i4>
      </vt:variant>
      <vt:variant>
        <vt:i4>0</vt:i4>
      </vt:variant>
      <vt:variant>
        <vt:i4>5</vt:i4>
      </vt:variant>
      <vt:variant>
        <vt:lpwstr>ts_left_7910.htm</vt:lpwstr>
      </vt:variant>
      <vt:variant>
        <vt:lpwstr/>
      </vt:variant>
      <vt:variant>
        <vt:i4>7602229</vt:i4>
      </vt:variant>
      <vt:variant>
        <vt:i4>144</vt:i4>
      </vt:variant>
      <vt:variant>
        <vt:i4>0</vt:i4>
      </vt:variant>
      <vt:variant>
        <vt:i4>5</vt:i4>
      </vt:variant>
      <vt:variant>
        <vt:lpwstr>ts_setu-sus_6sbq.htm</vt:lpwstr>
      </vt:variant>
      <vt:variant>
        <vt:lpwstr/>
      </vt:variant>
      <vt:variant>
        <vt:i4>7209002</vt:i4>
      </vt:variant>
      <vt:variant>
        <vt:i4>141</vt:i4>
      </vt:variant>
      <vt:variant>
        <vt:i4>0</vt:i4>
      </vt:variant>
      <vt:variant>
        <vt:i4>5</vt:i4>
      </vt:variant>
      <vt:variant>
        <vt:lpwstr>ts_qua-quz_8sdh.htm</vt:lpwstr>
      </vt:variant>
      <vt:variant>
        <vt:lpwstr/>
      </vt:variant>
      <vt:variant>
        <vt:i4>5046347</vt:i4>
      </vt:variant>
      <vt:variant>
        <vt:i4>138</vt:i4>
      </vt:variant>
      <vt:variant>
        <vt:i4>0</vt:i4>
      </vt:variant>
      <vt:variant>
        <vt:i4>5</vt:i4>
      </vt:variant>
      <vt:variant>
        <vt:lpwstr>ts_de-dz_8co5.htm</vt:lpwstr>
      </vt:variant>
      <vt:variant>
        <vt:lpwstr/>
      </vt:variant>
      <vt:variant>
        <vt:i4>3539047</vt:i4>
      </vt:variant>
      <vt:variant>
        <vt:i4>135</vt:i4>
      </vt:variant>
      <vt:variant>
        <vt:i4>0</vt:i4>
      </vt:variant>
      <vt:variant>
        <vt:i4>5</vt:i4>
      </vt:variant>
      <vt:variant>
        <vt:lpwstr>ts_setu-sus_412q.htm</vt:lpwstr>
      </vt:variant>
      <vt:variant>
        <vt:lpwstr/>
      </vt:variant>
      <vt:variant>
        <vt:i4>5701713</vt:i4>
      </vt:variant>
      <vt:variant>
        <vt:i4>132</vt:i4>
      </vt:variant>
      <vt:variant>
        <vt:i4>0</vt:i4>
      </vt:variant>
      <vt:variant>
        <vt:i4>5</vt:i4>
      </vt:variant>
      <vt:variant>
        <vt:lpwstr>ts_ra-rz_76lh.htm</vt:lpwstr>
      </vt:variant>
      <vt:variant>
        <vt:lpwstr/>
      </vt:variant>
      <vt:variant>
        <vt:i4>5570564</vt:i4>
      </vt:variant>
      <vt:variant>
        <vt:i4>129</vt:i4>
      </vt:variant>
      <vt:variant>
        <vt:i4>0</vt:i4>
      </vt:variant>
      <vt:variant>
        <vt:i4>5</vt:i4>
      </vt:variant>
      <vt:variant>
        <vt:lpwstr>ts_ca-co_3ins.htm</vt:lpwstr>
      </vt:variant>
      <vt:variant>
        <vt:lpwstr/>
      </vt:variant>
      <vt:variant>
        <vt:i4>7077925</vt:i4>
      </vt:variant>
      <vt:variant>
        <vt:i4>126</vt:i4>
      </vt:variant>
      <vt:variant>
        <vt:i4>0</vt:i4>
      </vt:variant>
      <vt:variant>
        <vt:i4>5</vt:i4>
      </vt:variant>
      <vt:variant>
        <vt:lpwstr>ts_setu-sus_2jvp.htm</vt:lpwstr>
      </vt:variant>
      <vt:variant>
        <vt:lpwstr/>
      </vt:variant>
      <vt:variant>
        <vt:i4>4456542</vt:i4>
      </vt:variant>
      <vt:variant>
        <vt:i4>123</vt:i4>
      </vt:variant>
      <vt:variant>
        <vt:i4>0</vt:i4>
      </vt:variant>
      <vt:variant>
        <vt:i4>5</vt:i4>
      </vt:variant>
      <vt:variant>
        <vt:lpwstr>ts_pa-pz_28xk.htm</vt:lpwstr>
      </vt:variant>
      <vt:variant>
        <vt:lpwstr/>
      </vt:variant>
      <vt:variant>
        <vt:i4>4849667</vt:i4>
      </vt:variant>
      <vt:variant>
        <vt:i4>120</vt:i4>
      </vt:variant>
      <vt:variant>
        <vt:i4>0</vt:i4>
      </vt:variant>
      <vt:variant>
        <vt:i4>5</vt:i4>
      </vt:variant>
      <vt:variant>
        <vt:lpwstr>ts_ca-co_6xte.htm</vt:lpwstr>
      </vt:variant>
      <vt:variant>
        <vt:lpwstr/>
      </vt:variant>
      <vt:variant>
        <vt:i4>7209060</vt:i4>
      </vt:variant>
      <vt:variant>
        <vt:i4>117</vt:i4>
      </vt:variant>
      <vt:variant>
        <vt:i4>0</vt:i4>
      </vt:variant>
      <vt:variant>
        <vt:i4>5</vt:i4>
      </vt:variant>
      <vt:variant>
        <vt:lpwstr>ts_setu-sus_3o6w.htm</vt:lpwstr>
      </vt:variant>
      <vt:variant>
        <vt:lpwstr/>
      </vt:variant>
      <vt:variant>
        <vt:i4>4784219</vt:i4>
      </vt:variant>
      <vt:variant>
        <vt:i4>114</vt:i4>
      </vt:variant>
      <vt:variant>
        <vt:i4>0</vt:i4>
      </vt:variant>
      <vt:variant>
        <vt:i4>5</vt:i4>
      </vt:variant>
      <vt:variant>
        <vt:lpwstr>ts_na-nop_25gy.htm</vt:lpwstr>
      </vt:variant>
      <vt:variant>
        <vt:lpwstr/>
      </vt:variant>
      <vt:variant>
        <vt:i4>5177359</vt:i4>
      </vt:variant>
      <vt:variant>
        <vt:i4>111</vt:i4>
      </vt:variant>
      <vt:variant>
        <vt:i4>0</vt:i4>
      </vt:variant>
      <vt:variant>
        <vt:i4>5</vt:i4>
      </vt:variant>
      <vt:variant>
        <vt:lpwstr>ts_aa-az_6wfd.htm</vt:lpwstr>
      </vt:variant>
      <vt:variant>
        <vt:lpwstr/>
      </vt:variant>
      <vt:variant>
        <vt:i4>4653140</vt:i4>
      </vt:variant>
      <vt:variant>
        <vt:i4>105</vt:i4>
      </vt:variant>
      <vt:variant>
        <vt:i4>0</vt:i4>
      </vt:variant>
      <vt:variant>
        <vt:i4>5</vt:i4>
      </vt:variant>
      <vt:variant>
        <vt:lpwstr>ts_ra-rz_95rn.htm</vt:lpwstr>
      </vt:variant>
      <vt:variant>
        <vt:lpwstr/>
      </vt:variant>
      <vt:variant>
        <vt:i4>196628</vt:i4>
      </vt:variant>
      <vt:variant>
        <vt:i4>102</vt:i4>
      </vt:variant>
      <vt:variant>
        <vt:i4>0</vt:i4>
      </vt:variant>
      <vt:variant>
        <vt:i4>5</vt:i4>
      </vt:variant>
      <vt:variant>
        <vt:lpwstr>ts_ca-co_2m9g.htm</vt:lpwstr>
      </vt:variant>
      <vt:variant>
        <vt:lpwstr/>
      </vt:variant>
      <vt:variant>
        <vt:i4>6226007</vt:i4>
      </vt:variant>
      <vt:variant>
        <vt:i4>99</vt:i4>
      </vt:variant>
      <vt:variant>
        <vt:i4>0</vt:i4>
      </vt:variant>
      <vt:variant>
        <vt:i4>5</vt:i4>
      </vt:variant>
      <vt:variant>
        <vt:lpwstr>ts_ta-tz_43am.htm</vt:lpwstr>
      </vt:variant>
      <vt:variant>
        <vt:lpwstr/>
      </vt:variant>
      <vt:variant>
        <vt:i4>852051</vt:i4>
      </vt:variant>
      <vt:variant>
        <vt:i4>96</vt:i4>
      </vt:variant>
      <vt:variant>
        <vt:i4>0</vt:i4>
      </vt:variant>
      <vt:variant>
        <vt:i4>5</vt:i4>
      </vt:variant>
      <vt:variant>
        <vt:lpwstr>ts_pa-pz_033m.htm</vt:lpwstr>
      </vt:variant>
      <vt:variant>
        <vt:lpwstr/>
      </vt:variant>
      <vt:variant>
        <vt:i4>196629</vt:i4>
      </vt:variant>
      <vt:variant>
        <vt:i4>93</vt:i4>
      </vt:variant>
      <vt:variant>
        <vt:i4>0</vt:i4>
      </vt:variant>
      <vt:variant>
        <vt:i4>5</vt:i4>
      </vt:variant>
      <vt:variant>
        <vt:lpwstr>ts_ca-co_2m9f.htm</vt:lpwstr>
      </vt:variant>
      <vt:variant>
        <vt:lpwstr/>
      </vt:variant>
      <vt:variant>
        <vt:i4>2883633</vt:i4>
      </vt:variant>
      <vt:variant>
        <vt:i4>90</vt:i4>
      </vt:variant>
      <vt:variant>
        <vt:i4>0</vt:i4>
      </vt:variant>
      <vt:variant>
        <vt:i4>5</vt:i4>
      </vt:variant>
      <vt:variant>
        <vt:lpwstr>ts_setu-sus_7ng4.htm</vt:lpwstr>
      </vt:variant>
      <vt:variant>
        <vt:lpwstr/>
      </vt:variant>
      <vt:variant>
        <vt:i4>4390941</vt:i4>
      </vt:variant>
      <vt:variant>
        <vt:i4>87</vt:i4>
      </vt:variant>
      <vt:variant>
        <vt:i4>0</vt:i4>
      </vt:variant>
      <vt:variant>
        <vt:i4>5</vt:i4>
      </vt:variant>
      <vt:variant>
        <vt:lpwstr>ts_pa-pz_8hux.htm</vt:lpwstr>
      </vt:variant>
      <vt:variant>
        <vt:lpwstr/>
      </vt:variant>
      <vt:variant>
        <vt:i4>5242946</vt:i4>
      </vt:variant>
      <vt:variant>
        <vt:i4>84</vt:i4>
      </vt:variant>
      <vt:variant>
        <vt:i4>0</vt:i4>
      </vt:variant>
      <vt:variant>
        <vt:i4>5</vt:i4>
      </vt:variant>
      <vt:variant>
        <vt:lpwstr>ts_ca-co_7ko7.htm</vt:lpwstr>
      </vt:variant>
      <vt:variant>
        <vt:lpwstr/>
      </vt:variant>
      <vt:variant>
        <vt:i4>7733311</vt:i4>
      </vt:variant>
      <vt:variant>
        <vt:i4>81</vt:i4>
      </vt:variant>
      <vt:variant>
        <vt:i4>0</vt:i4>
      </vt:variant>
      <vt:variant>
        <vt:i4>5</vt:i4>
      </vt:variant>
      <vt:variant>
        <vt:lpwstr>ts_setu-sus_55k5.htm</vt:lpwstr>
      </vt:variant>
      <vt:variant>
        <vt:lpwstr/>
      </vt:variant>
      <vt:variant>
        <vt:i4>4587610</vt:i4>
      </vt:variant>
      <vt:variant>
        <vt:i4>78</vt:i4>
      </vt:variant>
      <vt:variant>
        <vt:i4>0</vt:i4>
      </vt:variant>
      <vt:variant>
        <vt:i4>5</vt:i4>
      </vt:variant>
      <vt:variant>
        <vt:lpwstr>ts_la-lz_08ds.htm</vt:lpwstr>
      </vt:variant>
      <vt:variant>
        <vt:lpwstr/>
      </vt:variant>
      <vt:variant>
        <vt:i4>5898247</vt:i4>
      </vt:variant>
      <vt:variant>
        <vt:i4>75</vt:i4>
      </vt:variant>
      <vt:variant>
        <vt:i4>0</vt:i4>
      </vt:variant>
      <vt:variant>
        <vt:i4>5</vt:i4>
      </vt:variant>
      <vt:variant>
        <vt:lpwstr>ts_aa-az_6rsi.htm</vt:lpwstr>
      </vt:variant>
      <vt:variant>
        <vt:lpwstr/>
      </vt:variant>
      <vt:variant>
        <vt:i4>7602239</vt:i4>
      </vt:variant>
      <vt:variant>
        <vt:i4>72</vt:i4>
      </vt:variant>
      <vt:variant>
        <vt:i4>0</vt:i4>
      </vt:variant>
      <vt:variant>
        <vt:i4>5</vt:i4>
      </vt:variant>
      <vt:variant>
        <vt:lpwstr>ts_setu-sus_40j2.htm</vt:lpwstr>
      </vt:variant>
      <vt:variant>
        <vt:lpwstr/>
      </vt:variant>
      <vt:variant>
        <vt:i4>5308487</vt:i4>
      </vt:variant>
      <vt:variant>
        <vt:i4>69</vt:i4>
      </vt:variant>
      <vt:variant>
        <vt:i4>0</vt:i4>
      </vt:variant>
      <vt:variant>
        <vt:i4>5</vt:i4>
      </vt:variant>
      <vt:variant>
        <vt:lpwstr>ts_la-lz_3ep3.htm</vt:lpwstr>
      </vt:variant>
      <vt:variant>
        <vt:lpwstr/>
      </vt:variant>
      <vt:variant>
        <vt:i4>1966172</vt:i4>
      </vt:variant>
      <vt:variant>
        <vt:i4>66</vt:i4>
      </vt:variant>
      <vt:variant>
        <vt:i4>0</vt:i4>
      </vt:variant>
      <vt:variant>
        <vt:i4>5</vt:i4>
      </vt:variant>
      <vt:variant>
        <vt:lpwstr>ts_aa-az_6r72.htm</vt:lpwstr>
      </vt:variant>
      <vt:variant>
        <vt:lpwstr/>
      </vt:variant>
      <vt:variant>
        <vt:i4>3670074</vt:i4>
      </vt:variant>
      <vt:variant>
        <vt:i4>63</vt:i4>
      </vt:variant>
      <vt:variant>
        <vt:i4>0</vt:i4>
      </vt:variant>
      <vt:variant>
        <vt:i4>5</vt:i4>
      </vt:variant>
      <vt:variant>
        <vt:lpwstr>ts_setu-sus_6xm6.htm</vt:lpwstr>
      </vt:variant>
      <vt:variant>
        <vt:lpwstr/>
      </vt:variant>
      <vt:variant>
        <vt:i4>4259909</vt:i4>
      </vt:variant>
      <vt:variant>
        <vt:i4>60</vt:i4>
      </vt:variant>
      <vt:variant>
        <vt:i4>0</vt:i4>
      </vt:variant>
      <vt:variant>
        <vt:i4>5</vt:i4>
      </vt:variant>
      <vt:variant>
        <vt:lpwstr>ts_fa-fz_6lo2.htm</vt:lpwstr>
      </vt:variant>
      <vt:variant>
        <vt:lpwstr/>
      </vt:variant>
      <vt:variant>
        <vt:i4>5177370</vt:i4>
      </vt:variant>
      <vt:variant>
        <vt:i4>57</vt:i4>
      </vt:variant>
      <vt:variant>
        <vt:i4>0</vt:i4>
      </vt:variant>
      <vt:variant>
        <vt:i4>5</vt:i4>
      </vt:variant>
      <vt:variant>
        <vt:lpwstr>ts_aa-az_6ofi.htm</vt:lpwstr>
      </vt:variant>
      <vt:variant>
        <vt:lpwstr/>
      </vt:variant>
      <vt:variant>
        <vt:i4>5177348</vt:i4>
      </vt:variant>
      <vt:variant>
        <vt:i4>54</vt:i4>
      </vt:variant>
      <vt:variant>
        <vt:i4>0</vt:i4>
      </vt:variant>
      <vt:variant>
        <vt:i4>5</vt:i4>
      </vt:variant>
      <vt:variant>
        <vt:lpwstr>ts_ra-rz_93z8.htm</vt:lpwstr>
      </vt:variant>
      <vt:variant>
        <vt:lpwstr/>
      </vt:variant>
      <vt:variant>
        <vt:i4>1638427</vt:i4>
      </vt:variant>
      <vt:variant>
        <vt:i4>51</vt:i4>
      </vt:variant>
      <vt:variant>
        <vt:i4>0</vt:i4>
      </vt:variant>
      <vt:variant>
        <vt:i4>5</vt:i4>
      </vt:variant>
      <vt:variant>
        <vt:lpwstr>ts_ea-ez_2t0w.htm</vt:lpwstr>
      </vt:variant>
      <vt:variant>
        <vt:lpwstr/>
      </vt:variant>
      <vt:variant>
        <vt:i4>2031627</vt:i4>
      </vt:variant>
      <vt:variant>
        <vt:i4>48</vt:i4>
      </vt:variant>
      <vt:variant>
        <vt:i4>0</vt:i4>
      </vt:variant>
      <vt:variant>
        <vt:i4>5</vt:i4>
      </vt:variant>
      <vt:variant>
        <vt:lpwstr>ts_aa-az_5a5v.htm</vt:lpwstr>
      </vt:variant>
      <vt:variant>
        <vt:lpwstr/>
      </vt:variant>
      <vt:variant>
        <vt:i4>5832705</vt:i4>
      </vt:variant>
      <vt:variant>
        <vt:i4>45</vt:i4>
      </vt:variant>
      <vt:variant>
        <vt:i4>0</vt:i4>
      </vt:variant>
      <vt:variant>
        <vt:i4>5</vt:i4>
      </vt:variant>
      <vt:variant>
        <vt:lpwstr>ts_ra-rz_0mec.htm</vt:lpwstr>
      </vt:variant>
      <vt:variant>
        <vt:lpwstr/>
      </vt:variant>
      <vt:variant>
        <vt:i4>1048594</vt:i4>
      </vt:variant>
      <vt:variant>
        <vt:i4>42</vt:i4>
      </vt:variant>
      <vt:variant>
        <vt:i4>0</vt:i4>
      </vt:variant>
      <vt:variant>
        <vt:i4>5</vt:i4>
      </vt:variant>
      <vt:variant>
        <vt:lpwstr>ts_de-dz_8m2b.htm</vt:lpwstr>
      </vt:variant>
      <vt:variant>
        <vt:lpwstr/>
      </vt:variant>
      <vt:variant>
        <vt:i4>4980744</vt:i4>
      </vt:variant>
      <vt:variant>
        <vt:i4>39</vt:i4>
      </vt:variant>
      <vt:variant>
        <vt:i4>0</vt:i4>
      </vt:variant>
      <vt:variant>
        <vt:i4>5</vt:i4>
      </vt:variant>
      <vt:variant>
        <vt:lpwstr>ts_aa-az_2far.htm</vt:lpwstr>
      </vt:variant>
      <vt:variant>
        <vt:lpwstr/>
      </vt:variant>
      <vt:variant>
        <vt:i4>5111829</vt:i4>
      </vt:variant>
      <vt:variant>
        <vt:i4>36</vt:i4>
      </vt:variant>
      <vt:variant>
        <vt:i4>0</vt:i4>
      </vt:variant>
      <vt:variant>
        <vt:i4>5</vt:i4>
      </vt:variant>
      <vt:variant>
        <vt:lpwstr>ts_da-db_9xut.htm</vt:lpwstr>
      </vt:variant>
      <vt:variant>
        <vt:lpwstr/>
      </vt:variant>
      <vt:variant>
        <vt:i4>6946827</vt:i4>
      </vt:variant>
      <vt:variant>
        <vt:i4>33</vt:i4>
      </vt:variant>
      <vt:variant>
        <vt:i4>0</vt:i4>
      </vt:variant>
      <vt:variant>
        <vt:i4>5</vt:i4>
      </vt:variant>
      <vt:variant>
        <vt:lpwstr>javascript:hhobj_1.Click()</vt:lpwstr>
      </vt:variant>
      <vt:variant>
        <vt:lpwstr/>
      </vt:variant>
      <vt:variant>
        <vt:i4>5111829</vt:i4>
      </vt:variant>
      <vt:variant>
        <vt:i4>30</vt:i4>
      </vt:variant>
      <vt:variant>
        <vt:i4>0</vt:i4>
      </vt:variant>
      <vt:variant>
        <vt:i4>5</vt:i4>
      </vt:variant>
      <vt:variant>
        <vt:lpwstr>ts_da-db_9xut.htm</vt:lpwstr>
      </vt:variant>
      <vt:variant>
        <vt:lpwstr/>
      </vt:variant>
      <vt:variant>
        <vt:i4>6946827</vt:i4>
      </vt:variant>
      <vt:variant>
        <vt:i4>27</vt:i4>
      </vt:variant>
      <vt:variant>
        <vt:i4>0</vt:i4>
      </vt:variant>
      <vt:variant>
        <vt:i4>5</vt:i4>
      </vt:variant>
      <vt:variant>
        <vt:lpwstr>javascript:hhobj_1.Click()</vt:lpwstr>
      </vt:variant>
      <vt:variant>
        <vt:lpwstr/>
      </vt:variant>
      <vt:variant>
        <vt:i4>5111829</vt:i4>
      </vt:variant>
      <vt:variant>
        <vt:i4>24</vt:i4>
      </vt:variant>
      <vt:variant>
        <vt:i4>0</vt:i4>
      </vt:variant>
      <vt:variant>
        <vt:i4>5</vt:i4>
      </vt:variant>
      <vt:variant>
        <vt:lpwstr>ts_da-db_9xut.htm</vt:lpwstr>
      </vt:variant>
      <vt:variant>
        <vt:lpwstr/>
      </vt:variant>
      <vt:variant>
        <vt:i4>5570643</vt:i4>
      </vt:variant>
      <vt:variant>
        <vt:i4>21</vt:i4>
      </vt:variant>
      <vt:variant>
        <vt:i4>0</vt:i4>
      </vt:variant>
      <vt:variant>
        <vt:i4>5</vt:i4>
      </vt:variant>
      <vt:variant>
        <vt:lpwstr>ts_ya-yz_0ab6.htm</vt:lpwstr>
      </vt:variant>
      <vt:variant>
        <vt:lpwstr/>
      </vt:variant>
      <vt:variant>
        <vt:i4>1769493</vt:i4>
      </vt:variant>
      <vt:variant>
        <vt:i4>18</vt:i4>
      </vt:variant>
      <vt:variant>
        <vt:i4>0</vt:i4>
      </vt:variant>
      <vt:variant>
        <vt:i4>5</vt:i4>
      </vt:variant>
      <vt:variant>
        <vt:lpwstr>ts_ma-mz_0j8o.htm</vt:lpwstr>
      </vt:variant>
      <vt:variant>
        <vt:lpwstr/>
      </vt:variant>
      <vt:variant>
        <vt:i4>4587521</vt:i4>
      </vt:variant>
      <vt:variant>
        <vt:i4>15</vt:i4>
      </vt:variant>
      <vt:variant>
        <vt:i4>0</vt:i4>
      </vt:variant>
      <vt:variant>
        <vt:i4>5</vt:i4>
      </vt:variant>
      <vt:variant>
        <vt:lpwstr>ts_ga-gz_4kkp.htm</vt:lpwstr>
      </vt:variant>
      <vt:variant>
        <vt:lpwstr/>
      </vt:variant>
      <vt:variant>
        <vt:i4>1572945</vt:i4>
      </vt:variant>
      <vt:variant>
        <vt:i4>12</vt:i4>
      </vt:variant>
      <vt:variant>
        <vt:i4>0</vt:i4>
      </vt:variant>
      <vt:variant>
        <vt:i4>5</vt:i4>
      </vt:variant>
      <vt:variant>
        <vt:lpwstr>ts_ga-gz_4z51.htm</vt:lpwstr>
      </vt:variant>
      <vt:variant>
        <vt:lpwstr/>
      </vt:variant>
      <vt:variant>
        <vt:i4>4259870</vt:i4>
      </vt:variant>
      <vt:variant>
        <vt:i4>9</vt:i4>
      </vt:variant>
      <vt:variant>
        <vt:i4>0</vt:i4>
      </vt:variant>
      <vt:variant>
        <vt:i4>5</vt:i4>
      </vt:variant>
      <vt:variant>
        <vt:lpwstr>ts_da-db_2oqh.htm</vt:lpwstr>
      </vt:variant>
      <vt:variant>
        <vt:lpwstr/>
      </vt:variant>
      <vt:variant>
        <vt:i4>5832727</vt:i4>
      </vt:variant>
      <vt:variant>
        <vt:i4>6</vt:i4>
      </vt:variant>
      <vt:variant>
        <vt:i4>0</vt:i4>
      </vt:variant>
      <vt:variant>
        <vt:i4>5</vt:i4>
      </vt:variant>
      <vt:variant>
        <vt:lpwstr>ts_da-db_2mic.htm</vt:lpwstr>
      </vt:variant>
      <vt:variant>
        <vt:lpwstr/>
      </vt:variant>
      <vt:variant>
        <vt:i4>5177350</vt:i4>
      </vt:variant>
      <vt:variant>
        <vt:i4>3</vt:i4>
      </vt:variant>
      <vt:variant>
        <vt:i4>0</vt:i4>
      </vt:variant>
      <vt:variant>
        <vt:i4>5</vt:i4>
      </vt:variant>
      <vt:variant>
        <vt:lpwstr>ts_da-db_5vxi.htm</vt:lpwstr>
      </vt:variant>
      <vt:variant>
        <vt:lpwstr/>
      </vt:variant>
      <vt:variant>
        <vt:i4>4522008</vt:i4>
      </vt:variant>
      <vt:variant>
        <vt:i4>0</vt:i4>
      </vt:variant>
      <vt:variant>
        <vt:i4>0</vt:i4>
      </vt:variant>
      <vt:variant>
        <vt:i4>5</vt:i4>
      </vt:variant>
      <vt:variant>
        <vt:lpwstr>ts_da-db_3vtw.htm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subject/>
  <dc:creator>LUUTHU</dc:creator>
  <cp:keywords/>
  <dc:description/>
  <cp:lastModifiedBy>khanh duy</cp:lastModifiedBy>
  <cp:revision>2</cp:revision>
  <dcterms:created xsi:type="dcterms:W3CDTF">2026-06-17T06:30:00Z</dcterms:created>
  <dcterms:modified xsi:type="dcterms:W3CDTF">2026-06-17T06:30:00Z</dcterms:modified>
</cp:coreProperties>
</file>