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01. HỆ THỐNG &amp; KIẾN TRÚC TỔNG THỂ</w:t>
      </w:r>
    </w:p>
    <w:p>
      <w:pPr>
        <w:jc w:val="center"/>
      </w:pPr>
      <w:r>
        <w:rPr>
          <w:rFonts w:ascii="Arial" w:hAnsi="Arial"/>
          <w:i/>
          <w:color w:val="505A69"/>
          <w:sz w:val="22"/>
        </w:rPr>
        <w:t>Tài Liệu Hướng Dẫn Vận Hành &amp; Kiến Trúc Nền Tảng (Core Architecture)</w:t>
      </w:r>
    </w:p>
    <w:p>
      <w:pPr>
        <w:jc w:val="center"/>
      </w:pPr>
      <w:r>
        <w:rPr>
          <w:color w:val="C8CDD7"/>
        </w:rPr>
        <w:t>―――――――――――――――――――――――――――――――――――――――――――――</w:t>
      </w:r>
    </w:p>
    <w:p/>
    <w:p>
      <w:pPr>
        <w:pStyle w:val="Heading1"/>
        <w:spacing w:before="240" w:after="80"/>
      </w:pPr>
      <w:r>
        <w:rPr>
          <w:rFonts w:ascii="Arial" w:hAnsi="Arial"/>
          <w:b/>
          <w:color w:val="0F2A4A"/>
          <w:sz w:val="28"/>
        </w:rPr>
        <w:t>1. Định Vị Dự Án &amp; Nguyên Lý Bất Biến (Core Mandate)</w:t>
      </w:r>
    </w:p>
    <w:p>
      <w:r>
        <w:t>Hệ thống là một Web Application cá nhân hóa cho phép người dùng nhập bất kỳ URL YouTube nào để đưa vào Thư viện Audio, tự động gán Thể loại (Category), Thẻ gắn (Tags), chia nhỏ các video siêu dài (&gt; 24 giờ) thành các tập logic (Logical Episodes 4 giờ), tìm kiếm/lọc đa tiêu chí, phát âm thanh qua YouTube IFrame Player API và tự động đồng bộ tiến trình nghe (Listening Progress) mỗi 60 giây.</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3 NGUYÊN TẮC BẤT BIẾN DÀNH CHO BẢO TRÌ (MAINTENANCE PRINCIPLES):</w:t>
              <w:br/>
              <w:t>1. KHÔNG PHẢI LÀ NỀN TẢNG HOSTING MP3: Tuyệt đối không tải về, không lưu trữ vĩnh viễn tệp âm thanh MP3 từ YouTube.</w:t>
              <w:br/>
              <w:t>2. PHÂN BIỆT METADATA VÀ PHÁT NHẠC: Database MySQL chỉ lưu Metadata, Phân loại, Tập logic, Tiến trình và Lịch sử. Tải truyền phát media được ủy thác hoàn toàn cho YouTube CDN thông qua IFrame Player API.</w:t>
              <w:br/>
              <w:t>3. LOGICAL SEGMENTATION: Video 24h - 30h được chia thành các tập 4 giờ bằng mốc giây logic (start_seconds, end_seconds). Không tạo bất kỳ file MP3 vật lý nào trên ổ cứng.</w:t>
            </w:r>
          </w:p>
        </w:tc>
      </w:tr>
    </w:tbl>
    <w:p/>
    <w:p>
      <w:pPr>
        <w:pStyle w:val="Heading1"/>
        <w:spacing w:before="240" w:after="80"/>
      </w:pPr>
      <w:r>
        <w:rPr>
          <w:rFonts w:ascii="Arial" w:hAnsi="Arial"/>
          <w:b/>
          <w:color w:val="0F2A4A"/>
          <w:sz w:val="28"/>
        </w:rPr>
        <w:t>2. Mô Hình Phân Tách Hạ Tầng (Deployment Topology)</w:t>
      </w:r>
    </w:p>
    <w:p>
      <w:r>
        <w:t>Kiến trúc tách biệt hoàn toàn giữa giao diện tĩnh (Frontend) và máy chủ API (Backend), đảm bảo server backend 1 vCPU, 1GB RAM không bị quá tải bởi các tài nguyên tĩnh.</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TRÌNH DUYỆT NGƯỜI DÙNG ]</w:t>
              <w:br/>
              <w:t xml:space="preserve">        │</w:t>
              <w:br/>
              <w:t xml:space="preserve">        ├──────────────────────────────────────────┐</w:t>
              <w:br/>
              <w:t xml:space="preserve">        │ (1) Nạp HTML/CSS/JS (0% Tải Server VPS) │ (2) Gọi REST API &amp; Đồng bộ Progress</w:t>
              <w:br/>
              <w:t xml:space="preserve">        ▼                                          ▼</w:t>
              <w:br/>
              <w:t>┌──────────────────────────────┐            ┌─────────────────────────────────────────┐</w:t>
              <w:br/>
              <w:t>│ GIT-BASED STATIC HOSTING     │            │ BACKEND LINUX VPS (1 vCPU, 1GB RAM)     │</w:t>
              <w:br/>
              <w:t>│ (Cloudflare Pages / GitHub)  │            │                                         │</w:t>
              <w:br/>
              <w:t>│                              │            │  ┌───────────────────────────────────┐  │</w:t>
              <w:br/>
              <w:t>│ - index.html                 │            │  │ NGINX (Reverse Proxy &amp; Shield)    │  │</w:t>
              <w:br/>
              <w:t>│ - css/style.css              │            │  │ - SSL Let's Encrypt (Port 443)    │  │</w:t>
              <w:br/>
              <w:t>│ - js/app.js, player.js       │            │  │ - Rate Limiting &amp; Bảo mật Header  │  │</w:t>
              <w:br/>
              <w:t>│ - Chi phí 0đ, Băng thông vô hạn           │  └─────────────────┬─────────────────┘  │</w:t>
              <w:br/>
              <w:t>└──────────────────────────────┘            │                    │ (Proxy 127.0.0.1)  │</w:t>
              <w:br/>
              <w:t xml:space="preserve">                                            │                    ▼                    │</w:t>
              <w:br/>
              <w:t xml:space="preserve">                                            │  ┌───────────────────────────────────┐  │</w:t>
              <w:br/>
              <w:t xml:space="preserve">                                            │  │ GOLANG BACKEND (Modular Monolith) │  │</w:t>
              <w:br/>
              <w:t xml:space="preserve">                                            │  │ - Single Binary duy nhất (&lt;20MB)  │  │</w:t>
              <w:br/>
              <w:t xml:space="preserve">                                            │  │ - Chi Router, GOMEMLIMIT=45MiB    │  │</w:t>
              <w:br/>
              <w:t xml:space="preserve">                                            │  │ - Quản lý dưới systemd service    │  │</w:t>
              <w:br/>
              <w:t xml:space="preserve">                                            │  └─────────────────┬─────────────────┘  │</w:t>
              <w:br/>
              <w:t xml:space="preserve">                                            │                    │ (Prepared Stmts)   │</w:t>
              <w:br/>
              <w:t xml:space="preserve">                                            │                    ▼                    │</w:t>
              <w:br/>
              <w:t xml:space="preserve">                                            │  ┌───────────────────────────────────┐  │</w:t>
              <w:br/>
              <w:t xml:space="preserve">                                            │  │ MySQL 8.x DATABASE (InnoDB)       │  │</w:t>
              <w:br/>
              <w:t xml:space="preserve">                                            │  │ - buffer_pool = 256M, max_conn=40 │  │</w:t>
              <w:br/>
              <w:t xml:space="preserve">                                            │  │ - 8 Bảng chuẩn hóa lưu Metadata   │  │</w:t>
              <w:br/>
              <w:t xml:space="preserve">                                            │  └───────────────────────────────────┘  │</w:t>
              <w:br/>
              <w:t xml:space="preserve">                                            └─────────────────────────────────────────┘</w:t>
            </w:r>
          </w:p>
        </w:tc>
      </w:tr>
    </w:tbl>
    <w:p/>
    <w:p>
      <w:pPr>
        <w:pStyle w:val="Heading1"/>
        <w:spacing w:before="240" w:after="80"/>
      </w:pPr>
      <w:r>
        <w:rPr>
          <w:rFonts w:ascii="Arial" w:hAnsi="Arial"/>
          <w:b/>
          <w:color w:val="0F2A4A"/>
          <w:sz w:val="28"/>
        </w:rPr>
        <w:t>3. Bảng Phân Bổ Ngân Sách Bộ Nhớ RAM Trên VPS 1GB</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F4E79"/>
            <w:tcMar>
              <w:top w:w="80" w:type="dxa"/>
              <w:bottom w:w="80" w:type="dxa"/>
              <w:left w:w="100" w:type="dxa"/>
              <w:right w:w="100" w:type="dxa"/>
            </w:tcMar>
          </w:tcPr>
          <w:p>
            <w:r>
              <w:rPr>
                <w:b/>
                <w:color w:val="FFFFFF"/>
                <w:sz w:val="18"/>
              </w:rPr>
              <w:t>Thành phần tiến trình</w:t>
            </w:r>
          </w:p>
        </w:tc>
        <w:tc>
          <w:tcPr>
            <w:tcW w:type="dxa" w:w="2016"/>
            <w:shd w:fill="1F4E79"/>
            <w:tcMar>
              <w:top w:w="80" w:type="dxa"/>
              <w:bottom w:w="80" w:type="dxa"/>
              <w:left w:w="100" w:type="dxa"/>
              <w:right w:w="100" w:type="dxa"/>
            </w:tcMar>
          </w:tcPr>
          <w:p>
            <w:r>
              <w:rPr>
                <w:b/>
                <w:color w:val="FFFFFF"/>
                <w:sz w:val="18"/>
              </w:rPr>
              <w:t>Mức RAM khống chế</w:t>
            </w:r>
          </w:p>
        </w:tc>
        <w:tc>
          <w:tcPr>
            <w:tcW w:type="dxa" w:w="1440"/>
            <w:shd w:fill="1F4E79"/>
            <w:tcMar>
              <w:top w:w="80" w:type="dxa"/>
              <w:bottom w:w="80" w:type="dxa"/>
              <w:left w:w="100" w:type="dxa"/>
              <w:right w:w="100" w:type="dxa"/>
            </w:tcMar>
          </w:tcPr>
          <w:p>
            <w:r>
              <w:rPr>
                <w:b/>
                <w:color w:val="FFFFFF"/>
                <w:sz w:val="18"/>
              </w:rPr>
              <w:t>Tỷ lệ %</w:t>
            </w:r>
          </w:p>
        </w:tc>
        <w:tc>
          <w:tcPr>
            <w:tcW w:type="dxa" w:w="4032"/>
            <w:shd w:fill="1F4E79"/>
            <w:tcMar>
              <w:top w:w="80" w:type="dxa"/>
              <w:bottom w:w="80" w:type="dxa"/>
              <w:left w:w="100" w:type="dxa"/>
              <w:right w:w="100" w:type="dxa"/>
            </w:tcMar>
          </w:tcPr>
          <w:p>
            <w:r>
              <w:rPr>
                <w:b/>
                <w:color w:val="FFFFFF"/>
                <w:sz w:val="18"/>
              </w:rPr>
              <w:t>Kỹ thuật kiểm soát &amp; cô lập</w:t>
            </w:r>
          </w:p>
        </w:tc>
      </w:tr>
      <w:tr>
        <w:tc>
          <w:tcPr>
            <w:tcW w:type="dxa" w:w="2592"/>
            <w:shd w:fill="FFFFFF"/>
            <w:tcMar>
              <w:top w:w="60" w:type="dxa"/>
              <w:bottom w:w="60" w:type="dxa"/>
              <w:left w:w="100" w:type="dxa"/>
              <w:right w:w="100" w:type="dxa"/>
            </w:tcMar>
          </w:tcPr>
          <w:p>
            <w:r>
              <w:rPr>
                <w:sz w:val="17"/>
              </w:rPr>
              <w:t>Hệ điều hành Linux OS Core</w:t>
            </w:r>
          </w:p>
        </w:tc>
        <w:tc>
          <w:tcPr>
            <w:tcW w:type="dxa" w:w="2016"/>
            <w:shd w:fill="FFFFFF"/>
            <w:tcMar>
              <w:top w:w="60" w:type="dxa"/>
              <w:bottom w:w="60" w:type="dxa"/>
              <w:left w:w="100" w:type="dxa"/>
              <w:right w:w="100" w:type="dxa"/>
            </w:tcMar>
          </w:tcPr>
          <w:p>
            <w:r>
              <w:rPr>
                <w:sz w:val="17"/>
              </w:rPr>
              <w:t>120 MB</w:t>
            </w:r>
          </w:p>
        </w:tc>
        <w:tc>
          <w:tcPr>
            <w:tcW w:type="dxa" w:w="1440"/>
            <w:shd w:fill="FFFFFF"/>
            <w:tcMar>
              <w:top w:w="60" w:type="dxa"/>
              <w:bottom w:w="60" w:type="dxa"/>
              <w:left w:w="100" w:type="dxa"/>
              <w:right w:w="100" w:type="dxa"/>
            </w:tcMar>
          </w:tcPr>
          <w:p>
            <w:r>
              <w:rPr>
                <w:sz w:val="17"/>
              </w:rPr>
              <w:t>12.0%</w:t>
            </w:r>
          </w:p>
        </w:tc>
        <w:tc>
          <w:tcPr>
            <w:tcW w:type="dxa" w:w="4032"/>
            <w:shd w:fill="FFFFFF"/>
            <w:tcMar>
              <w:top w:w="60" w:type="dxa"/>
              <w:bottom w:w="60" w:type="dxa"/>
              <w:left w:w="100" w:type="dxa"/>
              <w:right w:w="100" w:type="dxa"/>
            </w:tcMar>
          </w:tcPr>
          <w:p>
            <w:r>
              <w:rPr>
                <w:sz w:val="17"/>
              </w:rPr>
              <w:t>Loại bỏ daemon thừa (snapd, bluetooth)</w:t>
            </w:r>
          </w:p>
        </w:tc>
      </w:tr>
      <w:tr>
        <w:tc>
          <w:tcPr>
            <w:tcW w:type="dxa" w:w="2592"/>
            <w:shd w:fill="F9FAFB"/>
            <w:tcMar>
              <w:top w:w="60" w:type="dxa"/>
              <w:bottom w:w="60" w:type="dxa"/>
              <w:left w:w="100" w:type="dxa"/>
              <w:right w:w="100" w:type="dxa"/>
            </w:tcMar>
          </w:tcPr>
          <w:p>
            <w:r>
              <w:rPr>
                <w:sz w:val="17"/>
              </w:rPr>
              <w:t>MySQL 8.x Database</w:t>
            </w:r>
          </w:p>
        </w:tc>
        <w:tc>
          <w:tcPr>
            <w:tcW w:type="dxa" w:w="2016"/>
            <w:shd w:fill="F9FAFB"/>
            <w:tcMar>
              <w:top w:w="60" w:type="dxa"/>
              <w:bottom w:w="60" w:type="dxa"/>
              <w:left w:w="100" w:type="dxa"/>
              <w:right w:w="100" w:type="dxa"/>
            </w:tcMar>
          </w:tcPr>
          <w:p>
            <w:r>
              <w:rPr>
                <w:sz w:val="17"/>
              </w:rPr>
              <w:t>320 MB</w:t>
            </w:r>
          </w:p>
        </w:tc>
        <w:tc>
          <w:tcPr>
            <w:tcW w:type="dxa" w:w="1440"/>
            <w:shd w:fill="F9FAFB"/>
            <w:tcMar>
              <w:top w:w="60" w:type="dxa"/>
              <w:bottom w:w="60" w:type="dxa"/>
              <w:left w:w="100" w:type="dxa"/>
              <w:right w:w="100" w:type="dxa"/>
            </w:tcMar>
          </w:tcPr>
          <w:p>
            <w:r>
              <w:rPr>
                <w:sz w:val="17"/>
              </w:rPr>
              <w:t>31.2%</w:t>
            </w:r>
          </w:p>
        </w:tc>
        <w:tc>
          <w:tcPr>
            <w:tcW w:type="dxa" w:w="4032"/>
            <w:shd w:fill="F9FAFB"/>
            <w:tcMar>
              <w:top w:w="60" w:type="dxa"/>
              <w:bottom w:w="60" w:type="dxa"/>
              <w:left w:w="100" w:type="dxa"/>
              <w:right w:w="100" w:type="dxa"/>
            </w:tcMar>
          </w:tcPr>
          <w:p>
            <w:r>
              <w:rPr>
                <w:sz w:val="17"/>
              </w:rPr>
              <w:t>innodb_buffer_pool_size=256M, max_connections=40</w:t>
            </w:r>
          </w:p>
        </w:tc>
      </w:tr>
      <w:tr>
        <w:tc>
          <w:tcPr>
            <w:tcW w:type="dxa" w:w="2592"/>
            <w:shd w:fill="FFFFFF"/>
            <w:tcMar>
              <w:top w:w="60" w:type="dxa"/>
              <w:bottom w:w="60" w:type="dxa"/>
              <w:left w:w="100" w:type="dxa"/>
              <w:right w:w="100" w:type="dxa"/>
            </w:tcMar>
          </w:tcPr>
          <w:p>
            <w:r>
              <w:rPr>
                <w:sz w:val="17"/>
              </w:rPr>
              <w:t>Golang Backend API</w:t>
            </w:r>
          </w:p>
        </w:tc>
        <w:tc>
          <w:tcPr>
            <w:tcW w:type="dxa" w:w="2016"/>
            <w:shd w:fill="FFFFFF"/>
            <w:tcMar>
              <w:top w:w="60" w:type="dxa"/>
              <w:bottom w:w="60" w:type="dxa"/>
              <w:left w:w="100" w:type="dxa"/>
              <w:right w:w="100" w:type="dxa"/>
            </w:tcMar>
          </w:tcPr>
          <w:p>
            <w:r>
              <w:rPr>
                <w:sz w:val="17"/>
              </w:rPr>
              <w:t>50 MB</w:t>
            </w:r>
          </w:p>
        </w:tc>
        <w:tc>
          <w:tcPr>
            <w:tcW w:type="dxa" w:w="1440"/>
            <w:shd w:fill="FFFFFF"/>
            <w:tcMar>
              <w:top w:w="60" w:type="dxa"/>
              <w:bottom w:w="60" w:type="dxa"/>
              <w:left w:w="100" w:type="dxa"/>
              <w:right w:w="100" w:type="dxa"/>
            </w:tcMar>
          </w:tcPr>
          <w:p>
            <w:r>
              <w:rPr>
                <w:sz w:val="17"/>
              </w:rPr>
              <w:t>4.9%</w:t>
            </w:r>
          </w:p>
        </w:tc>
        <w:tc>
          <w:tcPr>
            <w:tcW w:type="dxa" w:w="4032"/>
            <w:shd w:fill="FFFFFF"/>
            <w:tcMar>
              <w:top w:w="60" w:type="dxa"/>
              <w:bottom w:w="60" w:type="dxa"/>
              <w:left w:w="100" w:type="dxa"/>
              <w:right w:w="100" w:type="dxa"/>
            </w:tcMar>
          </w:tcPr>
          <w:p>
            <w:r>
              <w:rPr>
                <w:sz w:val="17"/>
              </w:rPr>
              <w:t>GOMEMLIMIT=45MiB, GOGC=80, systemd MemoryMax=150M</w:t>
            </w:r>
          </w:p>
        </w:tc>
      </w:tr>
      <w:tr>
        <w:tc>
          <w:tcPr>
            <w:tcW w:type="dxa" w:w="2592"/>
            <w:shd w:fill="F9FAFB"/>
            <w:tcMar>
              <w:top w:w="60" w:type="dxa"/>
              <w:bottom w:w="60" w:type="dxa"/>
              <w:left w:w="100" w:type="dxa"/>
              <w:right w:w="100" w:type="dxa"/>
            </w:tcMar>
          </w:tcPr>
          <w:p>
            <w:r>
              <w:rPr>
                <w:sz w:val="17"/>
              </w:rPr>
              <w:t>Nginx Reverse Proxy</w:t>
            </w:r>
          </w:p>
        </w:tc>
        <w:tc>
          <w:tcPr>
            <w:tcW w:type="dxa" w:w="2016"/>
            <w:shd w:fill="F9FAFB"/>
            <w:tcMar>
              <w:top w:w="60" w:type="dxa"/>
              <w:bottom w:w="60" w:type="dxa"/>
              <w:left w:w="100" w:type="dxa"/>
              <w:right w:w="100" w:type="dxa"/>
            </w:tcMar>
          </w:tcPr>
          <w:p>
            <w:r>
              <w:rPr>
                <w:sz w:val="17"/>
              </w:rPr>
              <w:t>25 MB</w:t>
            </w:r>
          </w:p>
        </w:tc>
        <w:tc>
          <w:tcPr>
            <w:tcW w:type="dxa" w:w="1440"/>
            <w:shd w:fill="F9FAFB"/>
            <w:tcMar>
              <w:top w:w="60" w:type="dxa"/>
              <w:bottom w:w="60" w:type="dxa"/>
              <w:left w:w="100" w:type="dxa"/>
              <w:right w:w="100" w:type="dxa"/>
            </w:tcMar>
          </w:tcPr>
          <w:p>
            <w:r>
              <w:rPr>
                <w:sz w:val="17"/>
              </w:rPr>
              <w:t>2.4%</w:t>
            </w:r>
          </w:p>
        </w:tc>
        <w:tc>
          <w:tcPr>
            <w:tcW w:type="dxa" w:w="4032"/>
            <w:shd w:fill="F9FAFB"/>
            <w:tcMar>
              <w:top w:w="60" w:type="dxa"/>
              <w:bottom w:w="60" w:type="dxa"/>
              <w:left w:w="100" w:type="dxa"/>
              <w:right w:w="100" w:type="dxa"/>
            </w:tcMar>
          </w:tcPr>
          <w:p>
            <w:r>
              <w:rPr>
                <w:sz w:val="17"/>
              </w:rPr>
              <w:t>worker_processes 1, worker_connections 512</w:t>
            </w:r>
          </w:p>
        </w:tc>
      </w:tr>
      <w:tr>
        <w:tc>
          <w:tcPr>
            <w:tcW w:type="dxa" w:w="2592"/>
            <w:shd w:fill="FFFFFF"/>
            <w:tcMar>
              <w:top w:w="60" w:type="dxa"/>
              <w:bottom w:w="60" w:type="dxa"/>
              <w:left w:w="100" w:type="dxa"/>
              <w:right w:w="100" w:type="dxa"/>
            </w:tcMar>
          </w:tcPr>
          <w:p>
            <w:r>
              <w:rPr>
                <w:sz w:val="17"/>
              </w:rPr>
              <w:t>OS Page Cache &amp; Buffer</w:t>
            </w:r>
          </w:p>
        </w:tc>
        <w:tc>
          <w:tcPr>
            <w:tcW w:type="dxa" w:w="2016"/>
            <w:shd w:fill="FFFFFF"/>
            <w:tcMar>
              <w:top w:w="60" w:type="dxa"/>
              <w:bottom w:w="60" w:type="dxa"/>
              <w:left w:w="100" w:type="dxa"/>
              <w:right w:w="100" w:type="dxa"/>
            </w:tcMar>
          </w:tcPr>
          <w:p>
            <w:r>
              <w:rPr>
                <w:sz w:val="17"/>
              </w:rPr>
              <w:t>509 MB</w:t>
            </w:r>
          </w:p>
        </w:tc>
        <w:tc>
          <w:tcPr>
            <w:tcW w:type="dxa" w:w="1440"/>
            <w:shd w:fill="FFFFFF"/>
            <w:tcMar>
              <w:top w:w="60" w:type="dxa"/>
              <w:bottom w:w="60" w:type="dxa"/>
              <w:left w:w="100" w:type="dxa"/>
              <w:right w:w="100" w:type="dxa"/>
            </w:tcMar>
          </w:tcPr>
          <w:p>
            <w:r>
              <w:rPr>
                <w:sz w:val="17"/>
              </w:rPr>
              <w:t>49.5%</w:t>
            </w:r>
          </w:p>
        </w:tc>
        <w:tc>
          <w:tcPr>
            <w:tcW w:type="dxa" w:w="4032"/>
            <w:shd w:fill="FFFFFF"/>
            <w:tcMar>
              <w:top w:w="60" w:type="dxa"/>
              <w:bottom w:w="60" w:type="dxa"/>
              <w:left w:w="100" w:type="dxa"/>
              <w:right w:w="100" w:type="dxa"/>
            </w:tcMar>
          </w:tcPr>
          <w:p>
            <w:r>
              <w:rPr>
                <w:sz w:val="17"/>
              </w:rPr>
              <w:t>Bộ đệm I/O của Linux kernel cực kỳ dồi dào</w:t>
            </w:r>
          </w:p>
        </w:tc>
      </w:tr>
      <w:tr>
        <w:tc>
          <w:tcPr>
            <w:tcW w:type="dxa" w:w="2592"/>
            <w:shd w:fill="F9FAFB"/>
            <w:tcMar>
              <w:top w:w="60" w:type="dxa"/>
              <w:bottom w:w="60" w:type="dxa"/>
              <w:left w:w="100" w:type="dxa"/>
              <w:right w:w="100" w:type="dxa"/>
            </w:tcMar>
          </w:tcPr>
          <w:p>
            <w:r>
              <w:rPr>
                <w:sz w:val="17"/>
              </w:rPr>
              <w:t>TỔNG CỘNG HỆ THỐNG</w:t>
            </w:r>
          </w:p>
        </w:tc>
        <w:tc>
          <w:tcPr>
            <w:tcW w:type="dxa" w:w="2016"/>
            <w:shd w:fill="F9FAFB"/>
            <w:tcMar>
              <w:top w:w="60" w:type="dxa"/>
              <w:bottom w:w="60" w:type="dxa"/>
              <w:left w:w="100" w:type="dxa"/>
              <w:right w:w="100" w:type="dxa"/>
            </w:tcMar>
          </w:tcPr>
          <w:p>
            <w:r>
              <w:rPr>
                <w:sz w:val="17"/>
              </w:rPr>
              <w:t>1,024 MB</w:t>
            </w:r>
          </w:p>
        </w:tc>
        <w:tc>
          <w:tcPr>
            <w:tcW w:type="dxa" w:w="1440"/>
            <w:shd w:fill="F9FAFB"/>
            <w:tcMar>
              <w:top w:w="60" w:type="dxa"/>
              <w:bottom w:w="60" w:type="dxa"/>
              <w:left w:w="100" w:type="dxa"/>
              <w:right w:w="100" w:type="dxa"/>
            </w:tcMar>
          </w:tcPr>
          <w:p>
            <w:r>
              <w:rPr>
                <w:sz w:val="17"/>
              </w:rPr>
              <w:t>100%</w:t>
            </w:r>
          </w:p>
        </w:tc>
        <w:tc>
          <w:tcPr>
            <w:tcW w:type="dxa" w:w="4032"/>
            <w:shd w:fill="F9FAFB"/>
            <w:tcMar>
              <w:top w:w="60" w:type="dxa"/>
              <w:bottom w:w="60" w:type="dxa"/>
              <w:left w:w="100" w:type="dxa"/>
              <w:right w:w="100" w:type="dxa"/>
            </w:tcMar>
          </w:tcPr>
          <w:p>
            <w:r>
              <w:rPr>
                <w:sz w:val="17"/>
              </w:rPr>
              <w:t>Kích hoạt 1GB Swap (vm.swappiness=10) chống OOM tuyệt đối</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01_HE_THONG_VA_KIEN_TRUC_TONG_THE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