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00. MASTER SYSTEM SPECIFICATION</w:t>
      </w:r>
    </w:p>
    <w:p>
      <w:pPr>
        <w:jc w:val="center"/>
      </w:pPr>
      <w:r>
        <w:rPr>
          <w:rFonts w:ascii="Arial" w:hAnsi="Arial"/>
          <w:i/>
          <w:color w:val="505A69"/>
          <w:sz w:val="22"/>
        </w:rPr>
        <w:t>Văn Kiện Đặc Tả Hệ Thống &amp; Hướng Dẫn Kỹ Thuật Tổng Hợp</w:t>
      </w:r>
    </w:p>
    <w:p>
      <w:pPr>
        <w:jc w:val="center"/>
      </w:pPr>
      <w:r>
        <w:rPr>
          <w:color w:val="C8CDD7"/>
        </w:rPr>
        <w:t>―――――――――――――――――――――――――――――――――――――――――――――</w:t>
      </w:r>
    </w:p>
    <w:p/>
    <w:p>
      <w:pPr>
        <w:pStyle w:val="Heading1"/>
        <w:spacing w:before="240" w:after="80"/>
      </w:pPr>
      <w:r>
        <w:rPr>
          <w:rFonts w:ascii="Arial" w:hAnsi="Arial"/>
          <w:b/>
          <w:color w:val="0F2A4A"/>
          <w:sz w:val="28"/>
        </w:rPr>
        <w:t>1. Giới Thiệu Bản Thiết Kế Tổng Thể (Master Blueprint)</w:t>
      </w:r>
    </w:p>
    <w:p>
      <w:r>
        <w:t>Tài liệu Master System Specification là bản thiết kế trung tâm tổng hợp toàn bộ các quyết định kiến trúc, đặc tả kỹ thuật, ràng buộc phần cứng và lộ trình xây dựng của hệ thống Web Application Nghe Audio Trực Tuyến. Bản thiết kế này phục vụ làm kim chỉ nam xuyên suốt cho toàn bộ đội ngũ kỹ sư triển khai và quản trị hệ thống.</w:t>
      </w:r>
    </w:p>
    <w:p>
      <w:pPr>
        <w:pStyle w:val="Heading1"/>
        <w:spacing w:before="240" w:after="80"/>
      </w:pPr>
      <w:r>
        <w:rPr>
          <w:rFonts w:ascii="Arial" w:hAnsi="Arial"/>
          <w:b/>
          <w:color w:val="0F2A4A"/>
          <w:sz w:val="28"/>
        </w:rPr>
        <w:t>2. Bản Đồ Danh Mục Tài Liệu Kỹ Thuật (Documentation Index)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F4E79"/>
            <w:tcMar>
              <w:top w:w="80" w:type="dxa"/>
              <w:bottom w:w="80" w:type="dxa"/>
              <w:left w:w="100" w:type="dxa"/>
              <w:right w:w="100" w:type="dxa"/>
            </w:tcMar>
          </w:tcPr>
          <w:p>
            <w:r>
              <w:rPr>
                <w:b/>
                <w:color w:val="FFFFFF"/>
                <w:sz w:val="18"/>
              </w:rPr>
              <w:t>STT / Mã số</w:t>
            </w:r>
          </w:p>
        </w:tc>
        <w:tc>
          <w:tcPr>
            <w:tcW w:type="dxa" w:w="3600"/>
            <w:shd w:fill="1F4E79"/>
            <w:tcMar>
              <w:top w:w="80" w:type="dxa"/>
              <w:bottom w:w="80" w:type="dxa"/>
              <w:left w:w="100" w:type="dxa"/>
              <w:right w:w="100" w:type="dxa"/>
            </w:tcMar>
          </w:tcPr>
          <w:p>
            <w:r>
              <w:rPr>
                <w:b/>
                <w:color w:val="FFFFFF"/>
                <w:sz w:val="18"/>
              </w:rPr>
              <w:t>Tên tài liệu văn kiện (.docx)</w:t>
            </w:r>
          </w:p>
        </w:tc>
        <w:tc>
          <w:tcPr>
            <w:tcW w:type="dxa" w:w="3888"/>
            <w:shd w:fill="1F4E79"/>
            <w:tcMar>
              <w:top w:w="80" w:type="dxa"/>
              <w:bottom w:w="80" w:type="dxa"/>
              <w:left w:w="100" w:type="dxa"/>
              <w:right w:w="100" w:type="dxa"/>
            </w:tcMar>
          </w:tcPr>
          <w:p>
            <w:r>
              <w:rPr>
                <w:b/>
                <w:color w:val="FFFFFF"/>
                <w:sz w:val="18"/>
              </w:rPr>
              <w:t>Phạm vi &amp; Nội dung trọng tâm</w:t>
            </w:r>
          </w:p>
        </w:tc>
        <w:tc>
          <w:tcPr>
            <w:tcW w:type="dxa" w:w="1440"/>
            <w:shd w:fill="1F4E79"/>
            <w:tcMar>
              <w:top w:w="80" w:type="dxa"/>
              <w:bottom w:w="80" w:type="dxa"/>
              <w:left w:w="100" w:type="dxa"/>
              <w:right w:w="100" w:type="dxa"/>
            </w:tcMar>
          </w:tcPr>
          <w:p>
            <w:r>
              <w:rPr>
                <w:b/>
                <w:color w:val="FFFFFF"/>
                <w:sz w:val="18"/>
              </w:rPr>
              <w:t>Trạng thái phê duyệt</w:t>
            </w:r>
          </w:p>
        </w:tc>
      </w:tr>
      <w:tr>
        <w:tc>
          <w:tcPr>
            <w:tcW w:type="dxa" w:w="1440"/>
            <w:shd w:fill="FFFFFF"/>
            <w:tcMar>
              <w:top w:w="60" w:type="dxa"/>
              <w:bottom w:w="60" w:type="dxa"/>
              <w:left w:w="100" w:type="dxa"/>
              <w:right w:w="100" w:type="dxa"/>
            </w:tcMar>
          </w:tcPr>
          <w:p>
            <w:r>
              <w:rPr>
                <w:sz w:val="17"/>
              </w:rPr>
              <w:t>Doc 00</w:t>
            </w:r>
          </w:p>
        </w:tc>
        <w:tc>
          <w:tcPr>
            <w:tcW w:type="dxa" w:w="3600"/>
            <w:shd w:fill="FFFFFF"/>
            <w:tcMar>
              <w:top w:w="60" w:type="dxa"/>
              <w:bottom w:w="60" w:type="dxa"/>
              <w:left w:w="100" w:type="dxa"/>
              <w:right w:w="100" w:type="dxa"/>
            </w:tcMar>
          </w:tcPr>
          <w:p>
            <w:r>
              <w:rPr>
                <w:sz w:val="17"/>
              </w:rPr>
              <w:t>00_Master_System_Specification.docx</w:t>
            </w:r>
          </w:p>
        </w:tc>
        <w:tc>
          <w:tcPr>
            <w:tcW w:type="dxa" w:w="3888"/>
            <w:shd w:fill="FFFFFF"/>
            <w:tcMar>
              <w:top w:w="60" w:type="dxa"/>
              <w:bottom w:w="60" w:type="dxa"/>
              <w:left w:w="100" w:type="dxa"/>
              <w:right w:w="100" w:type="dxa"/>
            </w:tcMar>
          </w:tcPr>
          <w:p>
            <w:r>
              <w:rPr>
                <w:sz w:val="17"/>
              </w:rPr>
              <w:t>Tổng quan toàn bộ hệ thống &amp; Danh mục hồ sơ</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01</w:t>
            </w:r>
          </w:p>
        </w:tc>
        <w:tc>
          <w:tcPr>
            <w:tcW w:type="dxa" w:w="3600"/>
            <w:shd w:fill="F9FAFB"/>
            <w:tcMar>
              <w:top w:w="60" w:type="dxa"/>
              <w:bottom w:w="60" w:type="dxa"/>
              <w:left w:w="100" w:type="dxa"/>
              <w:right w:w="100" w:type="dxa"/>
            </w:tcMar>
          </w:tcPr>
          <w:p>
            <w:r>
              <w:rPr>
                <w:sz w:val="17"/>
              </w:rPr>
              <w:t>01_Project_Overview.docx</w:t>
            </w:r>
          </w:p>
        </w:tc>
        <w:tc>
          <w:tcPr>
            <w:tcW w:type="dxa" w:w="3888"/>
            <w:shd w:fill="F9FAFB"/>
            <w:tcMar>
              <w:top w:w="60" w:type="dxa"/>
              <w:bottom w:w="60" w:type="dxa"/>
              <w:left w:w="100" w:type="dxa"/>
              <w:right w:w="100" w:type="dxa"/>
            </w:tcMar>
          </w:tcPr>
          <w:p>
            <w:r>
              <w:rPr>
                <w:sz w:val="17"/>
              </w:rPr>
              <w:t>Bối cảnh dự án, triết lý thiết kế &amp; nguyên tắc cốt lõi</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02</w:t>
            </w:r>
          </w:p>
        </w:tc>
        <w:tc>
          <w:tcPr>
            <w:tcW w:type="dxa" w:w="3600"/>
            <w:shd w:fill="FFFFFF"/>
            <w:tcMar>
              <w:top w:w="60" w:type="dxa"/>
              <w:bottom w:w="60" w:type="dxa"/>
              <w:left w:w="100" w:type="dxa"/>
              <w:right w:w="100" w:type="dxa"/>
            </w:tcMar>
          </w:tcPr>
          <w:p>
            <w:r>
              <w:rPr>
                <w:sz w:val="17"/>
              </w:rPr>
              <w:t>02_Business_Requirements.docx</w:t>
            </w:r>
          </w:p>
        </w:tc>
        <w:tc>
          <w:tcPr>
            <w:tcW w:type="dxa" w:w="3888"/>
            <w:shd w:fill="FFFFFF"/>
            <w:tcMar>
              <w:top w:w="60" w:type="dxa"/>
              <w:bottom w:w="60" w:type="dxa"/>
              <w:left w:w="100" w:type="dxa"/>
              <w:right w:w="100" w:type="dxa"/>
            </w:tcMar>
          </w:tcPr>
          <w:p>
            <w:r>
              <w:rPr>
                <w:sz w:val="17"/>
              </w:rPr>
              <w:t>Yêu cầu nghiệp vụ, đối tượng người dùng &amp; chỉ tiêu TCO</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03</w:t>
            </w:r>
          </w:p>
        </w:tc>
        <w:tc>
          <w:tcPr>
            <w:tcW w:type="dxa" w:w="3600"/>
            <w:shd w:fill="F9FAFB"/>
            <w:tcMar>
              <w:top w:w="60" w:type="dxa"/>
              <w:bottom w:w="60" w:type="dxa"/>
              <w:left w:w="100" w:type="dxa"/>
              <w:right w:w="100" w:type="dxa"/>
            </w:tcMar>
          </w:tcPr>
          <w:p>
            <w:r>
              <w:rPr>
                <w:sz w:val="17"/>
              </w:rPr>
              <w:t>03_Functional_Requirements.docx</w:t>
            </w:r>
          </w:p>
        </w:tc>
        <w:tc>
          <w:tcPr>
            <w:tcW w:type="dxa" w:w="3888"/>
            <w:shd w:fill="F9FAFB"/>
            <w:tcMar>
              <w:top w:w="60" w:type="dxa"/>
              <w:bottom w:w="60" w:type="dxa"/>
              <w:left w:w="100" w:type="dxa"/>
              <w:right w:w="100" w:type="dxa"/>
            </w:tcMar>
          </w:tcPr>
          <w:p>
            <w:r>
              <w:rPr>
                <w:sz w:val="17"/>
              </w:rPr>
              <w:t>Đặc tả chi tiết các phân hệ chức năng (Auth, Catalog, Player, Admin)</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04</w:t>
            </w:r>
          </w:p>
        </w:tc>
        <w:tc>
          <w:tcPr>
            <w:tcW w:type="dxa" w:w="3600"/>
            <w:shd w:fill="FFFFFF"/>
            <w:tcMar>
              <w:top w:w="60" w:type="dxa"/>
              <w:bottom w:w="60" w:type="dxa"/>
              <w:left w:w="100" w:type="dxa"/>
              <w:right w:w="100" w:type="dxa"/>
            </w:tcMar>
          </w:tcPr>
          <w:p>
            <w:r>
              <w:rPr>
                <w:sz w:val="17"/>
              </w:rPr>
              <w:t>04_Non_Functional_Requirements.docx</w:t>
            </w:r>
          </w:p>
        </w:tc>
        <w:tc>
          <w:tcPr>
            <w:tcW w:type="dxa" w:w="3888"/>
            <w:shd w:fill="FFFFFF"/>
            <w:tcMar>
              <w:top w:w="60" w:type="dxa"/>
              <w:bottom w:w="60" w:type="dxa"/>
              <w:left w:w="100" w:type="dxa"/>
              <w:right w:w="100" w:type="dxa"/>
            </w:tcMar>
          </w:tcPr>
          <w:p>
            <w:r>
              <w:rPr>
                <w:sz w:val="17"/>
              </w:rPr>
              <w:t>Chỉ số SLA, p95 latency, độ ổn định &amp; ràng buộc tài nguyên</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05</w:t>
            </w:r>
          </w:p>
        </w:tc>
        <w:tc>
          <w:tcPr>
            <w:tcW w:type="dxa" w:w="3600"/>
            <w:shd w:fill="F9FAFB"/>
            <w:tcMar>
              <w:top w:w="60" w:type="dxa"/>
              <w:bottom w:w="60" w:type="dxa"/>
              <w:left w:w="100" w:type="dxa"/>
              <w:right w:w="100" w:type="dxa"/>
            </w:tcMar>
          </w:tcPr>
          <w:p>
            <w:r>
              <w:rPr>
                <w:sz w:val="17"/>
              </w:rPr>
              <w:t>05_System_Architecture.docx</w:t>
            </w:r>
          </w:p>
        </w:tc>
        <w:tc>
          <w:tcPr>
            <w:tcW w:type="dxa" w:w="3888"/>
            <w:shd w:fill="F9FAFB"/>
            <w:tcMar>
              <w:top w:w="60" w:type="dxa"/>
              <w:bottom w:w="60" w:type="dxa"/>
              <w:left w:w="100" w:type="dxa"/>
              <w:right w:w="100" w:type="dxa"/>
            </w:tcMar>
          </w:tcPr>
          <w:p>
            <w:r>
              <w:rPr>
                <w:sz w:val="17"/>
              </w:rPr>
              <w:t>Kiến trúc tổng thể, sơ đồ topo mạng &amp; phân tách FE/BE</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06</w:t>
            </w:r>
          </w:p>
        </w:tc>
        <w:tc>
          <w:tcPr>
            <w:tcW w:type="dxa" w:w="3600"/>
            <w:shd w:fill="FFFFFF"/>
            <w:tcMar>
              <w:top w:w="60" w:type="dxa"/>
              <w:bottom w:w="60" w:type="dxa"/>
              <w:left w:w="100" w:type="dxa"/>
              <w:right w:w="100" w:type="dxa"/>
            </w:tcMar>
          </w:tcPr>
          <w:p>
            <w:r>
              <w:rPr>
                <w:sz w:val="17"/>
              </w:rPr>
              <w:t>06_Golang_Backend_Architecture.docx</w:t>
            </w:r>
          </w:p>
        </w:tc>
        <w:tc>
          <w:tcPr>
            <w:tcW w:type="dxa" w:w="3888"/>
            <w:shd w:fill="FFFFFF"/>
            <w:tcMar>
              <w:top w:w="60" w:type="dxa"/>
              <w:bottom w:w="60" w:type="dxa"/>
              <w:left w:w="100" w:type="dxa"/>
              <w:right w:w="100" w:type="dxa"/>
            </w:tcMar>
          </w:tcPr>
          <w:p>
            <w:r>
              <w:rPr>
                <w:sz w:val="17"/>
              </w:rPr>
              <w:t>Thiết kế Modular Monolith Go, Chi router &amp; Graceful shutdown</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07</w:t>
            </w:r>
          </w:p>
        </w:tc>
        <w:tc>
          <w:tcPr>
            <w:tcW w:type="dxa" w:w="3600"/>
            <w:shd w:fill="F9FAFB"/>
            <w:tcMar>
              <w:top w:w="60" w:type="dxa"/>
              <w:bottom w:w="60" w:type="dxa"/>
              <w:left w:w="100" w:type="dxa"/>
              <w:right w:w="100" w:type="dxa"/>
            </w:tcMar>
          </w:tcPr>
          <w:p>
            <w:r>
              <w:rPr>
                <w:sz w:val="17"/>
              </w:rPr>
              <w:t>07_Vanilla_JS_Frontend_Architecture.docx</w:t>
            </w:r>
          </w:p>
        </w:tc>
        <w:tc>
          <w:tcPr>
            <w:tcW w:type="dxa" w:w="3888"/>
            <w:shd w:fill="F9FAFB"/>
            <w:tcMar>
              <w:top w:w="60" w:type="dxa"/>
              <w:bottom w:w="60" w:type="dxa"/>
              <w:left w:w="100" w:type="dxa"/>
              <w:right w:w="100" w:type="dxa"/>
            </w:tcMar>
          </w:tcPr>
          <w:p>
            <w:r>
              <w:rPr>
                <w:sz w:val="17"/>
              </w:rPr>
              <w:t>Kiến trúc web tĩnh không framework, Web Audio &amp; Media Session</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08</w:t>
            </w:r>
          </w:p>
        </w:tc>
        <w:tc>
          <w:tcPr>
            <w:tcW w:type="dxa" w:w="3600"/>
            <w:shd w:fill="FFFFFF"/>
            <w:tcMar>
              <w:top w:w="60" w:type="dxa"/>
              <w:bottom w:w="60" w:type="dxa"/>
              <w:left w:w="100" w:type="dxa"/>
              <w:right w:w="100" w:type="dxa"/>
            </w:tcMar>
          </w:tcPr>
          <w:p>
            <w:r>
              <w:rPr>
                <w:sz w:val="17"/>
              </w:rPr>
              <w:t>08_MySQL_Database_Design.docx</w:t>
            </w:r>
          </w:p>
        </w:tc>
        <w:tc>
          <w:tcPr>
            <w:tcW w:type="dxa" w:w="3888"/>
            <w:shd w:fill="FFFFFF"/>
            <w:tcMar>
              <w:top w:w="60" w:type="dxa"/>
              <w:bottom w:w="60" w:type="dxa"/>
              <w:left w:w="100" w:type="dxa"/>
              <w:right w:w="100" w:type="dxa"/>
            </w:tcMar>
          </w:tcPr>
          <w:p>
            <w:r>
              <w:rPr>
                <w:sz w:val="17"/>
              </w:rPr>
              <w:t>Thiết kế Schema InnoDB utf8mb4, Indexing &amp; tối ưu my.cnf</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09</w:t>
            </w:r>
          </w:p>
        </w:tc>
        <w:tc>
          <w:tcPr>
            <w:tcW w:type="dxa" w:w="3600"/>
            <w:shd w:fill="F9FAFB"/>
            <w:tcMar>
              <w:top w:w="60" w:type="dxa"/>
              <w:bottom w:w="60" w:type="dxa"/>
              <w:left w:w="100" w:type="dxa"/>
              <w:right w:w="100" w:type="dxa"/>
            </w:tcMar>
          </w:tcPr>
          <w:p>
            <w:r>
              <w:rPr>
                <w:sz w:val="17"/>
              </w:rPr>
              <w:t>09_Audio_Media_Pipeline.docx</w:t>
            </w:r>
          </w:p>
        </w:tc>
        <w:tc>
          <w:tcPr>
            <w:tcW w:type="dxa" w:w="3888"/>
            <w:shd w:fill="F9FAFB"/>
            <w:tcMar>
              <w:top w:w="60" w:type="dxa"/>
              <w:bottom w:w="60" w:type="dxa"/>
              <w:left w:w="100" w:type="dxa"/>
              <w:right w:w="100" w:type="dxa"/>
            </w:tcMar>
          </w:tcPr>
          <w:p>
            <w:r>
              <w:rPr>
                <w:sz w:val="17"/>
              </w:rPr>
              <w:t>Quy trình tiếp nhận, FFprobe xác thực &amp; FFmpeg 1 worker an toàn</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10</w:t>
            </w:r>
          </w:p>
        </w:tc>
        <w:tc>
          <w:tcPr>
            <w:tcW w:type="dxa" w:w="3600"/>
            <w:shd w:fill="FFFFFF"/>
            <w:tcMar>
              <w:top w:w="60" w:type="dxa"/>
              <w:bottom w:w="60" w:type="dxa"/>
              <w:left w:w="100" w:type="dxa"/>
              <w:right w:w="100" w:type="dxa"/>
            </w:tcMar>
          </w:tcPr>
          <w:p>
            <w:r>
              <w:rPr>
                <w:sz w:val="17"/>
              </w:rPr>
              <w:t>10_Audio_Streaming_Architecture.docx</w:t>
            </w:r>
          </w:p>
        </w:tc>
        <w:tc>
          <w:tcPr>
            <w:tcW w:type="dxa" w:w="3888"/>
            <w:shd w:fill="FFFFFF"/>
            <w:tcMar>
              <w:top w:w="60" w:type="dxa"/>
              <w:bottom w:w="60" w:type="dxa"/>
              <w:left w:w="100" w:type="dxa"/>
              <w:right w:w="100" w:type="dxa"/>
            </w:tcMar>
          </w:tcPr>
          <w:p>
            <w:r>
              <w:rPr>
                <w:sz w:val="17"/>
              </w:rPr>
              <w:t>Kiến trúc HTTP 206 Partial Content &amp; Nginx X-Accel-Redirect</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11</w:t>
            </w:r>
          </w:p>
        </w:tc>
        <w:tc>
          <w:tcPr>
            <w:tcW w:type="dxa" w:w="3600"/>
            <w:shd w:fill="F9FAFB"/>
            <w:tcMar>
              <w:top w:w="60" w:type="dxa"/>
              <w:bottom w:w="60" w:type="dxa"/>
              <w:left w:w="100" w:type="dxa"/>
              <w:right w:w="100" w:type="dxa"/>
            </w:tcMar>
          </w:tcPr>
          <w:p>
            <w:r>
              <w:rPr>
                <w:sz w:val="17"/>
              </w:rPr>
              <w:t>11_REST_API_Specification.docx</w:t>
            </w:r>
          </w:p>
        </w:tc>
        <w:tc>
          <w:tcPr>
            <w:tcW w:type="dxa" w:w="3888"/>
            <w:shd w:fill="F9FAFB"/>
            <w:tcMar>
              <w:top w:w="60" w:type="dxa"/>
              <w:bottom w:w="60" w:type="dxa"/>
              <w:left w:w="100" w:type="dxa"/>
              <w:right w:w="100" w:type="dxa"/>
            </w:tcMar>
          </w:tcPr>
          <w:p>
            <w:r>
              <w:rPr>
                <w:sz w:val="17"/>
              </w:rPr>
              <w:t>Đặc tả chi tiết 24 endpoints RESTful v1 &amp; Error JSON envelope</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12</w:t>
            </w:r>
          </w:p>
        </w:tc>
        <w:tc>
          <w:tcPr>
            <w:tcW w:type="dxa" w:w="3600"/>
            <w:shd w:fill="FFFFFF"/>
            <w:tcMar>
              <w:top w:w="60" w:type="dxa"/>
              <w:bottom w:w="60" w:type="dxa"/>
              <w:left w:w="100" w:type="dxa"/>
              <w:right w:w="100" w:type="dxa"/>
            </w:tcMar>
          </w:tcPr>
          <w:p>
            <w:r>
              <w:rPr>
                <w:sz w:val="17"/>
              </w:rPr>
              <w:t>12_Authentication_Authorization.docx</w:t>
            </w:r>
          </w:p>
        </w:tc>
        <w:tc>
          <w:tcPr>
            <w:tcW w:type="dxa" w:w="3888"/>
            <w:shd w:fill="FFFFFF"/>
            <w:tcMar>
              <w:top w:w="60" w:type="dxa"/>
              <w:bottom w:w="60" w:type="dxa"/>
              <w:left w:w="100" w:type="dxa"/>
              <w:right w:w="100" w:type="dxa"/>
            </w:tcMar>
          </w:tcPr>
          <w:p>
            <w:r>
              <w:rPr>
                <w:sz w:val="17"/>
              </w:rPr>
              <w:t>Mô hình xác thực HttpOnly JWT Cookie, SameSite &amp; CORS chuẩn</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13</w:t>
            </w:r>
          </w:p>
        </w:tc>
        <w:tc>
          <w:tcPr>
            <w:tcW w:type="dxa" w:w="3600"/>
            <w:shd w:fill="F9FAFB"/>
            <w:tcMar>
              <w:top w:w="60" w:type="dxa"/>
              <w:bottom w:w="60" w:type="dxa"/>
              <w:left w:w="100" w:type="dxa"/>
              <w:right w:w="100" w:type="dxa"/>
            </w:tcMar>
          </w:tcPr>
          <w:p>
            <w:r>
              <w:rPr>
                <w:sz w:val="17"/>
              </w:rPr>
              <w:t>13_Security_Threat_Model.docx</w:t>
            </w:r>
          </w:p>
        </w:tc>
        <w:tc>
          <w:tcPr>
            <w:tcW w:type="dxa" w:w="3888"/>
            <w:shd w:fill="F9FAFB"/>
            <w:tcMar>
              <w:top w:w="60" w:type="dxa"/>
              <w:bottom w:w="60" w:type="dxa"/>
              <w:left w:w="100" w:type="dxa"/>
              <w:right w:w="100" w:type="dxa"/>
            </w:tcMar>
          </w:tcPr>
          <w:p>
            <w:r>
              <w:rPr>
                <w:sz w:val="17"/>
              </w:rPr>
              <w:t>Ma trận đe dọa OWASP Top 10, chống Command Injection &amp; OOM DoS</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14</w:t>
            </w:r>
          </w:p>
        </w:tc>
        <w:tc>
          <w:tcPr>
            <w:tcW w:type="dxa" w:w="3600"/>
            <w:shd w:fill="FFFFFF"/>
            <w:tcMar>
              <w:top w:w="60" w:type="dxa"/>
              <w:bottom w:w="60" w:type="dxa"/>
              <w:left w:w="100" w:type="dxa"/>
              <w:right w:w="100" w:type="dxa"/>
            </w:tcMar>
          </w:tcPr>
          <w:p>
            <w:r>
              <w:rPr>
                <w:sz w:val="17"/>
              </w:rPr>
              <w:t>14_YouTube_API_and_Policy_Research.docx</w:t>
            </w:r>
          </w:p>
        </w:tc>
        <w:tc>
          <w:tcPr>
            <w:tcW w:type="dxa" w:w="3888"/>
            <w:shd w:fill="FFFFFF"/>
            <w:tcMar>
              <w:top w:w="60" w:type="dxa"/>
              <w:bottom w:w="60" w:type="dxa"/>
              <w:left w:w="100" w:type="dxa"/>
              <w:right w:w="100" w:type="dxa"/>
            </w:tcMar>
          </w:tcPr>
          <w:p>
            <w:r>
              <w:rPr>
                <w:sz w:val="17"/>
              </w:rPr>
              <w:t>Nghiên cứu YouTube ToS, chính sách bản quyền &amp; loại trừ download lậu</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15</w:t>
            </w:r>
          </w:p>
        </w:tc>
        <w:tc>
          <w:tcPr>
            <w:tcW w:type="dxa" w:w="3600"/>
            <w:shd w:fill="F9FAFB"/>
            <w:tcMar>
              <w:top w:w="60" w:type="dxa"/>
              <w:bottom w:w="60" w:type="dxa"/>
              <w:left w:w="100" w:type="dxa"/>
              <w:right w:w="100" w:type="dxa"/>
            </w:tcMar>
          </w:tcPr>
          <w:p>
            <w:r>
              <w:rPr>
                <w:sz w:val="17"/>
              </w:rPr>
              <w:t>15_Copyright_and_Licensing.docx</w:t>
            </w:r>
          </w:p>
        </w:tc>
        <w:tc>
          <w:tcPr>
            <w:tcW w:type="dxa" w:w="3888"/>
            <w:shd w:fill="F9FAFB"/>
            <w:tcMar>
              <w:top w:w="60" w:type="dxa"/>
              <w:bottom w:w="60" w:type="dxa"/>
              <w:left w:w="100" w:type="dxa"/>
              <w:right w:w="100" w:type="dxa"/>
            </w:tcMar>
          </w:tcPr>
          <w:p>
            <w:r>
              <w:rPr>
                <w:sz w:val="17"/>
              </w:rPr>
              <w:t>Nguồn nhạc hợp pháp (CC, Public Domain) &amp; Quy trình DMCA</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16</w:t>
            </w:r>
          </w:p>
        </w:tc>
        <w:tc>
          <w:tcPr>
            <w:tcW w:type="dxa" w:w="3600"/>
            <w:shd w:fill="FFFFFF"/>
            <w:tcMar>
              <w:top w:w="60" w:type="dxa"/>
              <w:bottom w:w="60" w:type="dxa"/>
              <w:left w:w="100" w:type="dxa"/>
              <w:right w:w="100" w:type="dxa"/>
            </w:tcMar>
          </w:tcPr>
          <w:p>
            <w:r>
              <w:rPr>
                <w:sz w:val="17"/>
              </w:rPr>
              <w:t>16_Nginx_Architecture.docx</w:t>
            </w:r>
          </w:p>
        </w:tc>
        <w:tc>
          <w:tcPr>
            <w:tcW w:type="dxa" w:w="3888"/>
            <w:shd w:fill="FFFFFF"/>
            <w:tcMar>
              <w:top w:w="60" w:type="dxa"/>
              <w:bottom w:w="60" w:type="dxa"/>
              <w:left w:w="100" w:type="dxa"/>
              <w:right w:w="100" w:type="dxa"/>
            </w:tcMar>
          </w:tcPr>
          <w:p>
            <w:r>
              <w:rPr>
                <w:sz w:val="17"/>
              </w:rPr>
              <w:t>Cấu hình Nginx reverse proxy, Rate limiting, SSL &amp; Cache</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17</w:t>
            </w:r>
          </w:p>
        </w:tc>
        <w:tc>
          <w:tcPr>
            <w:tcW w:type="dxa" w:w="3600"/>
            <w:shd w:fill="F9FAFB"/>
            <w:tcMar>
              <w:top w:w="60" w:type="dxa"/>
              <w:bottom w:w="60" w:type="dxa"/>
              <w:left w:w="100" w:type="dxa"/>
              <w:right w:w="100" w:type="dxa"/>
            </w:tcMar>
          </w:tcPr>
          <w:p>
            <w:r>
              <w:rPr>
                <w:sz w:val="17"/>
              </w:rPr>
              <w:t>17_Server_Deployment.docx</w:t>
            </w:r>
          </w:p>
        </w:tc>
        <w:tc>
          <w:tcPr>
            <w:tcW w:type="dxa" w:w="3888"/>
            <w:shd w:fill="F9FAFB"/>
            <w:tcMar>
              <w:top w:w="60" w:type="dxa"/>
              <w:bottom w:w="60" w:type="dxa"/>
              <w:left w:w="100" w:type="dxa"/>
              <w:right w:w="100" w:type="dxa"/>
            </w:tcMar>
          </w:tcPr>
          <w:p>
            <w:r>
              <w:rPr>
                <w:sz w:val="17"/>
              </w:rPr>
              <w:t>Triển khai Native Go binary + systemd service, so sánh với Docker</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18</w:t>
            </w:r>
          </w:p>
        </w:tc>
        <w:tc>
          <w:tcPr>
            <w:tcW w:type="dxa" w:w="3600"/>
            <w:shd w:fill="FFFFFF"/>
            <w:tcMar>
              <w:top w:w="60" w:type="dxa"/>
              <w:bottom w:w="60" w:type="dxa"/>
              <w:left w:w="100" w:type="dxa"/>
              <w:right w:w="100" w:type="dxa"/>
            </w:tcMar>
          </w:tcPr>
          <w:p>
            <w:r>
              <w:rPr>
                <w:sz w:val="17"/>
              </w:rPr>
              <w:t>18_Low_Resource_Server_Optimization.docx</w:t>
            </w:r>
          </w:p>
        </w:tc>
        <w:tc>
          <w:tcPr>
            <w:tcW w:type="dxa" w:w="3888"/>
            <w:shd w:fill="FFFFFF"/>
            <w:tcMar>
              <w:top w:w="60" w:type="dxa"/>
              <w:bottom w:w="60" w:type="dxa"/>
              <w:left w:w="100" w:type="dxa"/>
              <w:right w:w="100" w:type="dxa"/>
            </w:tcMar>
          </w:tcPr>
          <w:p>
            <w:r>
              <w:rPr>
                <w:sz w:val="17"/>
              </w:rPr>
              <w:t>Bảng phân bổ ngân sách RAM VPS 1GB, tinh chỉnh Linux Kernel &amp; Swap</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19</w:t>
            </w:r>
          </w:p>
        </w:tc>
        <w:tc>
          <w:tcPr>
            <w:tcW w:type="dxa" w:w="3600"/>
            <w:shd w:fill="F9FAFB"/>
            <w:tcMar>
              <w:top w:w="60" w:type="dxa"/>
              <w:bottom w:w="60" w:type="dxa"/>
              <w:left w:w="100" w:type="dxa"/>
              <w:right w:w="100" w:type="dxa"/>
            </w:tcMar>
          </w:tcPr>
          <w:p>
            <w:r>
              <w:rPr>
                <w:sz w:val="17"/>
              </w:rPr>
              <w:t>19_Backup_and_Recovery.docx</w:t>
            </w:r>
          </w:p>
        </w:tc>
        <w:tc>
          <w:tcPr>
            <w:tcW w:type="dxa" w:w="3888"/>
            <w:shd w:fill="F9FAFB"/>
            <w:tcMar>
              <w:top w:w="60" w:type="dxa"/>
              <w:bottom w:w="60" w:type="dxa"/>
              <w:left w:w="100" w:type="dxa"/>
              <w:right w:w="100" w:type="dxa"/>
            </w:tcMar>
          </w:tcPr>
          <w:p>
            <w:r>
              <w:rPr>
                <w:sz w:val="17"/>
              </w:rPr>
              <w:t>Chiến lược sao lưu quy tắc 3-2-1, cron dump MySQL &amp; rclone R2</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20</w:t>
            </w:r>
          </w:p>
        </w:tc>
        <w:tc>
          <w:tcPr>
            <w:tcW w:type="dxa" w:w="3600"/>
            <w:shd w:fill="FFFFFF"/>
            <w:tcMar>
              <w:top w:w="60" w:type="dxa"/>
              <w:bottom w:w="60" w:type="dxa"/>
              <w:left w:w="100" w:type="dxa"/>
              <w:right w:w="100" w:type="dxa"/>
            </w:tcMar>
          </w:tcPr>
          <w:p>
            <w:r>
              <w:rPr>
                <w:sz w:val="17"/>
              </w:rPr>
              <w:t>20_Performance_and_Scaling.docx</w:t>
            </w:r>
          </w:p>
        </w:tc>
        <w:tc>
          <w:tcPr>
            <w:tcW w:type="dxa" w:w="3888"/>
            <w:shd w:fill="FFFFFF"/>
            <w:tcMar>
              <w:top w:w="60" w:type="dxa"/>
              <w:bottom w:w="60" w:type="dxa"/>
              <w:left w:w="100" w:type="dxa"/>
              <w:right w:w="100" w:type="dxa"/>
            </w:tcMar>
          </w:tcPr>
          <w:p>
            <w:r>
              <w:rPr>
                <w:sz w:val="17"/>
              </w:rPr>
              <w:t>Ước tính dung lượng từ 10 đến 1,000 người nghe đồng thời &amp; roadmap mở rộng</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21</w:t>
            </w:r>
          </w:p>
        </w:tc>
        <w:tc>
          <w:tcPr>
            <w:tcW w:type="dxa" w:w="3600"/>
            <w:shd w:fill="F9FAFB"/>
            <w:tcMar>
              <w:top w:w="60" w:type="dxa"/>
              <w:bottom w:w="60" w:type="dxa"/>
              <w:left w:w="100" w:type="dxa"/>
              <w:right w:w="100" w:type="dxa"/>
            </w:tcMar>
          </w:tcPr>
          <w:p>
            <w:r>
              <w:rPr>
                <w:sz w:val="17"/>
              </w:rPr>
              <w:t>21_Testing_Strategy.docx</w:t>
            </w:r>
          </w:p>
        </w:tc>
        <w:tc>
          <w:tcPr>
            <w:tcW w:type="dxa" w:w="3888"/>
            <w:shd w:fill="F9FAFB"/>
            <w:tcMar>
              <w:top w:w="60" w:type="dxa"/>
              <w:bottom w:w="60" w:type="dxa"/>
              <w:left w:w="100" w:type="dxa"/>
              <w:right w:w="100" w:type="dxa"/>
            </w:tcMar>
          </w:tcPr>
          <w:p>
            <w:r>
              <w:rPr>
                <w:sz w:val="17"/>
              </w:rPr>
              <w:t>Chiến lược kiểm thử Unit, Integration, Media an toàn &amp; k6 Load Test</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22</w:t>
            </w:r>
          </w:p>
        </w:tc>
        <w:tc>
          <w:tcPr>
            <w:tcW w:type="dxa" w:w="3600"/>
            <w:shd w:fill="FFFFFF"/>
            <w:tcMar>
              <w:top w:w="60" w:type="dxa"/>
              <w:bottom w:w="60" w:type="dxa"/>
              <w:left w:w="100" w:type="dxa"/>
              <w:right w:w="100" w:type="dxa"/>
            </w:tcMar>
          </w:tcPr>
          <w:p>
            <w:r>
              <w:rPr>
                <w:sz w:val="17"/>
              </w:rPr>
              <w:t>22_MVP_Roadmap.docx</w:t>
            </w:r>
          </w:p>
        </w:tc>
        <w:tc>
          <w:tcPr>
            <w:tcW w:type="dxa" w:w="3888"/>
            <w:shd w:fill="FFFFFF"/>
            <w:tcMar>
              <w:top w:w="60" w:type="dxa"/>
              <w:bottom w:w="60" w:type="dxa"/>
              <w:left w:w="100" w:type="dxa"/>
              <w:right w:w="100" w:type="dxa"/>
            </w:tcMar>
          </w:tcPr>
          <w:p>
            <w:r>
              <w:rPr>
                <w:sz w:val="17"/>
              </w:rPr>
              <w:t>Kế hoạch 14 giai đoạn triển khai chi tiết từng ngày</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23</w:t>
            </w:r>
          </w:p>
        </w:tc>
        <w:tc>
          <w:tcPr>
            <w:tcW w:type="dxa" w:w="3600"/>
            <w:shd w:fill="F9FAFB"/>
            <w:tcMar>
              <w:top w:w="60" w:type="dxa"/>
              <w:bottom w:w="60" w:type="dxa"/>
              <w:left w:w="100" w:type="dxa"/>
              <w:right w:w="100" w:type="dxa"/>
            </w:tcMar>
          </w:tcPr>
          <w:p>
            <w:r>
              <w:rPr>
                <w:sz w:val="17"/>
              </w:rPr>
              <w:t>23_Data_Model_and_ERD.docx</w:t>
            </w:r>
          </w:p>
        </w:tc>
        <w:tc>
          <w:tcPr>
            <w:tcW w:type="dxa" w:w="3888"/>
            <w:shd w:fill="F9FAFB"/>
            <w:tcMar>
              <w:top w:w="60" w:type="dxa"/>
              <w:bottom w:w="60" w:type="dxa"/>
              <w:left w:w="100" w:type="dxa"/>
              <w:right w:w="100" w:type="dxa"/>
            </w:tcMar>
          </w:tcPr>
          <w:p>
            <w:r>
              <w:rPr>
                <w:sz w:val="17"/>
              </w:rPr>
              <w:t>Mô hình ERD và mã nguồn DDL tạo 16 bảng MySQL</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24</w:t>
            </w:r>
          </w:p>
        </w:tc>
        <w:tc>
          <w:tcPr>
            <w:tcW w:type="dxa" w:w="3600"/>
            <w:shd w:fill="FFFFFF"/>
            <w:tcMar>
              <w:top w:w="60" w:type="dxa"/>
              <w:bottom w:w="60" w:type="dxa"/>
              <w:left w:w="100" w:type="dxa"/>
              <w:right w:w="100" w:type="dxa"/>
            </w:tcMar>
          </w:tcPr>
          <w:p>
            <w:r>
              <w:rPr>
                <w:sz w:val="17"/>
              </w:rPr>
              <w:t>24_User_Flows.docx</w:t>
            </w:r>
          </w:p>
        </w:tc>
        <w:tc>
          <w:tcPr>
            <w:tcW w:type="dxa" w:w="3888"/>
            <w:shd w:fill="FFFFFF"/>
            <w:tcMar>
              <w:top w:w="60" w:type="dxa"/>
              <w:bottom w:w="60" w:type="dxa"/>
              <w:left w:w="100" w:type="dxa"/>
              <w:right w:w="100" w:type="dxa"/>
            </w:tcMar>
          </w:tcPr>
          <w:p>
            <w:r>
              <w:rPr>
                <w:sz w:val="17"/>
              </w:rPr>
              <w:t>Đặc tả luồng người dùng Guest/User/Admin &amp; State Machine Audio</w:t>
            </w:r>
          </w:p>
        </w:tc>
        <w:tc>
          <w:tcPr>
            <w:tcW w:type="dxa" w:w="1440"/>
            <w:shd w:fill="FFFFFF"/>
            <w:tcMar>
              <w:top w:w="60" w:type="dxa"/>
              <w:bottom w:w="60" w:type="dxa"/>
              <w:left w:w="100" w:type="dxa"/>
              <w:right w:w="100" w:type="dxa"/>
            </w:tcMar>
          </w:tcPr>
          <w:p>
            <w:r>
              <w:rPr>
                <w:sz w:val="17"/>
              </w:rPr>
              <w:t>PHÊ DUYỆT [FACT]</w:t>
            </w:r>
          </w:p>
        </w:tc>
      </w:tr>
      <w:tr>
        <w:tc>
          <w:tcPr>
            <w:tcW w:type="dxa" w:w="1440"/>
            <w:shd w:fill="F9FAFB"/>
            <w:tcMar>
              <w:top w:w="60" w:type="dxa"/>
              <w:bottom w:w="60" w:type="dxa"/>
              <w:left w:w="100" w:type="dxa"/>
              <w:right w:w="100" w:type="dxa"/>
            </w:tcMar>
          </w:tcPr>
          <w:p>
            <w:r>
              <w:rPr>
                <w:sz w:val="17"/>
              </w:rPr>
              <w:t>Doc 25</w:t>
            </w:r>
          </w:p>
        </w:tc>
        <w:tc>
          <w:tcPr>
            <w:tcW w:type="dxa" w:w="3600"/>
            <w:shd w:fill="F9FAFB"/>
            <w:tcMar>
              <w:top w:w="60" w:type="dxa"/>
              <w:bottom w:w="60" w:type="dxa"/>
              <w:left w:w="100" w:type="dxa"/>
              <w:right w:w="100" w:type="dxa"/>
            </w:tcMar>
          </w:tcPr>
          <w:p>
            <w:r>
              <w:rPr>
                <w:sz w:val="17"/>
              </w:rPr>
              <w:t>25_Technical_Decision_Record.docx</w:t>
            </w:r>
          </w:p>
        </w:tc>
        <w:tc>
          <w:tcPr>
            <w:tcW w:type="dxa" w:w="3888"/>
            <w:shd w:fill="F9FAFB"/>
            <w:tcMar>
              <w:top w:w="60" w:type="dxa"/>
              <w:bottom w:w="60" w:type="dxa"/>
              <w:left w:w="100" w:type="dxa"/>
              <w:right w:w="100" w:type="dxa"/>
            </w:tcMar>
          </w:tcPr>
          <w:p>
            <w:r>
              <w:rPr>
                <w:sz w:val="17"/>
              </w:rPr>
              <w:t>Biên bản ghi nhận 8 quyết định kỹ thuật cốt lõi (TDR/ADR)</w:t>
            </w:r>
          </w:p>
        </w:tc>
        <w:tc>
          <w:tcPr>
            <w:tcW w:type="dxa" w:w="1440"/>
            <w:shd w:fill="F9FAFB"/>
            <w:tcMar>
              <w:top w:w="60" w:type="dxa"/>
              <w:bottom w:w="60" w:type="dxa"/>
              <w:left w:w="100" w:type="dxa"/>
              <w:right w:w="100" w:type="dxa"/>
            </w:tcMar>
          </w:tcPr>
          <w:p>
            <w:r>
              <w:rPr>
                <w:sz w:val="17"/>
              </w:rPr>
              <w:t>PHÊ DUYỆT [FACT]</w:t>
            </w:r>
          </w:p>
        </w:tc>
      </w:tr>
      <w:tr>
        <w:tc>
          <w:tcPr>
            <w:tcW w:type="dxa" w:w="1440"/>
            <w:shd w:fill="FFFFFF"/>
            <w:tcMar>
              <w:top w:w="60" w:type="dxa"/>
              <w:bottom w:w="60" w:type="dxa"/>
              <w:left w:w="100" w:type="dxa"/>
              <w:right w:w="100" w:type="dxa"/>
            </w:tcMar>
          </w:tcPr>
          <w:p>
            <w:r>
              <w:rPr>
                <w:sz w:val="17"/>
              </w:rPr>
              <w:t>Doc Summary</w:t>
            </w:r>
          </w:p>
        </w:tc>
        <w:tc>
          <w:tcPr>
            <w:tcW w:type="dxa" w:w="3600"/>
            <w:shd w:fill="FFFFFF"/>
            <w:tcMar>
              <w:top w:w="60" w:type="dxa"/>
              <w:bottom w:w="60" w:type="dxa"/>
              <w:left w:w="100" w:type="dxa"/>
              <w:right w:w="100" w:type="dxa"/>
            </w:tcMar>
          </w:tcPr>
          <w:p>
            <w:r>
              <w:rPr>
                <w:sz w:val="17"/>
              </w:rPr>
              <w:t>PROJECT_RESEARCH_SUMMARY.docx</w:t>
            </w:r>
          </w:p>
        </w:tc>
        <w:tc>
          <w:tcPr>
            <w:tcW w:type="dxa" w:w="3888"/>
            <w:shd w:fill="FFFFFF"/>
            <w:tcMar>
              <w:top w:w="60" w:type="dxa"/>
              <w:bottom w:w="60" w:type="dxa"/>
              <w:left w:w="100" w:type="dxa"/>
              <w:right w:w="100" w:type="dxa"/>
            </w:tcMar>
          </w:tcPr>
          <w:p>
            <w:r>
              <w:rPr>
                <w:sz w:val="17"/>
              </w:rPr>
              <w:t>Bản tóm tắt báo cáo nghiên cứu khả thi toàn diện dự án</w:t>
            </w:r>
          </w:p>
        </w:tc>
        <w:tc>
          <w:tcPr>
            <w:tcW w:type="dxa" w:w="1440"/>
            <w:shd w:fill="FFFFFF"/>
            <w:tcMar>
              <w:top w:w="60" w:type="dxa"/>
              <w:bottom w:w="60" w:type="dxa"/>
              <w:left w:w="100" w:type="dxa"/>
              <w:right w:w="100" w:type="dxa"/>
            </w:tcMar>
          </w:tcPr>
          <w:p>
            <w:r>
              <w:rPr>
                <w:sz w:val="17"/>
              </w:rPr>
              <w:t>PHÊ DUYỆT [FACT]</w:t>
            </w:r>
          </w:p>
        </w:tc>
      </w:tr>
    </w:tbl>
    <w:p/>
    <w:p>
      <w:pPr>
        <w:pStyle w:val="Heading1"/>
        <w:spacing w:before="240" w:after="80"/>
      </w:pPr>
      <w:r>
        <w:rPr>
          <w:rFonts w:ascii="Arial" w:hAnsi="Arial"/>
          <w:b/>
          <w:color w:val="0F2A4A"/>
          <w:sz w:val="28"/>
        </w:rPr>
        <w:t>3. Tóm Lược Ràng Buộc Công Nghệ (Technology Guardrails)</w:t>
      </w:r>
    </w:p>
    <w:p>
      <w:r>
        <w:t>• Frontend: HTML5 ngữ nghĩa + CSS3 Grid/Flexbox + Vanilla JS (ES6+ Modules) tuyệt đối không dùng framework nặng.</w:t>
      </w:r>
    </w:p>
    <w:p>
      <w:r>
        <w:t>• Backend: Golang net/http + Chi v5 (Đóng gói 1 file binary duy nhất dưới 20MB).</w:t>
      </w:r>
    </w:p>
    <w:p>
      <w:r>
        <w:t>• Database: MySQL 8.x InnoDB (utf8mb4, connection pool = 25, buffer pool = 256MB).</w:t>
      </w:r>
    </w:p>
    <w:p>
      <w:r>
        <w:t>• Reverse Proxy &amp; Streaming: Nginx với SSL Let's Encrypt và HTTP 206 qua X-Accel-Redirect / Static alias.</w:t>
      </w:r>
    </w:p>
    <w:p>
      <w:r>
        <w:t>• Media Processing: FFmpeg (1 background worker, nice 19, -threads 1, giới hạn timeout 120s).</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00_Master_System_Specification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