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13. ARCHITECTURE DECISION RECORDS (ADR)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Biên Bản Quyết Định Kiến Trúc Cốt Lõi Từ ADR-001 Đến ADR-008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2"/>
        <w:spacing w:before="160" w:after="60"/>
      </w:pPr>
      <w:r>
        <w:rPr>
          <w:rFonts w:ascii="Arial" w:hAnsi="Arial"/>
          <w:b/>
          <w:color w:val="1F4E79"/>
          <w:sz w:val="24"/>
        </w:rPr>
        <w:t>ADR-001: YouTube Metadata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AF5EA"/>
          </w:tcPr>
          <w:p>
            <w:pPr>
              <w:spacing w:after="0"/>
            </w:pPr>
            <w:r>
              <w:rPr>
                <w:b/>
                <w:color w:val="146E28"/>
              </w:rPr>
              <w:t xml:space="preserve">[RECOMMENDATION] </w:t>
            </w:r>
            <w:r>
              <w:rPr>
                <w:sz w:val="19"/>
              </w:rPr>
              <w:t>Sử dụng kết hợp oEmbed (không tốn quota) và YouTube Data API v3 có cache MySQL. Loại bỏ việc cào dữ liệu HTML (scraping).</w:t>
            </w:r>
          </w:p>
        </w:tc>
      </w:tr>
    </w:tbl>
    <w:p/>
    <w:p>
      <w:pPr>
        <w:pStyle w:val="Heading2"/>
        <w:spacing w:before="160" w:after="60"/>
      </w:pPr>
      <w:r>
        <w:rPr>
          <w:rFonts w:ascii="Arial" w:hAnsi="Arial"/>
          <w:b/>
          <w:color w:val="1F4E79"/>
          <w:sz w:val="24"/>
        </w:rPr>
        <w:t>ADR-002: YouTube Playback vs Audio Transcoding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AF5EA"/>
          </w:tcPr>
          <w:p>
            <w:pPr>
              <w:spacing w:after="0"/>
            </w:pPr>
            <w:r>
              <w:rPr>
                <w:b/>
                <w:color w:val="146E28"/>
              </w:rPr>
              <w:t xml:space="preserve">[RECOMMENDATION] </w:t>
            </w:r>
            <w:r>
              <w:rPr>
                <w:sz w:val="19"/>
              </w:rPr>
              <w:t>Chọn YouTube IFrame Player API chính thức. Không tải video, không convert MP3 từ YouTube nhằm tuân thủ 100% chính sách bản quyền và bảo vệ tài nguyên VPS 1 core.</w:t>
            </w:r>
          </w:p>
        </w:tc>
      </w:tr>
    </w:tbl>
    <w:p/>
    <w:p>
      <w:pPr>
        <w:pStyle w:val="Heading2"/>
        <w:spacing w:before="160" w:after="60"/>
      </w:pPr>
      <w:r>
        <w:rPr>
          <w:rFonts w:ascii="Arial" w:hAnsi="Arial"/>
          <w:b/>
          <w:color w:val="1F4E79"/>
          <w:sz w:val="24"/>
        </w:rPr>
        <w:t>ADR-003: Logical Episode vs Physical Audio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AF5EA"/>
          </w:tcPr>
          <w:p>
            <w:pPr>
              <w:spacing w:after="0"/>
            </w:pPr>
            <w:r>
              <w:rPr>
                <w:b/>
                <w:color w:val="146E28"/>
              </w:rPr>
              <w:t xml:space="preserve">[RECOMMENDATION] </w:t>
            </w:r>
            <w:r>
              <w:rPr>
                <w:sz w:val="19"/>
              </w:rPr>
              <w:t>Sử dụng 100% Logical Episodes dựa trên mốc start_seconds và end_seconds trong MySQL. Không tạo các tệp MP3 vật lý dư thừa trên đĩa cứng.</w:t>
            </w:r>
          </w:p>
        </w:tc>
      </w:tr>
    </w:tbl>
    <w:p/>
    <w:p>
      <w:pPr>
        <w:pStyle w:val="Heading2"/>
        <w:spacing w:before="160" w:after="60"/>
      </w:pPr>
      <w:r>
        <w:rPr>
          <w:rFonts w:ascii="Arial" w:hAnsi="Arial"/>
          <w:b/>
          <w:color w:val="1F4E79"/>
          <w:sz w:val="24"/>
        </w:rPr>
        <w:t>ADR-004: 4-Hour Default Episode Size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AF5EA"/>
          </w:tcPr>
          <w:p>
            <w:pPr>
              <w:spacing w:after="0"/>
            </w:pPr>
            <w:r>
              <w:rPr>
                <w:b/>
                <w:color w:val="146E28"/>
              </w:rPr>
              <w:t xml:space="preserve">[RECOMMENDATION] </w:t>
            </w:r>
            <w:r>
              <w:rPr>
                <w:sz w:val="19"/>
              </w:rPr>
              <w:t>Thiết lập hằng số DEFAULT_EPISODE_DURATION = 14400 giây (4 giờ) cho việc chia tập các video dài &gt; 24h, cho phép cấu hình linh hoạt.</w:t>
            </w:r>
          </w:p>
        </w:tc>
      </w:tr>
    </w:tbl>
    <w:p/>
    <w:p>
      <w:pPr>
        <w:pStyle w:val="Heading2"/>
        <w:spacing w:before="160" w:after="60"/>
      </w:pPr>
      <w:r>
        <w:rPr>
          <w:rFonts w:ascii="Arial" w:hAnsi="Arial"/>
          <w:b/>
          <w:color w:val="1F4E79"/>
          <w:sz w:val="24"/>
        </w:rPr>
        <w:t>ADR-005: Progress Synchronization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AF5EA"/>
          </w:tcPr>
          <w:p>
            <w:pPr>
              <w:spacing w:after="0"/>
            </w:pPr>
            <w:r>
              <w:rPr>
                <w:b/>
                <w:color w:val="146E28"/>
              </w:rPr>
              <w:t xml:space="preserve">[RECOMMENDATION] </w:t>
            </w:r>
            <w:r>
              <w:rPr>
                <w:sz w:val="19"/>
              </w:rPr>
              <w:t>Đồng bộ tiến trình định kỳ mỗi 60 giây khi PLAYING và ngay khi PAUSE/HIDE. Sử dụng UPSERT trong MySQL và offline backup qua localStorage.</w:t>
            </w:r>
          </w:p>
        </w:tc>
      </w:tr>
    </w:tbl>
    <w:p/>
    <w:p>
      <w:pPr>
        <w:pStyle w:val="Heading2"/>
        <w:spacing w:before="160" w:after="60"/>
      </w:pPr>
      <w:r>
        <w:rPr>
          <w:rFonts w:ascii="Arial" w:hAnsi="Arial"/>
          <w:b/>
          <w:color w:val="1F4E79"/>
          <w:sz w:val="24"/>
        </w:rPr>
        <w:t>ADR-006: Listening History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AF5EA"/>
          </w:tcPr>
          <w:p>
            <w:pPr>
              <w:spacing w:after="0"/>
            </w:pPr>
            <w:r>
              <w:rPr>
                <w:b/>
                <w:color w:val="146E28"/>
              </w:rPr>
              <w:t xml:space="preserve">[RECOMMENDATION] </w:t>
            </w:r>
            <w:r>
              <w:rPr>
                <w:sz w:val="19"/>
              </w:rPr>
              <w:t>Tách biệt hoàn toàn bảng listening_progress (vị trí hiện tại) và listening_history (nhật ký đã nghe theo thời gian).</w:t>
            </w:r>
          </w:p>
        </w:tc>
      </w:tr>
    </w:tbl>
    <w:p/>
    <w:p>
      <w:pPr>
        <w:pStyle w:val="Heading2"/>
        <w:spacing w:before="160" w:after="60"/>
      </w:pPr>
      <w:r>
        <w:rPr>
          <w:rFonts w:ascii="Arial" w:hAnsi="Arial"/>
          <w:b/>
          <w:color w:val="1F4E79"/>
          <w:sz w:val="24"/>
        </w:rPr>
        <w:t>ADR-007: Low-Resource Deployment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AF5EA"/>
          </w:tcPr>
          <w:p>
            <w:pPr>
              <w:spacing w:after="0"/>
            </w:pPr>
            <w:r>
              <w:rPr>
                <w:b/>
                <w:color w:val="146E28"/>
              </w:rPr>
              <w:t xml:space="preserve">[RECOMMENDATION] </w:t>
            </w:r>
            <w:r>
              <w:rPr>
                <w:sz w:val="19"/>
              </w:rPr>
              <w:t>Triển khai Native Go binary + systemd + Nginx trên Ubuntu Linux VPS. Không sử dụng Docker daemon, Kafka, Redis hay Elasticsearch.</w:t>
            </w:r>
          </w:p>
        </w:tc>
      </w:tr>
    </w:tbl>
    <w:p/>
    <w:p>
      <w:pPr>
        <w:pStyle w:val="Heading2"/>
        <w:spacing w:before="160" w:after="60"/>
      </w:pPr>
      <w:r>
        <w:rPr>
          <w:rFonts w:ascii="Arial" w:hAnsi="Arial"/>
          <w:b/>
          <w:color w:val="1F4E79"/>
          <w:sz w:val="24"/>
        </w:rPr>
        <w:t>ADR-008: Search/Filter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AF5EA"/>
          </w:tcPr>
          <w:p>
            <w:pPr>
              <w:spacing w:after="0"/>
            </w:pPr>
            <w:r>
              <w:rPr>
                <w:b/>
                <w:color w:val="146E28"/>
              </w:rPr>
              <w:t xml:space="preserve">[RECOMMENDATION] </w:t>
            </w:r>
            <w:r>
              <w:rPr>
                <w:sz w:val="19"/>
              </w:rPr>
              <w:t>Thực hiện 100% Server-side Search qua MySQL InnoDB FULLTEXT Index và phân trang LIMIT/OFFSET. Không tải toàn bộ dữ liệu về frontend.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13_ARCHITECTURE_DECISION_RECORD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