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PROJECT RESEARCH &amp; FEASIBILITY SUMMARY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Báo Cáo Tóm Tắt Kết Quả Nghiên Cứu Khả Thi Dự Án Web Audio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Đánh Giá Khả Thi Toàn Diện (Feasibility Assessment)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BF3FA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[FACT] </w:t>
            </w:r>
            <w:r>
              <w:rPr>
                <w:sz w:val="19"/>
              </w:rPr>
              <w:t>KẾT LUẬN NGHIÊN CỨU: Dự án hoàn toàn khả thi về mặt kỹ thuật, kinh tế và pháp lý trên hạ tầng máy chủ chi phí thấp (VPS 1 vCPU, 1GB RAM) khi và chỉ khi áp dụng triệt để kiến trúc phân tách tĩnh Frontend lên Edge CDN và tận dụng zero-copy offloading của Nginx cho backend.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Đánh Giá Rủi Ro Trọng Yếu &amp; Biện Pháp Khống Chế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Khu vực rủi ro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tả nguy cơ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Hậu quả nếu xảy ra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Biện pháp phòng ngừa chuẩn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Tài nguyên VPS cạn kiệt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FFmpeg hoặc MySQL ngốn 100% RAM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OOM Killer tiêu diệt tiến trình Go/MySQL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Giới hạn worker = 1, thiết lập systemd MemoryMax, kích hoạt Swap</w:t>
            </w:r>
          </w:p>
        </w:tc>
      </w:tr>
      <w:tr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Pháp lý YouTube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Tải lậu nội dung YouTube vi phạm bản quyền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Khiếu nại bản quyền, bị đình chỉ dịch vụ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Tuyệt đối không trích xuất lậu; chỉ dùng nguồn nhạc tự do và hợp pháp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Bảo mật phiên đăng nhập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Lộ Access Token qua XSS ở Frontend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Chiếm quyền điều khiển tài khoản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Lưu trữ Access &amp; Refresh Token trong HttpOnly Secure SameSite Cookie</w:t>
            </w:r>
          </w:p>
        </w:tc>
      </w:tr>
      <w:tr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Tấn công DoS Stream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Client request hàng ngàn stream bytes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Cạn kiệt băng thông máy chủ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Nginx limit_conn 20, limit_req_zone 20r/s, bật mp4_buffer_size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Khuyến Nghị Giai Đoạn Triển Khai (Implementation Guidance)</w:t>
      </w:r>
    </w:p>
    <w:p>
      <w:r>
        <w:t>Đội ngũ kỹ thuật được yêu cầu nghiêm ngặt tuân thủ 14 giai đoạn triển khai trong tài liệu 22_MVP_Roadmap.docx. Tuyệt đối không nhảy cóc các giai đoạn migrate database và kiểm thử an ninh để đảm bảo độ tin cậy và an toàn vận hành cao nhất.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PROJECT_RESEARCH_SUMMARY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