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8D54" w14:textId="77777777" w:rsidR="0075105B" w:rsidRDefault="0075105B" w:rsidP="0075105B">
      <w:pPr>
        <w:jc w:val="center"/>
        <w:rPr>
          <w:rFonts w:ascii="TimesNewRomanPS-BoldMT" w:hAnsi="TimesNewRomanPS-BoldMT" w:cs="TimesNewRomanPS-BoldMT"/>
          <w:b/>
          <w:bCs/>
          <w:sz w:val="22"/>
          <w:szCs w:val="22"/>
          <w:lang w:val="en-GB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  <w:lang w:val="en-GB"/>
        </w:rPr>
        <w:t>INFORMED CONSENT</w:t>
      </w:r>
    </w:p>
    <w:p w14:paraId="1EF39A39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sz w:val="22"/>
          <w:szCs w:val="22"/>
          <w:lang w:val="en-GB"/>
        </w:rPr>
      </w:pPr>
    </w:p>
    <w:p w14:paraId="145B5576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sz w:val="22"/>
          <w:szCs w:val="22"/>
          <w:lang w:val="en-GB"/>
        </w:rPr>
      </w:pPr>
      <w:bookmarkStart w:id="0" w:name="_GoBack"/>
      <w:bookmarkEnd w:id="0"/>
    </w:p>
    <w:p w14:paraId="0EEA3F73" w14:textId="77777777" w:rsidR="0075105B" w:rsidRDefault="0075105B" w:rsidP="0075105B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 understand that: </w:t>
      </w:r>
    </w:p>
    <w:p w14:paraId="4B90DF5D" w14:textId="77777777" w:rsidR="0075105B" w:rsidRDefault="0075105B" w:rsidP="0075105B">
      <w:pPr>
        <w:numPr>
          <w:ilvl w:val="0"/>
          <w:numId w:val="1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Participation in this study is entirely voluntary, I can decline to answer any question at any time, and I can withdraw from the study at any time without giving a reason.</w:t>
      </w:r>
    </w:p>
    <w:p w14:paraId="0FD5E2A8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Non-participation or withdrawal from the study will not be of any disadvantage to my university career.</w:t>
      </w:r>
    </w:p>
    <w:p w14:paraId="1B6501C7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I prematurely withdraw from the study</w:t>
      </w:r>
      <w:r w:rsidR="00C027FA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I will still be appropriately compensated for my participation.</w:t>
      </w:r>
    </w:p>
    <w:p w14:paraId="0D01F25B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During the data-gathering phase, I can instruct the researchers carrying out this study to delete (part of) the data obtained from me from their records. </w:t>
      </w:r>
    </w:p>
    <w:p w14:paraId="1EBB5657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free to ask any questions at any time and I can arrange to discuss any concerns with the lead researcher (see below).</w:t>
      </w:r>
    </w:p>
    <w:p w14:paraId="13EC13D0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information and data provided by me in this experiment will be used for statistical research and research administration purposes only.</w:t>
      </w:r>
    </w:p>
    <w:p w14:paraId="62C0BB9F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No data or responses will be published in which I can be identified individually.</w:t>
      </w:r>
    </w:p>
    <w:p w14:paraId="16EAB149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My personal details will not be revealed to people outside the research project. Signed consent and payment forms will be securely stored and disposed of after a 5-year retention period. I can have access to my personal data on the consent forms within the 5-year retention period.</w:t>
      </w:r>
    </w:p>
    <w:p w14:paraId="449FEDEC" w14:textId="77777777" w:rsidR="0075105B" w:rsidRDefault="0075105B" w:rsidP="0075105B">
      <w:pPr>
        <w:numPr>
          <w:ilvl w:val="0"/>
          <w:numId w:val="2"/>
        </w:numPr>
        <w:tabs>
          <w:tab w:val="left" w:pos="288"/>
          <w:tab w:val="left" w:pos="64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Anonymized data from the study, which do not contain any personally identifying information, will be registered and archived at a trusted public data repository (e.g. OSF or </w:t>
      </w:r>
      <w:proofErr w:type="spellStart"/>
      <w:r>
        <w:rPr>
          <w:sz w:val="22"/>
          <w:szCs w:val="22"/>
          <w:lang w:val="en-GB"/>
        </w:rPr>
        <w:t>Zenodo</w:t>
      </w:r>
      <w:proofErr w:type="spellEnd"/>
      <w:r>
        <w:rPr>
          <w:sz w:val="22"/>
          <w:szCs w:val="22"/>
          <w:lang w:val="en-GB"/>
        </w:rPr>
        <w:t>) in order to make them available to other researchers in line with current data sharing practices.</w:t>
      </w:r>
    </w:p>
    <w:p w14:paraId="46775D9C" w14:textId="77777777" w:rsidR="0075105B" w:rsidRDefault="0075105B" w:rsidP="0075105B">
      <w:pPr>
        <w:rPr>
          <w:sz w:val="22"/>
          <w:szCs w:val="22"/>
          <w:lang w:val="en-GB"/>
        </w:rPr>
      </w:pPr>
    </w:p>
    <w:p w14:paraId="6C4F1292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If you require more information about this study, please contact </w:t>
      </w:r>
      <w:proofErr w:type="spellStart"/>
      <w:r>
        <w:rPr>
          <w:sz w:val="22"/>
          <w:szCs w:val="22"/>
          <w:lang w:val="en-GB"/>
        </w:rPr>
        <w:t>Prof.</w:t>
      </w:r>
      <w:proofErr w:type="spellEnd"/>
      <w:r>
        <w:rPr>
          <w:sz w:val="22"/>
          <w:szCs w:val="22"/>
          <w:lang w:val="en-GB"/>
        </w:rPr>
        <w:t xml:space="preserve"> Frederick Verbruggen (Lead Researcher); Email: frederick.verbruggen@ugent.be</w:t>
      </w:r>
    </w:p>
    <w:p w14:paraId="30885045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lang w:val="en-GB"/>
        </w:rPr>
      </w:pPr>
    </w:p>
    <w:p w14:paraId="787C29D3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lang w:val="en-GB"/>
        </w:rPr>
      </w:pPr>
      <w:r>
        <w:rPr>
          <w:rFonts w:ascii="TimesNewRomanPS-BoldMT" w:hAnsi="TimesNewRomanPS-BoldMT" w:cs="TimesNewRomanPS-BoldMT"/>
          <w:b/>
          <w:bCs/>
          <w:lang w:val="en-GB"/>
        </w:rPr>
        <w:t xml:space="preserve">Name: </w:t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</w:p>
    <w:p w14:paraId="4E5D7DC9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lang w:val="en-GB"/>
        </w:rPr>
      </w:pPr>
    </w:p>
    <w:p w14:paraId="73AF64DA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lang w:val="en-GB"/>
        </w:rPr>
      </w:pPr>
      <w:r>
        <w:rPr>
          <w:rFonts w:ascii="TimesNewRomanPS-BoldMT" w:hAnsi="TimesNewRomanPS-BoldMT" w:cs="TimesNewRomanPS-BoldMT"/>
          <w:b/>
          <w:bCs/>
          <w:lang w:val="en-GB"/>
        </w:rPr>
        <w:t xml:space="preserve">Age: </w:t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  <w:t>Gender:</w:t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  <w:t xml:space="preserve">Nationality: </w:t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</w:p>
    <w:p w14:paraId="2ABD016C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lang w:val="en-GB"/>
        </w:rPr>
      </w:pPr>
    </w:p>
    <w:p w14:paraId="2FEC5A63" w14:textId="77777777" w:rsidR="0075105B" w:rsidRDefault="0075105B" w:rsidP="0075105B">
      <w:pPr>
        <w:rPr>
          <w:rFonts w:ascii="TimesNewRomanPS-BoldMT" w:hAnsi="TimesNewRomanPS-BoldMT" w:cs="TimesNewRomanPS-BoldMT"/>
          <w:b/>
          <w:bCs/>
          <w:lang w:val="en-GB"/>
        </w:rPr>
      </w:pPr>
      <w:r>
        <w:rPr>
          <w:rFonts w:ascii="TimesNewRomanPS-BoldMT" w:hAnsi="TimesNewRomanPS-BoldMT" w:cs="TimesNewRomanPS-BoldMT"/>
          <w:b/>
          <w:bCs/>
          <w:lang w:val="en-GB"/>
        </w:rPr>
        <w:t xml:space="preserve">Signature: </w:t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</w:r>
      <w:r>
        <w:rPr>
          <w:rFonts w:ascii="TimesNewRomanPS-BoldMT" w:hAnsi="TimesNewRomanPS-BoldMT" w:cs="TimesNewRomanPS-BoldMT"/>
          <w:b/>
          <w:bCs/>
          <w:lang w:val="en-GB"/>
        </w:rPr>
        <w:tab/>
        <w:t>Date:</w:t>
      </w:r>
    </w:p>
    <w:p w14:paraId="19544CC0" w14:textId="77777777" w:rsidR="003E6AD1" w:rsidRPr="0075105B" w:rsidRDefault="003E6AD1">
      <w:pPr>
        <w:rPr>
          <w:lang w:val="en-GB"/>
        </w:rPr>
      </w:pPr>
    </w:p>
    <w:sectPr w:rsidR="003E6AD1" w:rsidRPr="0075105B">
      <w:endnotePr>
        <w:numFmt w:val="decimal"/>
      </w:endnotePr>
      <w:pgSz w:w="11900" w:h="16840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Yu Mincho">
    <w:altName w:val="Times New Roman"/>
    <w:panose1 w:val="00000000000000000000"/>
    <w:charset w:val="8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9057"/>
    <w:multiLevelType w:val="hybridMultilevel"/>
    <w:tmpl w:val="00000000"/>
    <w:styleLink w:val="BulletList"/>
    <w:lvl w:ilvl="0" w:tplc="FFFFFFFF">
      <w:start w:val="1"/>
      <w:numFmt w:val="bullet"/>
      <w:lvlText w:val="•"/>
      <w:lvlJc w:val="left"/>
      <w:pPr>
        <w:ind w:left="648" w:hanging="360"/>
      </w:pPr>
    </w:lvl>
    <w:lvl w:ilvl="1" w:tplc="FFFFFFFF">
      <w:start w:val="1"/>
      <w:numFmt w:val="bullet"/>
      <w:lvlText w:val="•"/>
      <w:lvlJc w:val="left"/>
      <w:pPr>
        <w:ind w:left="1008" w:hanging="360"/>
      </w:pPr>
    </w:lvl>
    <w:lvl w:ilvl="2" w:tplc="FFFFFFFF">
      <w:start w:val="1"/>
      <w:numFmt w:val="bullet"/>
      <w:lvlText w:val="•"/>
      <w:lvlJc w:val="left"/>
      <w:pPr>
        <w:ind w:left="1368" w:hanging="360"/>
      </w:pPr>
    </w:lvl>
    <w:lvl w:ilvl="3" w:tplc="FFFFFFFF">
      <w:start w:val="1"/>
      <w:numFmt w:val="bullet"/>
      <w:lvlText w:val="•"/>
      <w:lvlJc w:val="left"/>
      <w:pPr>
        <w:ind w:left="1728" w:hanging="360"/>
      </w:pPr>
    </w:lvl>
    <w:lvl w:ilvl="4" w:tplc="FFFFFFFF">
      <w:start w:val="1"/>
      <w:numFmt w:val="bullet"/>
      <w:lvlText w:val="•"/>
      <w:lvlJc w:val="left"/>
      <w:pPr>
        <w:ind w:left="2088" w:hanging="360"/>
      </w:pPr>
    </w:lvl>
    <w:lvl w:ilvl="5" w:tplc="FFFFFFFF">
      <w:start w:val="1"/>
      <w:numFmt w:val="bullet"/>
      <w:lvlText w:val="•"/>
      <w:lvlJc w:val="left"/>
      <w:pPr>
        <w:ind w:left="2448" w:hanging="360"/>
      </w:pPr>
    </w:lvl>
    <w:lvl w:ilvl="6" w:tplc="FFFFFFFF">
      <w:start w:val="1"/>
      <w:numFmt w:val="bullet"/>
      <w:lvlText w:val="•"/>
      <w:lvlJc w:val="left"/>
      <w:pPr>
        <w:ind w:left="2808" w:hanging="360"/>
      </w:pPr>
    </w:lvl>
    <w:lvl w:ilvl="7" w:tplc="FFFFFFFF">
      <w:start w:val="1"/>
      <w:numFmt w:val="bullet"/>
      <w:lvlText w:val="•"/>
      <w:lvlJc w:val="left"/>
      <w:pPr>
        <w:ind w:left="3168" w:hanging="360"/>
      </w:pPr>
    </w:lvl>
    <w:lvl w:ilvl="8" w:tplc="FFFFFFFF">
      <w:start w:val="1"/>
      <w:numFmt w:val="bullet"/>
      <w:lvlText w:val="•"/>
      <w:lvlJc w:val="left"/>
      <w:pPr>
        <w:ind w:left="3528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5B"/>
    <w:rsid w:val="00131A1F"/>
    <w:rsid w:val="002379F1"/>
    <w:rsid w:val="0034238C"/>
    <w:rsid w:val="00373720"/>
    <w:rsid w:val="003C3966"/>
    <w:rsid w:val="003E6AD1"/>
    <w:rsid w:val="00662E7E"/>
    <w:rsid w:val="006668F5"/>
    <w:rsid w:val="0075105B"/>
    <w:rsid w:val="009519FA"/>
    <w:rsid w:val="009C5754"/>
    <w:rsid w:val="009D67F4"/>
    <w:rsid w:val="00AA62DA"/>
    <w:rsid w:val="00C027FA"/>
    <w:rsid w:val="00CF5F5C"/>
    <w:rsid w:val="00D8117F"/>
    <w:rsid w:val="00DD0481"/>
    <w:rsid w:val="00DD623E"/>
    <w:rsid w:val="00DE3270"/>
    <w:rsid w:val="00E545D6"/>
    <w:rsid w:val="00E55E78"/>
    <w:rsid w:val="00EA3781"/>
    <w:rsid w:val="00F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5A343"/>
  <w15:docId w15:val="{BE07BBC9-67BD-4C2E-A89A-5397C181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75105B"/>
    <w:pPr>
      <w:autoSpaceDE w:val="0"/>
      <w:autoSpaceDN w:val="0"/>
      <w:adjustRightInd w:val="0"/>
      <w:spacing w:after="0" w:line="240" w:lineRule="auto"/>
    </w:pPr>
    <w:rPr>
      <w:rFonts w:ascii="TimesNewRomanPSMT" w:eastAsiaTheme="minorEastAsia" w:hAnsi="TimesNewRomanPSMT" w:cs="TimesNewRomanPSMT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List">
    <w:name w:val="Bullet List"/>
    <w:rsid w:val="0075105B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6A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A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AD1"/>
    <w:rPr>
      <w:rFonts w:ascii="TimesNewRomanPSMT" w:eastAsiaTheme="minorEastAsia" w:hAnsi="TimesNewRomanPSMT" w:cs="TimesNewRomanPSMT"/>
      <w:sz w:val="24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A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AD1"/>
    <w:rPr>
      <w:rFonts w:ascii="TimesNewRomanPSMT" w:eastAsiaTheme="minorEastAsia" w:hAnsi="TimesNewRomanPSMT" w:cs="TimesNewRomanPSMT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A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D1"/>
    <w:rPr>
      <w:rFonts w:ascii="Lucida Grande" w:eastAsiaTheme="minorEastAsia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19</cp:revision>
  <dcterms:created xsi:type="dcterms:W3CDTF">2019-02-08T08:19:00Z</dcterms:created>
  <dcterms:modified xsi:type="dcterms:W3CDTF">2019-06-07T10:57:00Z</dcterms:modified>
</cp:coreProperties>
</file>