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FB5" w:rsidRPr="007C01B3" w:rsidRDefault="00777FB5" w:rsidP="00777FB5">
      <w:pPr>
        <w:pStyle w:val="1"/>
        <w:rPr>
          <w:rFonts w:ascii="Times New Roman" w:hAnsi="Times New Roman" w:cs="Times New Roman"/>
          <w:color w:val="000000" w:themeColor="text1"/>
          <w:sz w:val="28"/>
          <w:szCs w:val="28"/>
        </w:rPr>
      </w:pPr>
      <w:bookmarkStart w:id="0" w:name="_Toc483242961"/>
      <w:r w:rsidRPr="007C01B3">
        <w:rPr>
          <w:rFonts w:ascii="Times New Roman" w:hAnsi="Times New Roman" w:cs="Times New Roman"/>
          <w:color w:val="000000" w:themeColor="text1"/>
          <w:sz w:val="28"/>
          <w:szCs w:val="28"/>
        </w:rPr>
        <w:t>Аппарат радиальных метрических диаграмм</w:t>
      </w:r>
      <w:bookmarkEnd w:id="0"/>
      <w:r>
        <w:rPr>
          <w:rFonts w:ascii="Times New Roman" w:hAnsi="Times New Roman" w:cs="Times New Roman"/>
          <w:color w:val="000000" w:themeColor="text1"/>
          <w:sz w:val="28"/>
          <w:szCs w:val="28"/>
        </w:rPr>
        <w:t xml:space="preserve"> (РМД)</w:t>
      </w:r>
      <w:r w:rsidRPr="007C01B3">
        <w:rPr>
          <w:rFonts w:ascii="Times New Roman" w:hAnsi="Times New Roman" w:cs="Times New Roman"/>
          <w:color w:val="000000" w:themeColor="text1"/>
          <w:sz w:val="28"/>
          <w:szCs w:val="28"/>
        </w:rPr>
        <w:t xml:space="preserve"> </w:t>
      </w:r>
    </w:p>
    <w:p w:rsidR="00777FB5" w:rsidRPr="007C01B3" w:rsidRDefault="00777FB5" w:rsidP="00777FB5">
      <w:pPr>
        <w:jc w:val="both"/>
        <w:rPr>
          <w:rFonts w:ascii="Times New Roman" w:hAnsi="Times New Roman" w:cs="Times New Roman"/>
          <w:color w:val="000000" w:themeColor="text1"/>
          <w:sz w:val="28"/>
          <w:szCs w:val="28"/>
        </w:rPr>
      </w:pPr>
      <w:r w:rsidRPr="007C01B3">
        <w:rPr>
          <w:rFonts w:ascii="Times New Roman" w:hAnsi="Times New Roman" w:cs="Times New Roman"/>
          <w:color w:val="000000" w:themeColor="text1"/>
          <w:sz w:val="28"/>
          <w:szCs w:val="28"/>
        </w:rPr>
        <w:t xml:space="preserve">РМД задает n-мерное метрическое пространство, в котором осуществляется оценивание объекта, где n – число метрик </w:t>
      </w:r>
      <w:proofErr w:type="gramStart"/>
      <w:r w:rsidRPr="007C01B3">
        <w:rPr>
          <w:rFonts w:ascii="Times New Roman" w:hAnsi="Times New Roman" w:cs="Times New Roman"/>
          <w:color w:val="000000" w:themeColor="text1"/>
          <w:sz w:val="28"/>
          <w:szCs w:val="28"/>
          <w:lang w:val="en-US"/>
        </w:rPr>
        <w:t>p</w:t>
      </w:r>
      <w:r w:rsidRPr="007C01B3">
        <w:rPr>
          <w:rFonts w:ascii="Times New Roman" w:hAnsi="Times New Roman" w:cs="Times New Roman"/>
          <w:color w:val="000000" w:themeColor="text1"/>
          <w:sz w:val="28"/>
          <w:szCs w:val="28"/>
          <w:vertAlign w:val="subscript"/>
          <w:lang w:val="en-US"/>
        </w:rPr>
        <w:t>i</w:t>
      </w:r>
      <w:r w:rsidRPr="007C01B3">
        <w:rPr>
          <w:rFonts w:ascii="Times New Roman" w:hAnsi="Times New Roman" w:cs="Times New Roman"/>
          <w:color w:val="000000" w:themeColor="text1"/>
          <w:sz w:val="28"/>
          <w:szCs w:val="28"/>
        </w:rPr>
        <w:t>,</w:t>
      </w:r>
      <w:proofErr w:type="spellStart"/>
      <w:r w:rsidRPr="007C01B3">
        <w:rPr>
          <w:rFonts w:ascii="Times New Roman" w:hAnsi="Times New Roman" w:cs="Times New Roman"/>
          <w:color w:val="000000" w:themeColor="text1"/>
          <w:sz w:val="28"/>
          <w:szCs w:val="28"/>
          <w:lang w:val="en-US"/>
        </w:rPr>
        <w:t>i</w:t>
      </w:r>
      <w:proofErr w:type="spellEnd"/>
      <w:proofErr w:type="gramEnd"/>
      <w:r w:rsidRPr="007C01B3">
        <w:rPr>
          <w:rFonts w:ascii="Times New Roman" w:hAnsi="Times New Roman" w:cs="Times New Roman"/>
          <w:color w:val="000000" w:themeColor="text1"/>
          <w:sz w:val="28"/>
          <w:szCs w:val="28"/>
        </w:rPr>
        <w:t>=</w:t>
      </w:r>
      <m:oMath>
        <m:acc>
          <m:accPr>
            <m:chr m:val="̅"/>
            <m:ctrlPr>
              <w:rPr>
                <w:rFonts w:ascii="Cambria Math" w:hAnsi="Cambria Math" w:cs="Times New Roman"/>
                <w:i/>
                <w:color w:val="000000" w:themeColor="text1"/>
                <w:sz w:val="28"/>
                <w:szCs w:val="28"/>
                <w:lang w:val="en-US"/>
              </w:rPr>
            </m:ctrlPr>
          </m:accPr>
          <m:e>
            <m:r>
              <w:rPr>
                <w:rFonts w:ascii="Cambria Math" w:hAnsi="Cambria Math" w:cs="Times New Roman"/>
                <w:color w:val="000000" w:themeColor="text1"/>
                <w:sz w:val="28"/>
                <w:szCs w:val="28"/>
              </w:rPr>
              <m:t>1,</m:t>
            </m:r>
            <m:r>
              <w:rPr>
                <w:rFonts w:ascii="Cambria Math" w:hAnsi="Cambria Math" w:cs="Times New Roman"/>
                <w:color w:val="000000" w:themeColor="text1"/>
                <w:sz w:val="28"/>
                <w:szCs w:val="28"/>
                <w:lang w:val="en-US"/>
              </w:rPr>
              <m:t>n</m:t>
            </m:r>
          </m:e>
        </m:acc>
      </m:oMath>
      <w:r w:rsidRPr="007C01B3">
        <w:rPr>
          <w:rFonts w:ascii="Times New Roman" w:hAnsi="Times New Roman" w:cs="Times New Roman"/>
          <w:color w:val="000000" w:themeColor="text1"/>
          <w:sz w:val="28"/>
          <w:szCs w:val="28"/>
        </w:rPr>
        <w:t xml:space="preserve"> отобра</w:t>
      </w:r>
      <w:proofErr w:type="spellStart"/>
      <w:r w:rsidRPr="007C01B3">
        <w:rPr>
          <w:rFonts w:ascii="Times New Roman" w:hAnsi="Times New Roman" w:cs="Times New Roman"/>
          <w:color w:val="000000" w:themeColor="text1"/>
          <w:sz w:val="28"/>
          <w:szCs w:val="28"/>
        </w:rPr>
        <w:t>жающихся</w:t>
      </w:r>
      <w:proofErr w:type="spellEnd"/>
      <w:r w:rsidRPr="007C01B3">
        <w:rPr>
          <w:rFonts w:ascii="Times New Roman" w:hAnsi="Times New Roman" w:cs="Times New Roman"/>
          <w:color w:val="000000" w:themeColor="text1"/>
          <w:sz w:val="28"/>
          <w:szCs w:val="28"/>
        </w:rPr>
        <w:t xml:space="preserve"> в виде лучей диаграммы</w:t>
      </w:r>
      <w:r>
        <w:rPr>
          <w:rFonts w:ascii="Times New Roman" w:hAnsi="Times New Roman" w:cs="Times New Roman"/>
          <w:color w:val="000000" w:themeColor="text1"/>
          <w:sz w:val="28"/>
          <w:szCs w:val="28"/>
        </w:rPr>
        <w:t xml:space="preserve">. </w:t>
      </w:r>
      <w:r w:rsidRPr="007C01B3">
        <w:rPr>
          <w:rFonts w:ascii="Times New Roman" w:hAnsi="Times New Roman" w:cs="Times New Roman"/>
          <w:noProof/>
          <w:color w:val="000000" w:themeColor="text1"/>
          <w:sz w:val="28"/>
          <w:szCs w:val="28"/>
          <w:lang w:eastAsia="ru-RU"/>
        </w:rPr>
        <w:drawing>
          <wp:anchor distT="0" distB="0" distL="114300" distR="114300" simplePos="0" relativeHeight="251659264" behindDoc="1" locked="0" layoutInCell="1" allowOverlap="1" wp14:anchorId="545214F6" wp14:editId="6BFB1594">
            <wp:simplePos x="0" y="0"/>
            <wp:positionH relativeFrom="column">
              <wp:posOffset>-4961</wp:posOffset>
            </wp:positionH>
            <wp:positionV relativeFrom="paragraph">
              <wp:posOffset>-1326</wp:posOffset>
            </wp:positionV>
            <wp:extent cx="2562225" cy="2924175"/>
            <wp:effectExtent l="0" t="0" r="9525" b="9525"/>
            <wp:wrapTight wrapText="bothSides">
              <wp:wrapPolygon edited="0">
                <wp:start x="0" y="0"/>
                <wp:lineTo x="0" y="21530"/>
                <wp:lineTo x="21520" y="21530"/>
                <wp:lineTo x="21520" y="0"/>
                <wp:lineTo x="0" y="0"/>
              </wp:wrapPolygon>
            </wp:wrapTight>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562225" cy="2924175"/>
                    </a:xfrm>
                    <a:prstGeom prst="rect">
                      <a:avLst/>
                    </a:prstGeom>
                  </pic:spPr>
                </pic:pic>
              </a:graphicData>
            </a:graphic>
            <wp14:sizeRelH relativeFrom="page">
              <wp14:pctWidth>0</wp14:pctWidth>
            </wp14:sizeRelH>
            <wp14:sizeRelV relativeFrom="page">
              <wp14:pctHeight>0</wp14:pctHeight>
            </wp14:sizeRelV>
          </wp:anchor>
        </w:drawing>
      </w:r>
    </w:p>
    <w:p w:rsidR="00777FB5" w:rsidRPr="007C01B3" w:rsidRDefault="00777FB5" w:rsidP="00777FB5">
      <w:pPr>
        <w:jc w:val="both"/>
        <w:rPr>
          <w:rFonts w:ascii="Times New Roman" w:hAnsi="Times New Roman" w:cs="Times New Roman"/>
          <w:color w:val="000000" w:themeColor="text1"/>
          <w:sz w:val="28"/>
          <w:szCs w:val="28"/>
        </w:rPr>
      </w:pPr>
      <w:r w:rsidRPr="007C01B3">
        <w:rPr>
          <w:rFonts w:ascii="Times New Roman" w:hAnsi="Times New Roman" w:cs="Times New Roman"/>
          <w:color w:val="000000" w:themeColor="text1"/>
          <w:sz w:val="28"/>
          <w:szCs w:val="28"/>
        </w:rPr>
        <w:t xml:space="preserve"> В случае, когда построены несколько РМД, оценивающих объект в целом, они образуют иерархическую структуру. В результате свертки отдельной РМД нижнего уровня на основании значений метрик и коэффициентов их весомости (значимости) формируется обобщенный показатель, значение которого затем откладывается на соответствующем луче комплексной РМД верхнего уровня. Аналогичным образом для комплексной РМД может быть получен интегральный показатель. Рассмотрим вариант использования РМД для каждого этапа ЖЦ ПО применительно к V – образной модели. На каждом этапе разработки по уровням РМД рассчитываются следующие показатели: </w:t>
      </w:r>
    </w:p>
    <w:p w:rsidR="00777FB5" w:rsidRPr="007C01B3" w:rsidRDefault="00777FB5" w:rsidP="00777FB5">
      <w:pPr>
        <w:jc w:val="both"/>
        <w:rPr>
          <w:rFonts w:ascii="Times New Roman" w:hAnsi="Times New Roman" w:cs="Times New Roman"/>
          <w:color w:val="000000" w:themeColor="text1"/>
          <w:sz w:val="28"/>
          <w:szCs w:val="28"/>
        </w:rPr>
      </w:pPr>
      <w:r w:rsidRPr="007C01B3">
        <w:rPr>
          <w:rFonts w:ascii="Times New Roman" w:hAnsi="Times New Roman" w:cs="Times New Roman"/>
          <w:color w:val="000000" w:themeColor="text1"/>
          <w:sz w:val="28"/>
          <w:szCs w:val="28"/>
        </w:rPr>
        <w:t xml:space="preserve">− на первом уровне пары показателей прогнозируемый профиль дефектов, показатель полноты процесса тестирования и верификации типов дефектов и показатель полноты качества процесса тестирования и верификации дефектов, показатель полноты верификации типов дефектов, на основании которых при аддитивной свёртке формируются показатели следующего уровня РМД; </w:t>
      </w:r>
    </w:p>
    <w:p w:rsidR="00777FB5" w:rsidRPr="007C01B3" w:rsidRDefault="00777FB5" w:rsidP="00777FB5">
      <w:pPr>
        <w:jc w:val="both"/>
        <w:rPr>
          <w:rFonts w:ascii="Times New Roman" w:hAnsi="Times New Roman" w:cs="Times New Roman"/>
          <w:color w:val="000000" w:themeColor="text1"/>
          <w:sz w:val="28"/>
          <w:szCs w:val="28"/>
        </w:rPr>
      </w:pPr>
      <w:r w:rsidRPr="007C01B3">
        <w:rPr>
          <w:rFonts w:ascii="Times New Roman" w:hAnsi="Times New Roman" w:cs="Times New Roman"/>
          <w:color w:val="000000" w:themeColor="text1"/>
          <w:sz w:val="28"/>
          <w:szCs w:val="28"/>
        </w:rPr>
        <w:t xml:space="preserve">− на втором уровне пара показателей ПП, ППВ, на основании которых при аддитивной свёртке формируется показатель следующего уровня РМД; </w:t>
      </w:r>
    </w:p>
    <w:p w:rsidR="00777FB5" w:rsidRPr="007C01B3" w:rsidRDefault="00777FB5" w:rsidP="00777FB5">
      <w:pPr>
        <w:jc w:val="both"/>
        <w:rPr>
          <w:rFonts w:ascii="Times New Roman" w:hAnsi="Times New Roman" w:cs="Times New Roman"/>
          <w:color w:val="000000" w:themeColor="text1"/>
          <w:sz w:val="28"/>
          <w:szCs w:val="28"/>
        </w:rPr>
      </w:pPr>
      <w:r w:rsidRPr="007C01B3">
        <w:rPr>
          <w:rFonts w:ascii="Times New Roman" w:hAnsi="Times New Roman" w:cs="Times New Roman"/>
          <w:color w:val="000000" w:themeColor="text1"/>
          <w:sz w:val="28"/>
          <w:szCs w:val="28"/>
        </w:rPr>
        <w:t>− на третьем уровне показатель ЧП;</w:t>
      </w:r>
    </w:p>
    <w:p w:rsidR="00777FB5" w:rsidRPr="007C01B3" w:rsidRDefault="00777FB5" w:rsidP="00777FB5">
      <w:pPr>
        <w:jc w:val="both"/>
        <w:rPr>
          <w:rFonts w:ascii="Times New Roman" w:hAnsi="Times New Roman" w:cs="Times New Roman"/>
          <w:color w:val="000000" w:themeColor="text1"/>
          <w:sz w:val="28"/>
          <w:szCs w:val="28"/>
        </w:rPr>
      </w:pPr>
      <w:r w:rsidRPr="007C01B3">
        <w:rPr>
          <w:rFonts w:ascii="Times New Roman" w:hAnsi="Times New Roman" w:cs="Times New Roman"/>
          <w:color w:val="000000" w:themeColor="text1"/>
          <w:sz w:val="28"/>
          <w:szCs w:val="28"/>
        </w:rPr>
        <w:t xml:space="preserve"> − на четвёртом уровне показатель ОП, формируемый на основе свёртки показателей ЧП, количество которых зависит от количества этапов, для которых проводится оценка качества тестирования и верификации.</w:t>
      </w:r>
    </w:p>
    <w:p w:rsidR="00777FB5" w:rsidRPr="007C01B3" w:rsidRDefault="00777FB5" w:rsidP="00777FB5">
      <w:pPr>
        <w:jc w:val="both"/>
        <w:rPr>
          <w:rFonts w:ascii="Times New Roman" w:hAnsi="Times New Roman" w:cs="Times New Roman"/>
          <w:color w:val="000000" w:themeColor="text1"/>
          <w:sz w:val="28"/>
          <w:szCs w:val="28"/>
        </w:rPr>
      </w:pPr>
      <w:r w:rsidRPr="007C01B3">
        <w:rPr>
          <w:rFonts w:ascii="Times New Roman" w:hAnsi="Times New Roman" w:cs="Times New Roman"/>
          <w:color w:val="000000" w:themeColor="text1"/>
          <w:sz w:val="28"/>
          <w:szCs w:val="28"/>
        </w:rPr>
        <w:t>Обозначения РМД</w:t>
      </w:r>
    </w:p>
    <w:p w:rsidR="004877A4" w:rsidRDefault="00777FB5">
      <w:r w:rsidRPr="007C01B3">
        <w:rPr>
          <w:rFonts w:ascii="Times New Roman" w:hAnsi="Times New Roman" w:cs="Times New Roman"/>
          <w:noProof/>
          <w:color w:val="000000" w:themeColor="text1"/>
          <w:sz w:val="28"/>
          <w:szCs w:val="28"/>
          <w:lang w:eastAsia="ru-RU"/>
        </w:rPr>
        <w:lastRenderedPageBreak/>
        <w:drawing>
          <wp:inline distT="0" distB="0" distL="0" distR="0" wp14:anchorId="3622ADC9" wp14:editId="6B71D048">
            <wp:extent cx="5343525" cy="37623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525" cy="3762375"/>
                    </a:xfrm>
                    <a:prstGeom prst="rect">
                      <a:avLst/>
                    </a:prstGeom>
                  </pic:spPr>
                </pic:pic>
              </a:graphicData>
            </a:graphic>
          </wp:inline>
        </w:drawing>
      </w:r>
      <w:bookmarkStart w:id="1" w:name="_GoBack"/>
      <w:bookmarkEnd w:id="1"/>
    </w:p>
    <w:sectPr w:rsidR="004877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FB5"/>
    <w:rsid w:val="00046F82"/>
    <w:rsid w:val="00777FB5"/>
    <w:rsid w:val="00FD5E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586B6E-B66D-4543-93D8-9D2E11AC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7FB5"/>
  </w:style>
  <w:style w:type="paragraph" w:styleId="1">
    <w:name w:val="heading 1"/>
    <w:basedOn w:val="a"/>
    <w:next w:val="a"/>
    <w:link w:val="10"/>
    <w:uiPriority w:val="9"/>
    <w:qFormat/>
    <w:rsid w:val="00777F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77FB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2017-05-22T16:02:00Z</dcterms:created>
  <dcterms:modified xsi:type="dcterms:W3CDTF">2017-05-22T16:02:00Z</dcterms:modified>
</cp:coreProperties>
</file>