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142"/>
        <w:rPr/>
      </w:pPr>
      <w:r>
        <w:rPr>
          <w:noProof/>
        </w:rPr>
        <w:drawing>
          <wp:anchor distT="0" distB="0" distL="0" distR="0" simplePos="false" relativeHeight="2" behindDoc="false" locked="false" layoutInCell="true" allowOverlap="false">
            <wp:simplePos x="0" y="0"/>
            <wp:positionH relativeFrom="page">
              <wp:align>center</wp:align>
            </wp:positionH>
            <wp:positionV relativeFrom="page">
              <wp:align>top</wp:align>
            </wp:positionV>
            <wp:extent cx="7586345" cy="1082027"/>
            <wp:effectExtent l="0" t="0" r="0" b="4445"/>
            <wp:wrapTopAndBottom/>
            <wp:docPr id="1026" name="Picture 2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86345" cy="108202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 </w:t>
      </w:r>
      <w:r>
        <w:t xml:space="preserve">   </w:t>
      </w:r>
    </w:p>
    <w:tbl>
      <w:tblPr>
        <w:tblStyle w:val="style4097"/>
        <w:tblW w:w="10774" w:type="dxa"/>
        <w:tblInd w:w="-431" w:type="dxa"/>
        <w:tblCellMar>
          <w:top w:w="169" w:type="dxa"/>
          <w:left w:w="108" w:type="dxa"/>
          <w:bottom w:w="12" w:type="dxa"/>
          <w:right w:w="55" w:type="dxa"/>
        </w:tblCellMar>
        <w:tblLook w:val="04A0" w:firstRow="1" w:lastRow="0" w:firstColumn="1" w:lastColumn="0" w:noHBand="0" w:noVBand="1"/>
      </w:tblPr>
      <w:tblGrid>
        <w:gridCol w:w="2849"/>
        <w:gridCol w:w="7925"/>
      </w:tblGrid>
      <w:tr>
        <w:trPr>
          <w:trHeight w:val="335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>Batch Number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8"/>
              </w:rPr>
              <w:t>BB-5</w:t>
            </w:r>
            <w:r>
              <w:t xml:space="preserve">   </w:t>
            </w:r>
          </w:p>
        </w:tc>
      </w:tr>
      <w:tr>
        <w:tblPrEx/>
        <w:trPr>
          <w:trHeight w:val="720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t>Team Members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spacing w:after="85"/>
              <w:rPr/>
            </w:pPr>
            <w:r>
              <w:rPr>
                <w:b w:val="false"/>
              </w:rPr>
              <w:t>Shaik.Mohammad Thaheer (</w:t>
            </w:r>
            <w:r>
              <w:rPr>
                <w:b w:val="false"/>
                <w:bCs/>
              </w:rPr>
              <w:t>22471A05D1)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  <w:p>
            <w:pPr>
              <w:pStyle w:val="style0"/>
              <w:spacing w:after="111"/>
              <w:rPr/>
            </w:pPr>
            <w:r>
              <w:rPr>
                <w:b w:val="false"/>
              </w:rPr>
              <w:t xml:space="preserve">Shaik.Mannepalli Mastanvali (22471A05C9) </w:t>
            </w:r>
            <w:r>
              <w:t xml:space="preserve">   </w:t>
            </w:r>
          </w:p>
          <w:p>
            <w:pPr>
              <w:pStyle w:val="style0"/>
              <w:rPr/>
            </w:pPr>
            <w:r>
              <w:rPr>
                <w:b w:val="false"/>
              </w:rPr>
              <w:t>Derangula.Durga Rao (22471A0585)</w:t>
            </w:r>
            <w:r>
              <w:rPr>
                <w:b w:val="false"/>
                <w:sz w:val="20"/>
              </w:rPr>
              <w:t xml:space="preserve"> </w:t>
            </w:r>
            <w:r>
              <w:rPr>
                <w:sz w:val="20"/>
              </w:rPr>
              <w:t xml:space="preserve">  </w:t>
            </w:r>
            <w:r>
              <w:t xml:space="preserve"> </w:t>
            </w:r>
          </w:p>
        </w:tc>
      </w:tr>
      <w:tr>
        <w:tblPrEx/>
        <w:trPr>
          <w:trHeight w:val="305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>Guide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rPr>
                <w:lang w:val="en-US"/>
              </w:rPr>
              <w:t>M</w:t>
            </w:r>
            <w:r>
              <w:rPr>
                <w:lang w:val="en-US"/>
              </w:rPr>
              <w:t>.Suresh</w:t>
            </w:r>
            <w:r>
              <w:rPr>
                <w:lang w:val="en-US"/>
              </w:rPr>
              <w:t xml:space="preserve"> </w:t>
            </w:r>
            <w:r>
              <w:rPr>
                <w:b w:val="false"/>
                <w:bCs/>
                <w:lang w:val="en-US"/>
              </w:rPr>
              <w:t>M</w:t>
            </w:r>
            <w:r>
              <w:rPr>
                <w:b w:val="false"/>
                <w:bCs/>
                <w:lang w:val="en-US"/>
              </w:rPr>
              <w:t>.Tech</w:t>
            </w:r>
            <w:r>
              <w:rPr>
                <w:lang w:val="en-US"/>
              </w:rPr>
              <w:t xml:space="preserve"> </w:t>
            </w:r>
            <w:r>
              <w:rPr>
                <w:b w:val="false"/>
                <w:lang w:val="en-US"/>
              </w:rPr>
              <w:t>Assistant Professor</w:t>
            </w:r>
          </w:p>
        </w:tc>
      </w:tr>
      <w:tr>
        <w:tblPrEx/>
        <w:trPr>
          <w:trHeight w:val="342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 xml:space="preserve">Title 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>Improving Intrusion Detection Robustness via Latent-Feature Fusion in a Variational HFS Architecture</w:t>
            </w:r>
          </w:p>
        </w:tc>
      </w:tr>
      <w:tr>
        <w:tblPrEx/>
        <w:trPr>
          <w:trHeight w:val="270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rPr/>
            </w:pPr>
            <w:r>
              <w:t>Domain/Technology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rPr/>
            </w:pPr>
            <w:r>
              <w:rPr>
                <w:b w:val="false"/>
                <w:sz w:val="22"/>
              </w:rPr>
              <w:t>DEEP LEARNING</w:t>
            </w:r>
            <w:r>
              <w:rPr>
                <w:sz w:val="22"/>
              </w:rPr>
              <w:t xml:space="preserve">    </w:t>
            </w:r>
          </w:p>
        </w:tc>
      </w:tr>
      <w:tr>
        <w:tblPrEx/>
        <w:trPr>
          <w:trHeight w:val="318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>Base Paper Link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>https://doi.org/10.1016/j.cose.2024.104028</w:t>
            </w:r>
          </w:p>
        </w:tc>
      </w:tr>
      <w:tr>
        <w:tblPrEx/>
        <w:trPr>
          <w:trHeight w:val="349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>Dataset Link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rPr/>
            </w:pPr>
            <w:r>
              <w:t>https://www.unb.ca/cic/datasets/ids-2017.html</w:t>
            </w:r>
          </w:p>
        </w:tc>
      </w:tr>
      <w:tr>
        <w:tblPrEx/>
        <w:trPr>
          <w:trHeight w:val="497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95"/>
              <w:rPr/>
            </w:pPr>
            <w:r>
              <w:t xml:space="preserve">Software   </w:t>
            </w:r>
          </w:p>
          <w:p>
            <w:pPr>
              <w:pStyle w:val="style0"/>
              <w:rPr/>
            </w:pPr>
            <w:r>
              <w:t>Requirements</w:t>
            </w:r>
            <w:r>
              <w:rPr>
                <w:b w:val="false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71"/>
              <w:rPr/>
            </w:pPr>
            <w:r>
              <w:rPr>
                <w:b w:val="false"/>
              </w:rPr>
              <w:t xml:space="preserve">Browser: Any latest browser like Chrome </w:t>
            </w:r>
            <w:r>
              <w:t xml:space="preserve">   </w:t>
            </w:r>
          </w:p>
          <w:p>
            <w:pPr>
              <w:pStyle w:val="style0"/>
              <w:rPr/>
            </w:pPr>
            <w:r>
              <w:rPr>
                <w:b w:val="false"/>
              </w:rPr>
              <w:t>Operating System: Windows 7 Server or later Python (</w:t>
            </w:r>
            <w:r>
              <w:rPr>
                <w:b w:val="false"/>
              </w:rPr>
              <w:t>COLAB)</w:t>
            </w:r>
            <w:r>
              <w:rPr>
                <w:b w:val="false"/>
                <w:sz w:val="28"/>
              </w:rPr>
              <w:t xml:space="preserve">  </w:t>
            </w:r>
            <w:r>
              <w:t xml:space="preserve"> </w:t>
            </w:r>
            <w:r>
              <w:t xml:space="preserve">  </w:t>
            </w:r>
          </w:p>
        </w:tc>
      </w:tr>
      <w:tr>
        <w:tblPrEx/>
        <w:trPr>
          <w:trHeight w:val="802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93"/>
              <w:rPr/>
            </w:pPr>
            <w:r>
              <w:t xml:space="preserve">Hardware   </w:t>
            </w:r>
          </w:p>
          <w:p>
            <w:pPr>
              <w:pStyle w:val="style0"/>
              <w:rPr/>
            </w:pPr>
            <w:r>
              <w:t xml:space="preserve">Requirements 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68"/>
              <w:rPr/>
            </w:pPr>
            <w:r>
              <w:rPr>
                <w:b w:val="false"/>
                <w:sz w:val="20"/>
              </w:rPr>
              <w:t xml:space="preserve">SystemType: Intel Core i5 </w:t>
            </w:r>
          </w:p>
          <w:p>
            <w:pPr>
              <w:pStyle w:val="style0"/>
              <w:spacing w:after="70"/>
              <w:rPr/>
            </w:pPr>
            <w:r>
              <w:rPr>
                <w:b w:val="false"/>
                <w:sz w:val="20"/>
              </w:rPr>
              <w:t xml:space="preserve">RAM: 8 GB </w:t>
            </w:r>
            <w:r>
              <w:rPr>
                <w:sz w:val="20"/>
              </w:rPr>
              <w:t xml:space="preserve">   </w:t>
            </w:r>
          </w:p>
          <w:p>
            <w:pPr>
              <w:pStyle w:val="style0"/>
              <w:spacing w:after="89"/>
              <w:rPr>
                <w:sz w:val="20"/>
              </w:rPr>
            </w:pPr>
            <w:r>
              <w:rPr>
                <w:b w:val="false"/>
                <w:sz w:val="20"/>
              </w:rPr>
              <w:t xml:space="preserve">Number of cores:5 </w:t>
            </w:r>
            <w:r>
              <w:rPr>
                <w:sz w:val="20"/>
              </w:rPr>
              <w:t xml:space="preserve">   </w:t>
            </w:r>
          </w:p>
          <w:p>
            <w:pPr>
              <w:pStyle w:val="style0"/>
              <w:spacing w:after="89"/>
              <w:rPr/>
            </w:pPr>
            <w:r>
              <w:rPr>
                <w:b w:val="false"/>
                <w:sz w:val="20"/>
              </w:rPr>
              <w:t xml:space="preserve">Number of Threads: 4 </w:t>
            </w:r>
            <w:r>
              <w:rPr>
                <w:sz w:val="20"/>
              </w:rPr>
              <w:t xml:space="preserve">  </w:t>
            </w:r>
            <w:r>
              <w:t xml:space="preserve"> </w:t>
            </w:r>
          </w:p>
        </w:tc>
      </w:tr>
      <w:tr>
        <w:tblPrEx/>
        <w:trPr>
          <w:trHeight w:val="2661" w:hRule="atLeast"/>
        </w:trPr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8"/>
              </w:rPr>
              <w:t xml:space="preserve">      Abstract</w:t>
            </w:r>
            <w:r>
              <w:rPr>
                <w:b w:val="false"/>
                <w:sz w:val="28"/>
              </w:rPr>
              <w:t xml:space="preserve"> </w:t>
            </w:r>
            <w:r>
              <w:t xml:space="preserve">   </w:t>
            </w:r>
          </w:p>
        </w:tc>
        <w:tc>
          <w:tcPr>
            <w:tcW w:w="7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0"/>
              <w:spacing w:after="69"/>
              <w:rPr/>
            </w:pPr>
            <w:r>
              <w:t xml:space="preserve">This paper proposes </w:t>
            </w:r>
            <w:r>
              <w:rPr>
                <w:bCs/>
              </w:rPr>
              <w:t>NIDS-Vis</w:t>
            </w:r>
            <w:r>
              <w:t xml:space="preserve">, a black-box algorithm to visualize and </w:t>
            </w:r>
            <w:r>
              <w:t>analyze</w:t>
            </w:r>
            <w:r>
              <w:t xml:space="preserve"> the decision boundaries of deep learning-based Network Intrusion Detection Systems (NIDS). It introduces the concept of </w:t>
            </w:r>
            <w:r>
              <w:rPr>
                <w:bCs/>
              </w:rPr>
              <w:t>generalized adversarial robustness</w:t>
            </w:r>
            <w:r>
              <w:t xml:space="preserve"> to assess model resilience across various thresholds. The study reveals a trade-off between performance and robustness and presents two techniques—</w:t>
            </w:r>
            <w:r>
              <w:rPr>
                <w:bCs/>
              </w:rPr>
              <w:t>feature space partitioning</w:t>
            </w:r>
            <w:r>
              <w:t xml:space="preserve"> and </w:t>
            </w:r>
            <w:r>
              <w:rPr>
                <w:bCs/>
              </w:rPr>
              <w:t>distributional loss function</w:t>
            </w:r>
            <w:r>
              <w:t xml:space="preserve">—to enhance robustness without sacrificing accuracy, evaluated using the </w:t>
            </w:r>
            <w:r>
              <w:rPr>
                <w:bCs/>
              </w:rPr>
              <w:t>UQ-IoT-IDS dataset</w:t>
            </w:r>
            <w:r>
              <w:t>.</w:t>
            </w:r>
          </w:p>
        </w:tc>
      </w:tr>
    </w:tbl>
    <w:p>
      <w:pPr>
        <w:pStyle w:val="style0"/>
        <w:tabs>
          <w:tab w:val="center" w:leader="none" w:pos="7611"/>
        </w:tabs>
        <w:rPr>
          <w:rFonts w:ascii="Calibri" w:cs="Calibri" w:eastAsia="Calibri" w:hAnsi="Calibri"/>
          <w:b w:val="false"/>
          <w:sz w:val="22"/>
        </w:rPr>
      </w:pPr>
      <w:r>
        <w:rPr>
          <w:rFonts w:ascii="Calibri" w:cs="Calibri" w:eastAsia="Calibri" w:hAnsi="Calibri"/>
          <w:b w:val="false"/>
          <w:sz w:val="22"/>
        </w:rPr>
        <w:t xml:space="preserve">  </w:t>
      </w:r>
    </w:p>
    <w:p>
      <w:pPr>
        <w:pStyle w:val="style0"/>
        <w:tabs>
          <w:tab w:val="center" w:leader="none" w:pos="7611"/>
        </w:tabs>
        <w:rPr>
          <w:rFonts w:ascii="Calibri" w:cs="Calibri" w:eastAsia="Calibri" w:hAnsi="Calibri"/>
          <w:b w:val="false"/>
          <w:sz w:val="22"/>
        </w:rPr>
      </w:pPr>
      <w:r>
        <w:rPr>
          <w:rFonts w:ascii="Calibri" w:cs="Calibri" w:eastAsia="Calibri" w:hAnsi="Calibri"/>
          <w:b w:val="false"/>
          <w:sz w:val="22"/>
        </w:rPr>
        <w:t xml:space="preserve"> </w:t>
      </w:r>
    </w:p>
    <w:p>
      <w:pPr>
        <w:pStyle w:val="style0"/>
        <w:tabs>
          <w:tab w:val="center" w:leader="none" w:pos="7611"/>
        </w:tabs>
        <w:rPr/>
      </w:pPr>
    </w:p>
    <w:p>
      <w:pPr>
        <w:pStyle w:val="style0"/>
        <w:tabs>
          <w:tab w:val="center" w:leader="none" w:pos="7611"/>
        </w:tabs>
        <w:rPr/>
      </w:pPr>
    </w:p>
    <w:p>
      <w:pPr>
        <w:pStyle w:val="style0"/>
        <w:tabs>
          <w:tab w:val="center" w:leader="none" w:pos="7611"/>
        </w:tabs>
        <w:rPr/>
      </w:pPr>
    </w:p>
    <w:p>
      <w:pPr>
        <w:pStyle w:val="style0"/>
        <w:tabs>
          <w:tab w:val="center" w:leader="none" w:pos="7611"/>
        </w:tabs>
        <w:rPr>
          <w:rFonts w:ascii="Calibri" w:cs="Calibri" w:eastAsia="Calibri" w:hAnsi="Calibri"/>
          <w:b w:val="false"/>
          <w:sz w:val="22"/>
        </w:rPr>
      </w:pPr>
      <w:r>
        <w:t>Signature of the student</w:t>
      </w:r>
      <w:r>
        <w:t>(</w:t>
      </w:r>
      <w:r>
        <w:t>s)</w:t>
      </w:r>
      <w:r>
        <w:t xml:space="preserve">   </w:t>
      </w:r>
      <w:r>
        <w:t xml:space="preserve">    Signature of the Guide</w:t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t xml:space="preserve">Signature of the project coordinator   </w:t>
      </w:r>
    </w:p>
    <w:p>
      <w:pPr>
        <w:pStyle w:val="style0"/>
        <w:spacing w:after="187"/>
        <w:rPr>
          <w:rFonts w:ascii="Calibri" w:cs="Calibri" w:eastAsia="Calibri" w:hAnsi="Calibri"/>
          <w:b w:val="false"/>
          <w:sz w:val="22"/>
        </w:rPr>
      </w:pP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</w:p>
    <w:p>
      <w:pPr>
        <w:pStyle w:val="style0"/>
        <w:spacing w:after="187"/>
        <w:rPr>
          <w:rFonts w:ascii="Calibri" w:cs="Calibri" w:eastAsia="Calibri" w:hAnsi="Calibri"/>
          <w:b w:val="false"/>
          <w:sz w:val="22"/>
        </w:rPr>
      </w:pP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</w:t>
      </w:r>
    </w:p>
    <w:p>
      <w:pPr>
        <w:pStyle w:val="style0"/>
        <w:spacing w:after="187"/>
        <w:rPr>
          <w:b w:val="false"/>
        </w:rPr>
      </w:pP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rFonts w:ascii="Calibri" w:cs="Calibri" w:eastAsia="Calibri" w:hAnsi="Calibri"/>
          <w:b w:val="false"/>
          <w:sz w:val="22"/>
        </w:rPr>
        <w:t xml:space="preserve">    </w:t>
      </w:r>
      <w:r>
        <w:rPr>
          <w:rFonts w:ascii="Calibri" w:cs="Calibri" w:eastAsia="Calibri" w:hAnsi="Calibri"/>
          <w:b w:val="false"/>
          <w:sz w:val="22"/>
        </w:rPr>
        <w:tab/>
      </w:r>
      <w:r>
        <w:rPr>
          <w:b w:val="false"/>
        </w:rPr>
        <w:t xml:space="preserve">                                                            </w:t>
      </w:r>
      <w:r>
        <w:t xml:space="preserve">   </w:t>
      </w:r>
    </w:p>
    <w:sectPr>
      <w:pgSz w:w="12240" w:h="15840" w:orient="portrait"/>
      <w:pgMar w:top="1610" w:right="680" w:bottom="1921" w:left="12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kern w:val="2"/>
        <w:sz w:val="24"/>
        <w:szCs w:val="24"/>
        <w:lang w:val="en-IN" w:bidi="ar-SA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0" w:lineRule="auto" w:line="259"/>
    </w:pPr>
    <w:rPr>
      <w:rFonts w:ascii="Times New Roman" w:cs="Times New Roman" w:eastAsia="Times New Roman" w:hAnsi="Times New Roman"/>
      <w:b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8">
    <w:name w:val="Unresolved Mention1"/>
    <w:basedOn w:val="style65"/>
    <w:next w:val="style4098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Words>157</Words>
  <Pages>2</Pages>
  <Characters>1131</Characters>
  <Application>WPS Office</Application>
  <DocSecurity>0</DocSecurity>
  <Paragraphs>48</Paragraphs>
  <ScaleCrop>false</ScaleCrop>
  <LinksUpToDate>false</LinksUpToDate>
  <CharactersWithSpaces>1483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2025-07-02T07:55:00Z</dcterms:created>
  <dc:creator>New</dc:creator>
  <lastModifiedBy>RMX3263</lastModifiedBy>
  <dcterms:modified xsi:type="dcterms:W3CDTF">2025-09-02T02:29:36Z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ba5adade577b4ef18d5308630b39f233</vt:lpwstr>
  </property>
</Properties>
</file>