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803A" w14:textId="607C1157" w:rsidR="00380318" w:rsidRPr="00380318" w:rsidRDefault="00380318" w:rsidP="00380318">
      <w:pPr>
        <w:tabs>
          <w:tab w:val="left" w:pos="2088"/>
        </w:tabs>
        <w:spacing w:before="123" w:line="230" w:lineRule="auto"/>
        <w:ind w:left="259" w:firstLine="199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ab/>
        <w:t xml:space="preserve">                         </w:t>
      </w:r>
      <w:r w:rsidRPr="00380318">
        <w:rPr>
          <w:b/>
          <w:sz w:val="28"/>
          <w:szCs w:val="28"/>
        </w:rPr>
        <w:t>ABSTRACT</w:t>
      </w:r>
    </w:p>
    <w:p w14:paraId="1E967C6F" w14:textId="77777777" w:rsidR="00380318" w:rsidRDefault="00380318" w:rsidP="00380318">
      <w:pPr>
        <w:spacing w:before="123" w:line="230" w:lineRule="auto"/>
        <w:ind w:left="259" w:firstLine="199"/>
        <w:jc w:val="both"/>
        <w:rPr>
          <w:bCs/>
          <w:sz w:val="28"/>
          <w:szCs w:val="28"/>
        </w:rPr>
      </w:pPr>
    </w:p>
    <w:p w14:paraId="7BDC747B" w14:textId="66C5D13E" w:rsidR="00380318" w:rsidRPr="00380318" w:rsidRDefault="00380318" w:rsidP="00380318">
      <w:pPr>
        <w:spacing w:before="123" w:line="230" w:lineRule="auto"/>
        <w:ind w:left="259" w:firstLine="199"/>
        <w:jc w:val="both"/>
        <w:rPr>
          <w:bCs/>
          <w:sz w:val="28"/>
          <w:szCs w:val="28"/>
        </w:rPr>
      </w:pPr>
      <w:r w:rsidRPr="00380318">
        <w:rPr>
          <w:bCs/>
          <w:sz w:val="28"/>
          <w:szCs w:val="28"/>
        </w:rPr>
        <w:t>Floods are among the most destructive natural hazards that affect lives, property, and ecosystems in various weather-related</w:t>
      </w:r>
      <w:r w:rsidRPr="00380318">
        <w:rPr>
          <w:bCs/>
          <w:spacing w:val="-3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incidents</w:t>
      </w:r>
      <w:r w:rsidRPr="00380318">
        <w:rPr>
          <w:bCs/>
          <w:spacing w:val="-3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and</w:t>
      </w:r>
      <w:r w:rsidRPr="00380318">
        <w:rPr>
          <w:bCs/>
          <w:spacing w:val="-3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across</w:t>
      </w:r>
      <w:r w:rsidRPr="00380318">
        <w:rPr>
          <w:bCs/>
          <w:spacing w:val="-3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climatic</w:t>
      </w:r>
      <w:r w:rsidRPr="00380318">
        <w:rPr>
          <w:bCs/>
          <w:spacing w:val="-3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regions.</w:t>
      </w:r>
      <w:r w:rsidRPr="00380318">
        <w:rPr>
          <w:bCs/>
          <w:spacing w:val="-3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This</w:t>
      </w:r>
      <w:r w:rsidRPr="00380318">
        <w:rPr>
          <w:bCs/>
          <w:spacing w:val="-3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 xml:space="preserve">paper develops a scalable deep </w:t>
      </w:r>
      <w:proofErr w:type="spellStart"/>
      <w:r w:rsidRPr="00380318">
        <w:rPr>
          <w:bCs/>
          <w:sz w:val="28"/>
          <w:szCs w:val="28"/>
        </w:rPr>
        <w:t>learningbased</w:t>
      </w:r>
      <w:proofErr w:type="spellEnd"/>
      <w:r w:rsidRPr="00380318">
        <w:rPr>
          <w:bCs/>
          <w:sz w:val="28"/>
          <w:szCs w:val="28"/>
        </w:rPr>
        <w:t xml:space="preserve"> framework for multi- regional flood prediction using disparate data sources, consist- </w:t>
      </w:r>
      <w:proofErr w:type="spellStart"/>
      <w:r w:rsidRPr="00380318">
        <w:rPr>
          <w:bCs/>
          <w:sz w:val="28"/>
          <w:szCs w:val="28"/>
        </w:rPr>
        <w:t>ing</w:t>
      </w:r>
      <w:proofErr w:type="spellEnd"/>
      <w:r w:rsidRPr="00380318">
        <w:rPr>
          <w:bCs/>
          <w:sz w:val="28"/>
          <w:szCs w:val="28"/>
        </w:rPr>
        <w:t xml:space="preserve"> of rainfall, temperature, soil moisture, land environment,</w:t>
      </w:r>
      <w:r w:rsidRPr="00380318">
        <w:rPr>
          <w:bCs/>
          <w:spacing w:val="80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and socio-environmental indicators. To maintain consistency in both spatial (lateral) and temporal (vertical) dimensions upon preprocessing data, several data preprocessing techniques were applied: temporal alignment, linear interpolation, and Min-Max normalization. Five models were produced and analysed to predict early warning capabilities; Random Forest, XGBoost, Convolutional Neural Network (CNN), Long Short-Term Memory (LSTM), and Gated Recurrent Unit (GRU). Results showed deep learning methodologies outperformed previous machine learning techniques. The proposed GRU model produced the</w:t>
      </w:r>
      <w:r w:rsidRPr="00380318">
        <w:rPr>
          <w:bCs/>
          <w:spacing w:val="40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best</w:t>
      </w:r>
      <w:r w:rsidRPr="00380318">
        <w:rPr>
          <w:bCs/>
          <w:spacing w:val="28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overall</w:t>
      </w:r>
      <w:r w:rsidRPr="00380318">
        <w:rPr>
          <w:bCs/>
          <w:spacing w:val="28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performance;</w:t>
      </w:r>
      <w:r w:rsidRPr="00380318">
        <w:rPr>
          <w:bCs/>
          <w:spacing w:val="28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99.63%</w:t>
      </w:r>
      <w:r w:rsidRPr="00380318">
        <w:rPr>
          <w:bCs/>
          <w:spacing w:val="28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accuracy,</w:t>
      </w:r>
      <w:r w:rsidRPr="00380318">
        <w:rPr>
          <w:bCs/>
          <w:spacing w:val="28"/>
          <w:sz w:val="28"/>
          <w:szCs w:val="28"/>
        </w:rPr>
        <w:t xml:space="preserve"> </w:t>
      </w:r>
      <w:r w:rsidRPr="00380318">
        <w:rPr>
          <w:bCs/>
          <w:sz w:val="28"/>
          <w:szCs w:val="28"/>
        </w:rPr>
        <w:t>R²=0.8986,</w:t>
      </w:r>
      <w:r w:rsidRPr="00380318">
        <w:rPr>
          <w:bCs/>
          <w:spacing w:val="28"/>
          <w:sz w:val="28"/>
          <w:szCs w:val="28"/>
        </w:rPr>
        <w:t xml:space="preserve"> </w:t>
      </w:r>
      <w:r w:rsidRPr="00380318">
        <w:rPr>
          <w:bCs/>
          <w:spacing w:val="-4"/>
          <w:sz w:val="28"/>
          <w:szCs w:val="28"/>
        </w:rPr>
        <w:t>RMSE</w:t>
      </w:r>
      <w:r w:rsidRPr="00380318">
        <w:rPr>
          <w:bCs/>
          <w:sz w:val="28"/>
          <w:szCs w:val="28"/>
        </w:rPr>
        <w:t>=0.1555, MAE =0.0820, suggesting great generalizability across geographic regions, climatic variability, and natural conditions. The findings point to the conclusion that building a framework based on the GRU model is strong and feasible for use in operational applications for flood forewarning, climate adaptation, or disaster risk reduction.</w:t>
      </w:r>
    </w:p>
    <w:p w14:paraId="6E3CE032" w14:textId="77777777" w:rsidR="00445292" w:rsidRPr="00380318" w:rsidRDefault="00445292">
      <w:pPr>
        <w:rPr>
          <w:sz w:val="28"/>
          <w:szCs w:val="28"/>
        </w:rPr>
      </w:pPr>
    </w:p>
    <w:sectPr w:rsidR="00445292" w:rsidRPr="00380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2CB58" w14:textId="77777777" w:rsidR="006E053A" w:rsidRDefault="006E053A" w:rsidP="00380318">
      <w:r>
        <w:separator/>
      </w:r>
    </w:p>
  </w:endnote>
  <w:endnote w:type="continuationSeparator" w:id="0">
    <w:p w14:paraId="220F7258" w14:textId="77777777" w:rsidR="006E053A" w:rsidRDefault="006E053A" w:rsidP="00380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21462" w14:textId="77777777" w:rsidR="006E053A" w:rsidRDefault="006E053A" w:rsidP="00380318">
      <w:r>
        <w:separator/>
      </w:r>
    </w:p>
  </w:footnote>
  <w:footnote w:type="continuationSeparator" w:id="0">
    <w:p w14:paraId="11A2DF7D" w14:textId="77777777" w:rsidR="006E053A" w:rsidRDefault="006E053A" w:rsidP="003803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18"/>
    <w:rsid w:val="001153FB"/>
    <w:rsid w:val="002A0C28"/>
    <w:rsid w:val="00380318"/>
    <w:rsid w:val="00445292"/>
    <w:rsid w:val="0051201C"/>
    <w:rsid w:val="005939F1"/>
    <w:rsid w:val="006E053A"/>
    <w:rsid w:val="00836A6D"/>
    <w:rsid w:val="00BB3038"/>
    <w:rsid w:val="00E02FAA"/>
    <w:rsid w:val="00E4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2338"/>
  <w15:chartTrackingRefBased/>
  <w15:docId w15:val="{86B1FD00-8FED-4021-9644-7255BEC5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3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31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31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31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31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31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318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318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318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318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31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318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318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0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318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0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31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3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03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031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03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0318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AMIREDDY</dc:creator>
  <cp:keywords/>
  <dc:description/>
  <cp:lastModifiedBy>NAVYA AMIREDDY</cp:lastModifiedBy>
  <cp:revision>2</cp:revision>
  <dcterms:created xsi:type="dcterms:W3CDTF">2026-02-10T08:37:00Z</dcterms:created>
  <dcterms:modified xsi:type="dcterms:W3CDTF">2026-02-10T08:39:00Z</dcterms:modified>
</cp:coreProperties>
</file>