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B4" w:rsidRDefault="005B5FB4" w:rsidP="005B5FB4">
      <w:pPr>
        <w:pStyle w:val="EnvelopeReturn"/>
      </w:pPr>
    </w:p>
    <w:p w:rsidR="005B5FB4" w:rsidRDefault="005B5FB4" w:rsidP="00C87457">
      <w:pPr>
        <w:pStyle w:val="EnvelopeAddress"/>
        <w:framePr w:w="11357" w:h="4052" w:hRule="exact" w:wrap="auto" w:vAnchor="page" w:x="1417" w:y="1158"/>
      </w:pPr>
    </w:p>
    <w:p w:rsidR="005B5FB4" w:rsidRPr="005B5FB4" w:rsidRDefault="005B5FB4" w:rsidP="00C87457">
      <w:pPr>
        <w:pStyle w:val="EnvelopeAddress"/>
        <w:framePr w:w="11357" w:h="4052" w:hRule="exact" w:wrap="auto" w:vAnchor="page" w:x="1417" w:y="1158"/>
        <w:ind w:left="720"/>
        <w:jc w:val="both"/>
        <w:rPr>
          <w:b/>
          <w:sz w:val="36"/>
        </w:rPr>
      </w:pPr>
      <w:r w:rsidRPr="005B5FB4">
        <w:rPr>
          <w:b/>
          <w:sz w:val="36"/>
        </w:rPr>
        <w:t xml:space="preserve">Nano Electronics &amp; Computing Research </w:t>
      </w:r>
      <w:r w:rsidR="00C87457">
        <w:rPr>
          <w:b/>
          <w:sz w:val="36"/>
        </w:rPr>
        <w:t>Laboratory (NeCRL</w:t>
      </w:r>
      <w:r w:rsidRPr="005B5FB4">
        <w:rPr>
          <w:b/>
          <w:sz w:val="36"/>
        </w:rPr>
        <w:t>)</w:t>
      </w:r>
    </w:p>
    <w:p w:rsidR="005B5FB4" w:rsidRPr="005B5FB4" w:rsidRDefault="005B5FB4" w:rsidP="00C87457">
      <w:pPr>
        <w:pStyle w:val="EnvelopeAddress"/>
        <w:framePr w:w="11357" w:h="4052" w:hRule="exact" w:wrap="auto" w:vAnchor="page" w:x="1417" w:y="1158"/>
        <w:rPr>
          <w:b/>
        </w:rPr>
      </w:pPr>
    </w:p>
    <w:p w:rsidR="005B5FB4" w:rsidRPr="005B5FB4" w:rsidRDefault="005B5FB4" w:rsidP="00C87457">
      <w:pPr>
        <w:pStyle w:val="EnvelopeAddress"/>
        <w:framePr w:w="11357" w:h="4052" w:hRule="exact" w:wrap="auto" w:vAnchor="page" w:x="1417" w:y="1158"/>
        <w:rPr>
          <w:b/>
          <w:sz w:val="32"/>
        </w:rPr>
      </w:pPr>
      <w:r w:rsidRPr="005B5FB4">
        <w:rPr>
          <w:b/>
          <w:sz w:val="32"/>
        </w:rPr>
        <w:t>SCI 213, School of Engineering</w:t>
      </w:r>
    </w:p>
    <w:p w:rsidR="005B5FB4" w:rsidRPr="005B5FB4" w:rsidRDefault="005B5FB4" w:rsidP="00C87457">
      <w:pPr>
        <w:pStyle w:val="EnvelopeAddress"/>
        <w:framePr w:w="11357" w:h="4052" w:hRule="exact" w:wrap="auto" w:vAnchor="page" w:x="1417" w:y="1158"/>
        <w:rPr>
          <w:b/>
          <w:sz w:val="32"/>
        </w:rPr>
      </w:pPr>
      <w:r w:rsidRPr="005B5FB4">
        <w:rPr>
          <w:b/>
          <w:sz w:val="32"/>
        </w:rPr>
        <w:t>San Francisco State University</w:t>
      </w:r>
    </w:p>
    <w:p w:rsidR="005B5FB4" w:rsidRPr="005B5FB4" w:rsidRDefault="005B5FB4" w:rsidP="00C87457">
      <w:pPr>
        <w:pStyle w:val="EnvelopeAddress"/>
        <w:framePr w:w="11357" w:h="4052" w:hRule="exact" w:wrap="auto" w:vAnchor="page" w:x="1417" w:y="1158"/>
        <w:rPr>
          <w:b/>
          <w:sz w:val="32"/>
        </w:rPr>
      </w:pPr>
      <w:r w:rsidRPr="005B5FB4">
        <w:rPr>
          <w:b/>
          <w:sz w:val="32"/>
        </w:rPr>
        <w:t>1600 Holloway Avenue</w:t>
      </w:r>
    </w:p>
    <w:p w:rsidR="005B5FB4" w:rsidRPr="005B5FB4" w:rsidRDefault="005B5FB4" w:rsidP="00C87457">
      <w:pPr>
        <w:pStyle w:val="EnvelopeAddress"/>
        <w:framePr w:w="11357" w:h="4052" w:hRule="exact" w:wrap="auto" w:vAnchor="page" w:x="1417" w:y="1158"/>
        <w:rPr>
          <w:b/>
          <w:sz w:val="32"/>
        </w:rPr>
      </w:pPr>
      <w:r w:rsidRPr="005B5FB4">
        <w:rPr>
          <w:b/>
          <w:sz w:val="32"/>
        </w:rPr>
        <w:t>San Francisco CA- 94132</w:t>
      </w:r>
    </w:p>
    <w:p w:rsidR="00283E0C" w:rsidRPr="005B5FB4" w:rsidRDefault="005B5FB4" w:rsidP="00C87457">
      <w:pPr>
        <w:pStyle w:val="EnvelopeAddress"/>
        <w:framePr w:w="11357" w:h="4052" w:hRule="exact" w:wrap="auto" w:vAnchor="page" w:x="1417" w:y="1158"/>
        <w:rPr>
          <w:sz w:val="32"/>
        </w:rPr>
      </w:pPr>
      <w:proofErr w:type="gramStart"/>
      <w:r w:rsidRPr="005B5FB4">
        <w:rPr>
          <w:b/>
          <w:sz w:val="32"/>
        </w:rPr>
        <w:t>Phone :</w:t>
      </w:r>
      <w:proofErr w:type="gramEnd"/>
      <w:r w:rsidRPr="005B5FB4">
        <w:rPr>
          <w:b/>
          <w:sz w:val="32"/>
        </w:rPr>
        <w:t xml:space="preserve"> 415- 338-6579</w:t>
      </w:r>
    </w:p>
    <w:sectPr w:rsidR="00283E0C" w:rsidRPr="005B5FB4" w:rsidSect="005B5FB4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5FB4"/>
    <w:rsid w:val="000156BF"/>
    <w:rsid w:val="00283E0C"/>
    <w:rsid w:val="005B5FB4"/>
    <w:rsid w:val="009F33FB"/>
    <w:rsid w:val="00C8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5B5FB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B5FB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EABA6FC-2CD4-4474-94D3-F612A458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Ganti</dc:creator>
  <cp:keywords/>
  <dc:description/>
  <cp:lastModifiedBy>NeCRC Admin</cp:lastModifiedBy>
  <cp:revision>2</cp:revision>
  <cp:lastPrinted>2009-01-28T21:20:00Z</cp:lastPrinted>
  <dcterms:created xsi:type="dcterms:W3CDTF">2010-05-16T19:44:00Z</dcterms:created>
  <dcterms:modified xsi:type="dcterms:W3CDTF">2010-05-16T19:44:00Z</dcterms:modified>
</cp:coreProperties>
</file>