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20E" w:rsidRDefault="005C659C" w14:paraId="28C021F3" w14:textId="1939A379">
      <w:r>
        <w:t>Com o auxílio do espe</w:t>
      </w:r>
      <w:r w:rsidR="006A4D58">
        <w:t>c</w:t>
      </w:r>
      <w:r>
        <w:t>trof</w:t>
      </w:r>
      <w:r w:rsidR="006A4D58">
        <w:t>luorímetro</w:t>
      </w:r>
      <w:r w:rsidR="007932AB">
        <w:t>,</w:t>
      </w:r>
      <w:r w:rsidRPr="007932AB" w:rsidR="007932AB">
        <w:t xml:space="preserve"> </w:t>
      </w:r>
      <w:r w:rsidR="007932AB">
        <w:t xml:space="preserve">que </w:t>
      </w:r>
      <w:r w:rsidR="00DB536C">
        <w:t>fornece</w:t>
      </w:r>
      <w:r w:rsidR="007932AB">
        <w:t xml:space="preserve"> informaç</w:t>
      </w:r>
      <w:r w:rsidR="004D134F">
        <w:t>ão</w:t>
      </w:r>
      <w:r w:rsidR="007932AB">
        <w:t xml:space="preserve"> sobre a intensidade de fluorescência p</w:t>
      </w:r>
      <w:r w:rsidR="004D134F">
        <w:t>elo</w:t>
      </w:r>
      <w:r w:rsidR="007932AB">
        <w:t xml:space="preserve"> comprimento de onda,</w:t>
      </w:r>
      <w:r>
        <w:t xml:space="preserve"> obt</w:t>
      </w:r>
      <w:r w:rsidR="004D134F">
        <w:t>eve-se</w:t>
      </w:r>
      <w:r>
        <w:t xml:space="preserve"> </w:t>
      </w:r>
      <w:r w:rsidR="008C7866">
        <w:t>os espetros</w:t>
      </w:r>
      <w:r>
        <w:t xml:space="preserve"> de absorção dos AMLs</w:t>
      </w:r>
      <w:r w:rsidR="004D134F">
        <w:t xml:space="preserve"> </w:t>
      </w:r>
      <w:r w:rsidR="007932AB">
        <w:t>(</w:t>
      </w:r>
      <w:r w:rsidR="0077666D">
        <w:t xml:space="preserve">que carregam a </w:t>
      </w:r>
      <w:r w:rsidR="007932AB">
        <w:t>curcumina)</w:t>
      </w:r>
      <w:r>
        <w:t>, de emissão dos SUVs</w:t>
      </w:r>
      <w:r w:rsidR="004D134F">
        <w:t xml:space="preserve"> </w:t>
      </w:r>
      <w:r w:rsidR="007932AB">
        <w:t>(</w:t>
      </w:r>
      <w:r w:rsidR="008A099E">
        <w:t xml:space="preserve">que carregam o </w:t>
      </w:r>
      <w:r w:rsidR="007932AB">
        <w:t>NILE RED)</w:t>
      </w:r>
      <w:r>
        <w:t xml:space="preserve">, e </w:t>
      </w:r>
      <w:r w:rsidR="004D134F">
        <w:t>d</w:t>
      </w:r>
      <w:r>
        <w:t>a re</w:t>
      </w:r>
      <w:r w:rsidR="00DB536C">
        <w:t>a</w:t>
      </w:r>
      <w:r>
        <w:t xml:space="preserve">ção </w:t>
      </w:r>
      <w:r w:rsidR="007932AB">
        <w:t>quando temos ambos na mesma solução.</w:t>
      </w:r>
      <w:r>
        <w:t xml:space="preserve"> </w:t>
      </w:r>
      <w:r w:rsidR="0077666D">
        <w:t xml:space="preserve"> Como explicado anteriormente, as componentes incorporadas no AMLs devem funcionar como dadores de energia e os SUVs como aceitadores da mesma. </w:t>
      </w:r>
    </w:p>
    <w:p w:rsidR="0077666D" w:rsidP="008C7866" w:rsidRDefault="0077666D" w14:paraId="13CB1D42" w14:textId="2CD9B754">
      <w:r w:rsidR="004D134F">
        <w:rPr/>
        <w:t>(imagem)</w:t>
      </w:r>
    </w:p>
    <w:p w:rsidR="0077666D" w:rsidP="008C7866" w:rsidRDefault="0077666D" w14:paraId="2536D330" w14:textId="5421520F">
      <w:r w:rsidR="0077666D">
        <w:rPr/>
        <w:t>Em primeira análise, verifica-se que efetivamente houve uma sobreposição espectral entre os espectros de fluorescência de absorção dos doadores e de emissão dos aceitadores. Ora, com isto podemos afirmar que uma das condições que sem a qual não poderia ter ocorrido o FRET</w:t>
      </w:r>
      <w:r w:rsidR="006A4D58">
        <w:rPr/>
        <w:t xml:space="preserve">, </w:t>
      </w:r>
      <w:r w:rsidR="0077666D">
        <w:rPr/>
        <w:t>aconteceu. Esta sobreposição mostra também que foi possível uma transferência de energia entre os doadores e os aceitadores</w:t>
      </w:r>
      <w:r w:rsidR="00EF2D80">
        <w:rPr/>
        <w:t>, ou seja, ocorreu a transferência de nanopartículas magnéticas para dentro das membranas celulares.</w:t>
      </w:r>
    </w:p>
    <w:p w:rsidR="0077666D" w:rsidP="008C7866" w:rsidRDefault="004D134F" w14:paraId="482BEDAD" w14:textId="54AB99E4">
      <w:r>
        <w:t>Pela</w:t>
      </w:r>
      <w:r w:rsidR="008C7866">
        <w:t xml:space="preserve"> observação do gráfico, </w:t>
      </w:r>
      <w:r w:rsidR="0077666D">
        <w:t>também se comprova</w:t>
      </w:r>
      <w:r>
        <w:t xml:space="preserve"> que </w:t>
      </w:r>
      <w:r w:rsidR="00CA70DC">
        <w:t>o espetro de absorção dos A</w:t>
      </w:r>
      <w:r>
        <w:t>M</w:t>
      </w:r>
      <w:r w:rsidR="00CA70DC">
        <w:t>Ls tem um pico de</w:t>
      </w:r>
      <w:r w:rsidR="0054600E">
        <w:t xml:space="preserve"> intensidade de</w:t>
      </w:r>
      <w:r w:rsidR="00CA70DC">
        <w:t xml:space="preserve"> </w:t>
      </w:r>
      <w:r w:rsidR="003835BB">
        <w:t>fluorescência</w:t>
      </w:r>
      <w:r w:rsidR="00CA70DC">
        <w:t xml:space="preserve"> </w:t>
      </w:r>
      <w:r>
        <w:t xml:space="preserve">perto dos </w:t>
      </w:r>
      <w:r w:rsidR="00CA70DC">
        <w:t>500 nm</w:t>
      </w:r>
      <w:r w:rsidR="0054600E">
        <w:t>. Já n</w:t>
      </w:r>
      <w:r w:rsidR="00CA70DC">
        <w:t>o espetro de emissão dos SUVs</w:t>
      </w:r>
      <w:r w:rsidR="0054600E">
        <w:t xml:space="preserve">, observa-se que quase não ocorre esta emissão, pois a intensidade de fluorescência é bastante baixa comparando com as outras duas misturas. Apesar disso, existe uma pequena elevação neste espectro (temos quase como um pico de fluorescência perto dos 600nm) que pode ser explicada </w:t>
      </w:r>
      <w:r w:rsidR="008A099E">
        <w:t xml:space="preserve">pelo facto de a experiência ter sido realizada à temperatura ambiente, o que implica que </w:t>
      </w:r>
      <w:r w:rsidR="00EF2D80">
        <w:t>exista a excitação de uma pequena parte dos SUVs (pois acontece um fenómeno chamado de excitação térmica).</w:t>
      </w:r>
    </w:p>
    <w:p w:rsidR="00C41F40" w:rsidP="008C7866" w:rsidRDefault="00EF2D80" w14:paraId="6E7AAEFC" w14:textId="0B8073DE">
      <w:r>
        <w:t>Por fim, considerando os resultados para a</w:t>
      </w:r>
      <w:r w:rsidR="003835BB">
        <w:t xml:space="preserve"> solução onde se encontram ambos os </w:t>
      </w:r>
      <w:r w:rsidR="007932AB">
        <w:t>dadores (</w:t>
      </w:r>
      <w:r w:rsidR="003835BB">
        <w:t>A</w:t>
      </w:r>
      <w:r w:rsidR="004D134F">
        <w:t>M</w:t>
      </w:r>
      <w:r w:rsidR="003835BB">
        <w:t>Ls) e os aceitadores</w:t>
      </w:r>
      <w:r w:rsidR="00C9622C">
        <w:t xml:space="preserve"> </w:t>
      </w:r>
      <w:r w:rsidR="003835BB">
        <w:t>(</w:t>
      </w:r>
      <w:r w:rsidR="007932AB">
        <w:t>SUVs</w:t>
      </w:r>
      <w:r w:rsidR="003835BB">
        <w:t>)</w:t>
      </w:r>
      <w:r w:rsidR="007932AB">
        <w:t>,</w:t>
      </w:r>
      <w:r w:rsidR="005E6D51">
        <w:t xml:space="preserve"> comprova-se que por volta de </w:t>
      </w:r>
      <w:r w:rsidR="005E6D51">
        <w:rPr>
          <w:rFonts w:cstheme="minorHAnsi"/>
        </w:rPr>
        <w:t>λ</w:t>
      </w:r>
      <w:r w:rsidR="005E6D51">
        <w:t xml:space="preserve">=600nm, existe uma elevação </w:t>
      </w:r>
      <w:r w:rsidR="00C24378">
        <w:t>da intensidade de fluorescência. Isto pode ser explicado pois como se excitou a curcumina e existe uma sobreposição entre os dois espetros de emissão de absorção do doador e do aceitador, respetivamente, ocorreu uma transferência de energia entre os mesmos (do doador para o aceitador). Ora, isto implicou a uma diminuição da intensidade de fluorescência no espetro dos AMLs e um aumento da mesma no espectro dos SUVs.</w:t>
      </w:r>
    </w:p>
    <w:p w:rsidR="007932AB" w:rsidP="008C7866" w:rsidRDefault="005E6D51" w14:paraId="1B7B518E" w14:textId="66FD1387">
      <w:r>
        <w:t>Assim, comprova</w:t>
      </w:r>
      <w:r w:rsidR="002C07D7">
        <w:t>-se</w:t>
      </w:r>
      <w:r>
        <w:t xml:space="preserve"> </w:t>
      </w:r>
      <w:r w:rsidR="007932AB">
        <w:t xml:space="preserve">que ocorreu a </w:t>
      </w:r>
      <w:r>
        <w:t>formação</w:t>
      </w:r>
      <w:r w:rsidR="007932AB">
        <w:t xml:space="preserve"> de magnetolipossomas</w:t>
      </w:r>
      <w:r>
        <w:t>, tal como pretendido</w:t>
      </w:r>
      <w:r w:rsidR="007932AB">
        <w:t>.</w:t>
      </w:r>
    </w:p>
    <w:p w:rsidR="004B327C" w:rsidP="008C7866" w:rsidRDefault="00F47775" w14:paraId="0697E90F" w14:textId="1088DCB2">
      <w:r w:rsidR="00F47775">
        <w:rPr/>
        <w:t xml:space="preserve">Inicialmente, </w:t>
      </w:r>
      <w:r w:rsidR="002911BB">
        <w:rPr/>
        <w:t>até aos comprimentos de onda com valores perto de 450 nm</w:t>
      </w:r>
      <w:r w:rsidR="00265E8F">
        <w:rPr/>
        <w:t>, existe uma d</w:t>
      </w:r>
      <w:r w:rsidR="00011A98">
        <w:rPr/>
        <w:t>iminuição acentuada dos valores da intensidade de fluorescência em todas as soluções</w:t>
      </w:r>
      <w:r w:rsidR="00E30419">
        <w:rPr/>
        <w:t>.</w:t>
      </w:r>
      <w:r w:rsidR="00E30419">
        <w:rPr/>
        <w:t xml:space="preserve"> Ora, teoricamente isto não se </w:t>
      </w:r>
      <w:r w:rsidR="001D2D99">
        <w:rPr/>
        <w:t>verifica, pois,</w:t>
      </w:r>
      <w:r w:rsidR="00C32E94">
        <w:rPr/>
        <w:t xml:space="preserve"> isto é um efeito da lâmpada</w:t>
      </w:r>
      <w:r w:rsidR="00C32E94">
        <w:rPr/>
        <w:t xml:space="preserve"> usada</w:t>
      </w:r>
      <w:r w:rsidR="76757411">
        <w:rPr/>
        <w:t>, que na altura era recente,</w:t>
      </w:r>
      <w:r w:rsidR="00C32E94">
        <w:rPr/>
        <w:t xml:space="preserve"> no espectrofluorímetro</w:t>
      </w:r>
      <w:r w:rsidR="00DE7CAA">
        <w:rPr/>
        <w:t xml:space="preserve">, que quando é acesa vai excitar as soluções </w:t>
      </w:r>
      <w:r w:rsidR="008A7C2A">
        <w:rPr/>
        <w:t>imediatamente, mas que depois esta excitação imediata desaparece</w:t>
      </w:r>
      <w:r w:rsidR="001D2D99">
        <w:rPr/>
        <w:t>, tal como se verifica no gráfico.</w:t>
      </w:r>
    </w:p>
    <w:p w:rsidR="0054600E" w:rsidRDefault="0054600E" w14:paraId="54CBCD9D" w14:textId="77777777"/>
    <w:p w:rsidR="003A5E23" w:rsidRDefault="003A5E23" w14:paraId="698EB6E2" w14:textId="230ADBB6"/>
    <w:p w:rsidR="003A5E23" w:rsidRDefault="003A5E23" w14:paraId="729BA643" w14:textId="58464DAD"/>
    <w:p w:rsidR="003A5E23" w:rsidRDefault="003A5E23" w14:paraId="1C1ED113" w14:textId="6547769B"/>
    <w:p w:rsidR="003A5E23" w:rsidRDefault="003A5E23" w14:paraId="6EAA92B1" w14:textId="38F8D45B"/>
    <w:sectPr w:rsidR="003A5E2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F0"/>
    <w:rsid w:val="00011A98"/>
    <w:rsid w:val="001B342F"/>
    <w:rsid w:val="001D2D99"/>
    <w:rsid w:val="00265E8F"/>
    <w:rsid w:val="002911BB"/>
    <w:rsid w:val="002C07D7"/>
    <w:rsid w:val="003835BB"/>
    <w:rsid w:val="003A5E23"/>
    <w:rsid w:val="0043028A"/>
    <w:rsid w:val="0049523F"/>
    <w:rsid w:val="00496FEA"/>
    <w:rsid w:val="004B327C"/>
    <w:rsid w:val="004D134F"/>
    <w:rsid w:val="0054600E"/>
    <w:rsid w:val="005A31F0"/>
    <w:rsid w:val="005C659C"/>
    <w:rsid w:val="005E6D51"/>
    <w:rsid w:val="006A4D58"/>
    <w:rsid w:val="0077666D"/>
    <w:rsid w:val="007932AB"/>
    <w:rsid w:val="007E4FF6"/>
    <w:rsid w:val="008A099E"/>
    <w:rsid w:val="008A7C2A"/>
    <w:rsid w:val="008C7866"/>
    <w:rsid w:val="00A041BA"/>
    <w:rsid w:val="00C24378"/>
    <w:rsid w:val="00C32E94"/>
    <w:rsid w:val="00C41F40"/>
    <w:rsid w:val="00C9622C"/>
    <w:rsid w:val="00CA70DC"/>
    <w:rsid w:val="00D2407B"/>
    <w:rsid w:val="00D8155C"/>
    <w:rsid w:val="00DB536C"/>
    <w:rsid w:val="00DE7CAA"/>
    <w:rsid w:val="00E2633F"/>
    <w:rsid w:val="00E30419"/>
    <w:rsid w:val="00EF2D80"/>
    <w:rsid w:val="00F47775"/>
    <w:rsid w:val="00FD420E"/>
    <w:rsid w:val="05E38A6E"/>
    <w:rsid w:val="297AA806"/>
    <w:rsid w:val="67644E11"/>
    <w:rsid w:val="7675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A897"/>
  <w15:chartTrackingRefBased/>
  <w15:docId w15:val="{1227BFB1-4176-4D72-A3E7-379A2731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Sofia Oliveira Nogueira</dc:creator>
  <keywords/>
  <dc:description/>
  <lastModifiedBy>Beatriz Sousa Demétrio</lastModifiedBy>
  <revision>14</revision>
  <dcterms:created xsi:type="dcterms:W3CDTF">2022-11-23T23:02:00.0000000Z</dcterms:created>
  <dcterms:modified xsi:type="dcterms:W3CDTF">2022-11-24T13:58:15.5694730Z</dcterms:modified>
</coreProperties>
</file>