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7E" w:rsidRPr="005B73DD" w:rsidRDefault="00BF60D9" w:rsidP="00A304A0">
      <w:pPr>
        <w:ind w:left="341" w:right="442"/>
        <w:jc w:val="center"/>
        <w:rPr>
          <w:b/>
          <w:color w:val="000000" w:themeColor="text1"/>
          <w:sz w:val="28"/>
          <w:szCs w:val="28"/>
        </w:rPr>
      </w:pPr>
      <w:r w:rsidRPr="005B73DD">
        <w:rPr>
          <w:b/>
          <w:color w:val="000000" w:themeColor="text1"/>
          <w:sz w:val="28"/>
          <w:szCs w:val="28"/>
        </w:rPr>
        <w:t>POORNIMA UNIVERSITY, JAIPUR</w:t>
      </w:r>
      <w:r w:rsidRPr="005B73DD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5B7E" w:rsidRPr="005B73DD" w:rsidRDefault="00BF60D9" w:rsidP="00A304A0">
      <w:pPr>
        <w:ind w:left="343" w:right="442"/>
        <w:jc w:val="center"/>
        <w:rPr>
          <w:b/>
          <w:color w:val="000000" w:themeColor="text1"/>
          <w:sz w:val="20"/>
          <w:szCs w:val="20"/>
        </w:rPr>
      </w:pPr>
      <w:r w:rsidRPr="005B73DD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 wp14:anchorId="19434A8C" wp14:editId="458F9667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5B73DD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 wp14:anchorId="3089DA71" wp14:editId="338DDF8B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5B73DD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85B7E" w:rsidRPr="005B73DD" w:rsidRDefault="00185B7E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185B7E" w:rsidRPr="005B73D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5B73DD" w:rsidRDefault="00F01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2BC4148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185B7E" w:rsidRPr="005B73DD" w:rsidRDefault="00BF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5B73DD">
              <w:rPr>
                <w:color w:val="000000" w:themeColor="text1"/>
                <w:sz w:val="20"/>
                <w:szCs w:val="20"/>
              </w:rPr>
              <w:t>Roll No.</w:t>
            </w:r>
            <w:r w:rsidRPr="005B73DD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185B7E" w:rsidRPr="005B73DD" w:rsidRDefault="00BF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5B73DD">
              <w:rPr>
                <w:color w:val="000000" w:themeColor="text1"/>
                <w:sz w:val="20"/>
                <w:szCs w:val="20"/>
              </w:rPr>
              <w:t>Total Printed Pages:</w:t>
            </w:r>
            <w:r w:rsidRPr="005B73DD">
              <w:rPr>
                <w:color w:val="000000" w:themeColor="text1"/>
                <w:sz w:val="20"/>
                <w:szCs w:val="20"/>
              </w:rPr>
              <w:tab/>
            </w:r>
            <w:r w:rsidRPr="005B73D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185B7E" w:rsidRPr="005B73DD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85B7E" w:rsidRPr="005B73DD" w:rsidRDefault="00F01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F015E1">
              <w:rPr>
                <w:b/>
                <w:color w:val="000000" w:themeColor="text1"/>
                <w:sz w:val="40"/>
                <w:szCs w:val="40"/>
              </w:rPr>
              <w:t>2BC4148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185B7E" w:rsidRPr="005B73DD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185B7E" w:rsidRPr="005B73DD" w:rsidRDefault="00E0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5B73DD">
              <w:rPr>
                <w:color w:val="000000" w:themeColor="text1"/>
              </w:rPr>
              <w:t>BCA</w:t>
            </w:r>
            <w:r w:rsidR="00BF60D9" w:rsidRPr="005B73DD">
              <w:rPr>
                <w:color w:val="000000" w:themeColor="text1"/>
              </w:rPr>
              <w:t xml:space="preserve"> </w:t>
            </w:r>
            <w:r w:rsidR="005B73DD">
              <w:rPr>
                <w:color w:val="000000" w:themeColor="text1"/>
              </w:rPr>
              <w:t xml:space="preserve">II Year </w:t>
            </w:r>
            <w:r w:rsidRPr="005B73DD">
              <w:rPr>
                <w:color w:val="000000" w:themeColor="text1"/>
              </w:rPr>
              <w:t xml:space="preserve">IV </w:t>
            </w:r>
            <w:r w:rsidR="00BF60D9" w:rsidRPr="005B73DD">
              <w:rPr>
                <w:color w:val="000000" w:themeColor="text1"/>
              </w:rPr>
              <w:t>Semester (Main/Back) End Semester Examination, April 2023</w:t>
            </w:r>
          </w:p>
          <w:p w:rsidR="00185B7E" w:rsidRPr="005B73DD" w:rsidRDefault="005B7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(Mobile)</w:t>
            </w:r>
          </w:p>
        </w:tc>
      </w:tr>
      <w:tr w:rsidR="00185B7E" w:rsidRPr="005B73DD" w:rsidTr="005B73DD">
        <w:trPr>
          <w:trHeight w:val="213"/>
        </w:trPr>
        <w:tc>
          <w:tcPr>
            <w:tcW w:w="10210" w:type="dxa"/>
            <w:gridSpan w:val="4"/>
            <w:tcBorders>
              <w:top w:val="nil"/>
            </w:tcBorders>
          </w:tcPr>
          <w:p w:rsidR="00185B7E" w:rsidRPr="005B73DD" w:rsidRDefault="005B73DD" w:rsidP="005B73DD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</w:rPr>
              <w:t xml:space="preserve">                 </w:t>
            </w:r>
            <w:r w:rsidR="00B16A41" w:rsidRPr="00B16A41">
              <w:rPr>
                <w:b/>
                <w:color w:val="000000" w:themeColor="text1"/>
              </w:rPr>
              <w:t>BCMCCA4104</w:t>
            </w:r>
            <w:r w:rsidR="00FD2392">
              <w:rPr>
                <w:b/>
                <w:color w:val="000000" w:themeColor="text1"/>
              </w:rPr>
              <w:t xml:space="preserve"> </w:t>
            </w:r>
            <w:r w:rsidR="00BF60D9" w:rsidRPr="005B73DD">
              <w:rPr>
                <w:b/>
                <w:color w:val="000000" w:themeColor="text1"/>
              </w:rPr>
              <w:t xml:space="preserve">: </w:t>
            </w:r>
            <w:r w:rsidR="00B16A41" w:rsidRPr="00B16A41">
              <w:rPr>
                <w:b/>
                <w:color w:val="000000" w:themeColor="text1"/>
              </w:rPr>
              <w:t>Mobile Ethical Hacking</w:t>
            </w:r>
          </w:p>
        </w:tc>
      </w:tr>
    </w:tbl>
    <w:p w:rsidR="00185B7E" w:rsidRPr="005B73DD" w:rsidRDefault="00BF60D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5B73DD">
        <w:rPr>
          <w:color w:val="000000" w:themeColor="text1"/>
        </w:rPr>
        <w:t xml:space="preserve">Time: </w:t>
      </w:r>
      <w:r w:rsidRPr="005B73DD">
        <w:rPr>
          <w:b/>
          <w:color w:val="000000" w:themeColor="text1"/>
        </w:rPr>
        <w:t xml:space="preserve">3 </w:t>
      </w:r>
      <w:r w:rsidRPr="005B73DD">
        <w:rPr>
          <w:color w:val="000000" w:themeColor="text1"/>
        </w:rPr>
        <w:t>Hours.</w:t>
      </w:r>
      <w:r w:rsidRPr="005B73DD">
        <w:rPr>
          <w:color w:val="000000" w:themeColor="text1"/>
        </w:rPr>
        <w:tab/>
        <w:t xml:space="preserve">Total Marks: </w:t>
      </w:r>
      <w:r w:rsidRPr="005B73DD">
        <w:rPr>
          <w:b/>
          <w:color w:val="000000" w:themeColor="text1"/>
        </w:rPr>
        <w:t>60</w:t>
      </w:r>
    </w:p>
    <w:p w:rsidR="00185B7E" w:rsidRPr="005B73DD" w:rsidRDefault="00BF60D9">
      <w:pPr>
        <w:spacing w:line="252" w:lineRule="auto"/>
        <w:ind w:left="343"/>
        <w:jc w:val="center"/>
        <w:rPr>
          <w:b/>
          <w:color w:val="000000" w:themeColor="text1"/>
        </w:rPr>
      </w:pPr>
      <w:r w:rsidRPr="005B73DD">
        <w:rPr>
          <w:color w:val="000000" w:themeColor="text1"/>
        </w:rPr>
        <w:t xml:space="preserve">                                                                                                             </w:t>
      </w:r>
      <w:r w:rsidR="00FD2392">
        <w:rPr>
          <w:color w:val="000000" w:themeColor="text1"/>
        </w:rPr>
        <w:t xml:space="preserve">        </w:t>
      </w:r>
      <w:r w:rsidRPr="005B73DD">
        <w:rPr>
          <w:color w:val="000000" w:themeColor="text1"/>
        </w:rPr>
        <w:t xml:space="preserve">Min. Passing Marks: </w:t>
      </w:r>
      <w:r w:rsidRPr="005B73DD">
        <w:rPr>
          <w:b/>
          <w:color w:val="000000" w:themeColor="text1"/>
        </w:rPr>
        <w:t>21</w:t>
      </w:r>
    </w:p>
    <w:p w:rsidR="00185B7E" w:rsidRPr="005B73DD" w:rsidRDefault="00BF60D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5B73DD">
        <w:rPr>
          <w:i/>
          <w:color w:val="000000" w:themeColor="text1"/>
          <w:sz w:val="20"/>
          <w:szCs w:val="20"/>
        </w:rPr>
        <w:t xml:space="preserve">Attempt </w:t>
      </w:r>
      <w:r w:rsidRPr="005B73DD">
        <w:rPr>
          <w:b/>
          <w:i/>
          <w:color w:val="000000" w:themeColor="text1"/>
          <w:sz w:val="20"/>
          <w:szCs w:val="20"/>
        </w:rPr>
        <w:t xml:space="preserve">five </w:t>
      </w:r>
      <w:r w:rsidRPr="005B73DD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185B7E" w:rsidRPr="005B73DD" w:rsidRDefault="00BF60D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5B73DD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185B7E" w:rsidRPr="005B73DD" w:rsidRDefault="00967303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5B73DD">
        <w:rPr>
          <w:b/>
          <w:color w:val="000000" w:themeColor="text1"/>
        </w:rPr>
        <w:t>1. --------------------------</w:t>
      </w:r>
      <w:r w:rsidR="00BF60D9" w:rsidRPr="005B73DD">
        <w:rPr>
          <w:b/>
          <w:color w:val="000000" w:themeColor="text1"/>
        </w:rPr>
        <w:t>Nil--------------------</w:t>
      </w:r>
      <w:r w:rsidR="00BF60D9" w:rsidRPr="005B73DD">
        <w:rPr>
          <w:color w:val="000000" w:themeColor="text1"/>
        </w:rPr>
        <w:tab/>
        <w:t xml:space="preserve">                                        </w:t>
      </w:r>
      <w:r w:rsidR="00BF60D9" w:rsidRPr="005B73DD">
        <w:rPr>
          <w:b/>
          <w:color w:val="000000" w:themeColor="text1"/>
        </w:rPr>
        <w:t>2</w:t>
      </w:r>
      <w:proofErr w:type="gramStart"/>
      <w:r w:rsidR="00BF60D9" w:rsidRPr="005B73DD">
        <w:rPr>
          <w:b/>
          <w:color w:val="000000" w:themeColor="text1"/>
        </w:rPr>
        <w:t>.------------------</w:t>
      </w:r>
      <w:proofErr w:type="gramEnd"/>
      <w:r w:rsidR="00BF60D9" w:rsidRPr="005B73DD">
        <w:rPr>
          <w:b/>
          <w:color w:val="000000" w:themeColor="text1"/>
        </w:rPr>
        <w:t>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185B7E" w:rsidRPr="005B73DD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185B7E" w:rsidRPr="005B73DD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85B7E" w:rsidRPr="005B73DD" w:rsidRDefault="00185B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/>
          <w:color w:val="000000" w:themeColor="text1"/>
          <w:sz w:val="20"/>
          <w:szCs w:val="20"/>
        </w:rPr>
      </w:pPr>
    </w:p>
    <w:tbl>
      <w:tblPr>
        <w:tblStyle w:val="a1"/>
        <w:tblW w:w="10807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1310"/>
      </w:tblGrid>
      <w:tr w:rsidR="00185B7E" w:rsidRPr="005B73DD" w:rsidTr="00BF60D9">
        <w:trPr>
          <w:trHeight w:val="107"/>
        </w:trPr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85B7E" w:rsidRPr="005B73DD" w:rsidTr="00BF60D9">
        <w:trPr>
          <w:trHeight w:val="60"/>
        </w:trPr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Discuss any three common vulnerabilities with respect OWASP.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8E68E7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rPr>
          <w:trHeight w:val="60"/>
        </w:trPr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rPr>
          <w:trHeight w:val="60"/>
        </w:trPr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 xml:space="preserve">Discuss mobile backdoors? Explain. Why is it required? 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in detail the challenges of information security.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the security, functionality and usability triangle.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 xml:space="preserve">Discuss the concept of using kali </w:t>
            </w:r>
            <w:r w:rsidR="005C1FAD" w:rsidRPr="00F015E1">
              <w:rPr>
                <w:color w:val="000000" w:themeColor="text1"/>
                <w:sz w:val="20"/>
                <w:szCs w:val="20"/>
              </w:rPr>
              <w:t>Linux</w:t>
            </w:r>
            <w:bookmarkStart w:id="1" w:name="_GoBack"/>
            <w:bookmarkEnd w:id="1"/>
            <w:r w:rsidRPr="00F015E1">
              <w:rPr>
                <w:color w:val="000000" w:themeColor="text1"/>
                <w:sz w:val="20"/>
                <w:szCs w:val="20"/>
              </w:rPr>
              <w:t xml:space="preserve"> with example.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virtualization with example.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Define architecture of android with different layers.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Discuss five security challenges in mobile applications.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703CD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 xml:space="preserve">Define the Term Vulnerability. Explain any two from the following. </w:t>
            </w:r>
          </w:p>
          <w:p w:rsidR="00185B7E" w:rsidRPr="00F015E1" w:rsidRDefault="00F015E1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F703CD" w:rsidRPr="00F015E1">
              <w:rPr>
                <w:color w:val="000000" w:themeColor="text1"/>
                <w:sz w:val="20"/>
                <w:szCs w:val="20"/>
              </w:rPr>
              <w:t>a. XSS</w:t>
            </w: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F703CD" w:rsidRPr="00F015E1">
              <w:rPr>
                <w:color w:val="000000" w:themeColor="text1"/>
                <w:sz w:val="20"/>
                <w:szCs w:val="20"/>
              </w:rPr>
              <w:t xml:space="preserve"> b. </w:t>
            </w:r>
            <w:proofErr w:type="spellStart"/>
            <w:r w:rsidR="00F703CD" w:rsidRPr="00F015E1">
              <w:rPr>
                <w:color w:val="000000" w:themeColor="text1"/>
                <w:sz w:val="20"/>
                <w:szCs w:val="20"/>
              </w:rPr>
              <w:t>DDoS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F703CD" w:rsidRPr="00F015E1">
              <w:rPr>
                <w:color w:val="000000" w:themeColor="text1"/>
                <w:sz w:val="20"/>
                <w:szCs w:val="20"/>
              </w:rPr>
              <w:t xml:space="preserve"> c. Burp Suite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52343B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A1, A6, A3 and A9 vulnerabilities with respect to OWASP 2022.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52343B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A2, A7, A3 and A4 vulnerabilities with respect to OWASP 2013.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the impact of reverse engineering on an organization.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Discuss any three security testing tools for vulnerability analysis.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Information gathering and tools which use for this purpose.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Explain the concept of array in java applet.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5E1">
              <w:rPr>
                <w:color w:val="000000" w:themeColor="text1"/>
                <w:sz w:val="20"/>
                <w:szCs w:val="20"/>
              </w:rPr>
              <w:t>How can web site login be bypassed using SQL injection? Explain with example.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8E68E7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SAST with example in application security.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F703CD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Define Mobile pen testing with example</w:t>
            </w:r>
            <w:r w:rsidR="008E68E7"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F015E1" w:rsidRDefault="00BF60D9" w:rsidP="00F015E1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F015E1" w:rsidRDefault="008E68E7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Explain </w:t>
            </w:r>
            <w:r w:rsidR="00F703CD"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cryptology hacking</w:t>
            </w: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 with example.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F015E1" w:rsidRDefault="00185B7E" w:rsidP="00F015E1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F015E1" w:rsidRDefault="00185B7E" w:rsidP="00F015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5B7E" w:rsidRPr="005B73DD" w:rsidTr="00BF60D9">
        <w:tc>
          <w:tcPr>
            <w:tcW w:w="709" w:type="dxa"/>
          </w:tcPr>
          <w:p w:rsidR="00185B7E" w:rsidRPr="00F015E1" w:rsidRDefault="00185B7E" w:rsidP="00F015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F015E1" w:rsidRDefault="00BF60D9" w:rsidP="00F015E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F015E1" w:rsidRDefault="008E68E7" w:rsidP="00F015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Define </w:t>
            </w:r>
            <w:r w:rsidR="00F703CD"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MITM</w:t>
            </w:r>
            <w:r w:rsidRPr="00F015E1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 with example.</w:t>
            </w:r>
          </w:p>
        </w:tc>
        <w:tc>
          <w:tcPr>
            <w:tcW w:w="850" w:type="dxa"/>
          </w:tcPr>
          <w:p w:rsidR="00185B7E" w:rsidRPr="00F015E1" w:rsidRDefault="00BF60D9" w:rsidP="00F015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15E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F015E1" w:rsidRDefault="00BF60D9" w:rsidP="00F015E1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15E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185B7E" w:rsidRPr="005B73DD" w:rsidRDefault="00185B7E">
      <w:pPr>
        <w:rPr>
          <w:color w:val="000000" w:themeColor="text1"/>
          <w:sz w:val="27"/>
          <w:szCs w:val="27"/>
        </w:rPr>
      </w:pPr>
    </w:p>
    <w:p w:rsidR="00185B7E" w:rsidRPr="005B73DD" w:rsidRDefault="00185B7E">
      <w:pPr>
        <w:rPr>
          <w:b/>
          <w:color w:val="000000" w:themeColor="text1"/>
        </w:rPr>
      </w:pPr>
    </w:p>
    <w:sectPr w:rsidR="00185B7E" w:rsidRPr="005B73DD" w:rsidSect="00DE1DA2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B0" w:rsidRDefault="006B3AB0">
      <w:r>
        <w:separator/>
      </w:r>
    </w:p>
  </w:endnote>
  <w:endnote w:type="continuationSeparator" w:id="0">
    <w:p w:rsidR="006B3AB0" w:rsidRDefault="006B3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303" w:rsidRDefault="00F015E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F015E1">
      <w:rPr>
        <w:rFonts w:ascii="Cambria" w:eastAsia="Cambria" w:hAnsi="Cambria" w:cs="Cambria"/>
        <w:color w:val="000000"/>
      </w:rPr>
      <w:t>2BC4148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967303">
      <w:rPr>
        <w:rFonts w:ascii="Cambria" w:eastAsia="Cambria" w:hAnsi="Cambria" w:cs="Cambria"/>
        <w:color w:val="000000"/>
      </w:rPr>
      <w:t xml:space="preserve">Page </w:t>
    </w:r>
    <w:r w:rsidR="00DE1DA2">
      <w:rPr>
        <w:color w:val="000000"/>
      </w:rPr>
      <w:fldChar w:fldCharType="begin"/>
    </w:r>
    <w:r w:rsidR="00967303">
      <w:rPr>
        <w:color w:val="000000"/>
      </w:rPr>
      <w:instrText>PAGE</w:instrText>
    </w:r>
    <w:r w:rsidR="00DE1DA2">
      <w:rPr>
        <w:color w:val="000000"/>
      </w:rPr>
      <w:fldChar w:fldCharType="separate"/>
    </w:r>
    <w:r w:rsidR="00A304A0">
      <w:rPr>
        <w:noProof/>
        <w:color w:val="000000"/>
      </w:rPr>
      <w:t>1</w:t>
    </w:r>
    <w:r w:rsidR="00DE1DA2">
      <w:rPr>
        <w:color w:val="000000"/>
      </w:rPr>
      <w:fldChar w:fldCharType="end"/>
    </w:r>
  </w:p>
  <w:p w:rsidR="00967303" w:rsidRDefault="009673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B0" w:rsidRDefault="006B3AB0">
      <w:r>
        <w:separator/>
      </w:r>
    </w:p>
  </w:footnote>
  <w:footnote w:type="continuationSeparator" w:id="0">
    <w:p w:rsidR="006B3AB0" w:rsidRDefault="006B3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B7E"/>
    <w:rsid w:val="00047940"/>
    <w:rsid w:val="00185B7E"/>
    <w:rsid w:val="001B09E5"/>
    <w:rsid w:val="003D2224"/>
    <w:rsid w:val="00400909"/>
    <w:rsid w:val="0052343B"/>
    <w:rsid w:val="005B73DD"/>
    <w:rsid w:val="005C1FAD"/>
    <w:rsid w:val="006B3AB0"/>
    <w:rsid w:val="008E68E7"/>
    <w:rsid w:val="00932E07"/>
    <w:rsid w:val="00967303"/>
    <w:rsid w:val="00A304A0"/>
    <w:rsid w:val="00B16A41"/>
    <w:rsid w:val="00BF60D9"/>
    <w:rsid w:val="00C40C3F"/>
    <w:rsid w:val="00D074DA"/>
    <w:rsid w:val="00DE1DA2"/>
    <w:rsid w:val="00E05BB9"/>
    <w:rsid w:val="00F015E1"/>
    <w:rsid w:val="00F703CD"/>
    <w:rsid w:val="00F83338"/>
    <w:rsid w:val="00FD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1DA2"/>
  </w:style>
  <w:style w:type="paragraph" w:styleId="Heading1">
    <w:name w:val="heading 1"/>
    <w:basedOn w:val="Normal"/>
    <w:next w:val="Normal"/>
    <w:rsid w:val="00DE1DA2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DE1D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E1D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E1D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E1D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E1D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E1DA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E1D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1DA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E1DA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E1DA2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E1DA2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1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5E1"/>
  </w:style>
  <w:style w:type="paragraph" w:styleId="Footer">
    <w:name w:val="footer"/>
    <w:basedOn w:val="Normal"/>
    <w:link w:val="FooterChar"/>
    <w:uiPriority w:val="99"/>
    <w:semiHidden/>
    <w:unhideWhenUsed/>
    <w:rsid w:val="00F01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5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15</cp:revision>
  <dcterms:created xsi:type="dcterms:W3CDTF">2023-03-30T07:10:00Z</dcterms:created>
  <dcterms:modified xsi:type="dcterms:W3CDTF">2023-04-10T04:08:00Z</dcterms:modified>
</cp:coreProperties>
</file>