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076B1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76B1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7C52A94" wp14:editId="41FF62DB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B1B">
        <w:rPr>
          <w:b/>
          <w:color w:val="000000" w:themeColor="text1"/>
          <w:sz w:val="28"/>
        </w:rPr>
        <w:t>POORNIMA UNIVERSITY, JAIPUR</w:t>
      </w:r>
    </w:p>
    <w:p w:rsidR="004E03B2" w:rsidRPr="00076B1B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76B1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D804565" wp14:editId="3CF32BBA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076B1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7E157F5" wp14:editId="7AF8469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076B1B">
        <w:rPr>
          <w:b/>
          <w:color w:val="000000" w:themeColor="text1"/>
          <w:sz w:val="20"/>
        </w:rPr>
        <w:t xml:space="preserve">END SEMESTER EXAMINATION, </w:t>
      </w:r>
      <w:r w:rsidR="00F44BB4" w:rsidRPr="00076B1B">
        <w:rPr>
          <w:b/>
          <w:color w:val="000000" w:themeColor="text1"/>
          <w:sz w:val="20"/>
        </w:rPr>
        <w:t>November</w:t>
      </w:r>
      <w:r w:rsidR="00B46004" w:rsidRPr="00076B1B">
        <w:rPr>
          <w:b/>
          <w:color w:val="000000" w:themeColor="text1"/>
          <w:sz w:val="20"/>
        </w:rPr>
        <w:t xml:space="preserve"> 20</w:t>
      </w:r>
      <w:r w:rsidR="00D34E99" w:rsidRPr="00076B1B">
        <w:rPr>
          <w:b/>
          <w:color w:val="000000" w:themeColor="text1"/>
          <w:sz w:val="20"/>
        </w:rPr>
        <w:t>2</w:t>
      </w:r>
      <w:r w:rsidRPr="00076B1B">
        <w:rPr>
          <w:b/>
          <w:color w:val="000000" w:themeColor="text1"/>
          <w:sz w:val="20"/>
        </w:rPr>
        <w:t>2</w:t>
      </w:r>
    </w:p>
    <w:p w:rsidR="004E03B2" w:rsidRPr="00076B1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76B1B" w:rsidRPr="00076B1B" w:rsidTr="00B66706">
        <w:trPr>
          <w:trHeight w:val="537"/>
        </w:trPr>
        <w:tc>
          <w:tcPr>
            <w:tcW w:w="2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000000"/>
            </w:tcBorders>
          </w:tcPr>
          <w:p w:rsidR="004E03B2" w:rsidRPr="00076B1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76B1B" w:rsidRDefault="00AA68F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8A764C">
              <w:rPr>
                <w:b/>
                <w:color w:val="000000" w:themeColor="text1"/>
                <w:sz w:val="26"/>
              </w:rPr>
              <w:t>3BC5101</w:t>
            </w:r>
          </w:p>
        </w:tc>
        <w:tc>
          <w:tcPr>
            <w:tcW w:w="5990" w:type="dxa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</w:tcPr>
          <w:p w:rsidR="004E03B2" w:rsidRPr="00076B1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076B1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76B1B">
              <w:rPr>
                <w:color w:val="000000" w:themeColor="text1"/>
                <w:sz w:val="20"/>
              </w:rPr>
              <w:t>Roll</w:t>
            </w:r>
            <w:r w:rsidR="000A10F2" w:rsidRPr="00076B1B">
              <w:rPr>
                <w:color w:val="000000" w:themeColor="text1"/>
                <w:sz w:val="20"/>
              </w:rPr>
              <w:t xml:space="preserve"> </w:t>
            </w:r>
            <w:r w:rsidRPr="00076B1B">
              <w:rPr>
                <w:color w:val="000000" w:themeColor="text1"/>
                <w:sz w:val="20"/>
              </w:rPr>
              <w:t>No.</w:t>
            </w:r>
            <w:r w:rsidRPr="00076B1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E03B2" w:rsidRPr="00076B1B" w:rsidRDefault="00B46004" w:rsidP="006A11F9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76B1B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76B1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76B1B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76B1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76B1B">
              <w:rPr>
                <w:color w:val="000000" w:themeColor="text1"/>
                <w:position w:val="1"/>
                <w:sz w:val="20"/>
              </w:rPr>
              <w:t>Pages:</w:t>
            </w:r>
            <w:r w:rsidRPr="00076B1B">
              <w:rPr>
                <w:color w:val="000000" w:themeColor="text1"/>
                <w:position w:val="1"/>
                <w:sz w:val="20"/>
              </w:rPr>
              <w:tab/>
            </w:r>
            <w:r w:rsidR="006A11F9">
              <w:rPr>
                <w:color w:val="000000" w:themeColor="text1"/>
                <w:sz w:val="24"/>
              </w:rPr>
              <w:t>2</w:t>
            </w:r>
            <w:bookmarkStart w:id="0" w:name="_GoBack"/>
            <w:bookmarkEnd w:id="0"/>
          </w:p>
        </w:tc>
      </w:tr>
      <w:tr w:rsidR="00076B1B" w:rsidRPr="00076B1B" w:rsidTr="00B66706">
        <w:trPr>
          <w:trHeight w:val="543"/>
        </w:trPr>
        <w:tc>
          <w:tcPr>
            <w:tcW w:w="216" w:type="dxa"/>
            <w:vMerge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4E03B2" w:rsidRPr="00076B1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76B1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076B1B" w:rsidRDefault="00AA68F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AA68FD">
              <w:rPr>
                <w:b/>
                <w:color w:val="000000" w:themeColor="text1"/>
                <w:sz w:val="40"/>
              </w:rPr>
              <w:t>3BC5101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03B2" w:rsidRPr="00076B1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76B1B" w:rsidRPr="00076B1B" w:rsidTr="00AA68FD">
        <w:trPr>
          <w:trHeight w:val="329"/>
        </w:trPr>
        <w:tc>
          <w:tcPr>
            <w:tcW w:w="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4E03B2" w:rsidRPr="00076B1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E03B2" w:rsidRPr="00076B1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4E03B2" w:rsidRPr="00667C46" w:rsidRDefault="00C5220B" w:rsidP="00E57A7F">
            <w:pPr>
              <w:pStyle w:val="TableParagraph"/>
              <w:spacing w:before="72"/>
              <w:jc w:val="center"/>
              <w:rPr>
                <w:color w:val="000000" w:themeColor="text1"/>
                <w:sz w:val="24"/>
                <w:szCs w:val="24"/>
              </w:rPr>
            </w:pPr>
            <w:r w:rsidRPr="00667C46">
              <w:rPr>
                <w:color w:val="000000" w:themeColor="text1"/>
                <w:sz w:val="24"/>
                <w:szCs w:val="24"/>
              </w:rPr>
              <w:t>BCA</w:t>
            </w:r>
            <w:r w:rsidR="00B46004" w:rsidRPr="00667C46">
              <w:rPr>
                <w:color w:val="000000" w:themeColor="text1"/>
                <w:sz w:val="24"/>
                <w:szCs w:val="24"/>
              </w:rPr>
              <w:t xml:space="preserve"> </w:t>
            </w:r>
            <w:r w:rsidR="00076B1B" w:rsidRPr="00667C46">
              <w:rPr>
                <w:color w:val="000000" w:themeColor="text1"/>
                <w:sz w:val="24"/>
                <w:szCs w:val="24"/>
              </w:rPr>
              <w:t xml:space="preserve">III Year </w:t>
            </w:r>
            <w:r w:rsidRPr="00667C46">
              <w:rPr>
                <w:color w:val="000000" w:themeColor="text1"/>
                <w:sz w:val="24"/>
                <w:szCs w:val="24"/>
              </w:rPr>
              <w:t>V</w:t>
            </w:r>
            <w:r w:rsidR="00076B1B" w:rsidRPr="00667C46">
              <w:rPr>
                <w:color w:val="000000" w:themeColor="text1"/>
                <w:sz w:val="24"/>
                <w:szCs w:val="24"/>
              </w:rPr>
              <w:t>-</w:t>
            </w:r>
            <w:r w:rsidR="00B46004" w:rsidRPr="00667C46">
              <w:rPr>
                <w:color w:val="000000" w:themeColor="text1"/>
                <w:sz w:val="24"/>
                <w:szCs w:val="24"/>
              </w:rPr>
              <w:t>(Main</w:t>
            </w:r>
            <w:r w:rsidR="00993A38" w:rsidRPr="00667C46">
              <w:rPr>
                <w:color w:val="000000" w:themeColor="text1"/>
                <w:sz w:val="24"/>
                <w:szCs w:val="24"/>
              </w:rPr>
              <w:t>/Back</w:t>
            </w:r>
            <w:r w:rsidR="00B46004" w:rsidRPr="00667C46">
              <w:rPr>
                <w:color w:val="000000" w:themeColor="text1"/>
                <w:sz w:val="24"/>
                <w:szCs w:val="24"/>
              </w:rPr>
              <w:t xml:space="preserve">) End Semester Examination, </w:t>
            </w:r>
            <w:r w:rsidR="00F44BB4" w:rsidRPr="00667C46">
              <w:rPr>
                <w:color w:val="000000" w:themeColor="text1"/>
                <w:sz w:val="24"/>
                <w:szCs w:val="24"/>
              </w:rPr>
              <w:t>November</w:t>
            </w:r>
            <w:r w:rsidR="00B46004" w:rsidRPr="00667C46">
              <w:rPr>
                <w:color w:val="000000" w:themeColor="text1"/>
                <w:sz w:val="24"/>
                <w:szCs w:val="24"/>
              </w:rPr>
              <w:t xml:space="preserve"> 20</w:t>
            </w:r>
            <w:r w:rsidR="00D34E99" w:rsidRPr="00667C46">
              <w:rPr>
                <w:color w:val="000000" w:themeColor="text1"/>
                <w:sz w:val="24"/>
                <w:szCs w:val="24"/>
              </w:rPr>
              <w:t>2</w:t>
            </w:r>
            <w:r w:rsidR="00E224B8" w:rsidRPr="00667C46">
              <w:rPr>
                <w:color w:val="000000" w:themeColor="text1"/>
                <w:sz w:val="24"/>
                <w:szCs w:val="24"/>
              </w:rPr>
              <w:t>2</w:t>
            </w:r>
          </w:p>
          <w:p w:rsidR="00076B1B" w:rsidRPr="00076B1B" w:rsidRDefault="00076B1B" w:rsidP="00E57A7F">
            <w:pPr>
              <w:pStyle w:val="TableParagraph"/>
              <w:spacing w:before="72"/>
              <w:jc w:val="center"/>
              <w:rPr>
                <w:b/>
                <w:color w:val="000000" w:themeColor="text1"/>
              </w:rPr>
            </w:pPr>
            <w:r w:rsidRPr="00076B1B">
              <w:rPr>
                <w:b/>
                <w:color w:val="000000" w:themeColor="text1"/>
              </w:rPr>
              <w:t>(Cloud)</w:t>
            </w:r>
          </w:p>
          <w:p w:rsidR="00E57A7F" w:rsidRPr="00076B1B" w:rsidRDefault="00076B1B" w:rsidP="00076B1B">
            <w:pPr>
              <w:pStyle w:val="TableParagraph"/>
              <w:spacing w:before="72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  <w:r w:rsidR="00E57A7F" w:rsidRPr="00076B1B">
              <w:rPr>
                <w:b/>
                <w:color w:val="000000" w:themeColor="text1"/>
              </w:rPr>
              <w:t xml:space="preserve">BCT05101 : </w:t>
            </w:r>
            <w:r w:rsidRPr="00076B1B">
              <w:rPr>
                <w:b/>
                <w:color w:val="000000" w:themeColor="text1"/>
              </w:rPr>
              <w:t>Cloud Deployment</w:t>
            </w:r>
          </w:p>
        </w:tc>
      </w:tr>
    </w:tbl>
    <w:p w:rsidR="004E03B2" w:rsidRPr="00076B1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76B1B">
        <w:rPr>
          <w:color w:val="000000" w:themeColor="text1"/>
        </w:rPr>
        <w:t>Time:</w:t>
      </w:r>
      <w:r w:rsidR="005517CD" w:rsidRPr="00076B1B">
        <w:rPr>
          <w:color w:val="000000" w:themeColor="text1"/>
        </w:rPr>
        <w:t xml:space="preserve"> </w:t>
      </w:r>
      <w:r w:rsidR="00B46004" w:rsidRPr="00076B1B">
        <w:rPr>
          <w:b/>
          <w:color w:val="000000" w:themeColor="text1"/>
        </w:rPr>
        <w:t>3</w:t>
      </w:r>
      <w:r w:rsidR="005517CD" w:rsidRPr="00076B1B">
        <w:rPr>
          <w:b/>
          <w:color w:val="000000" w:themeColor="text1"/>
        </w:rPr>
        <w:t xml:space="preserve"> </w:t>
      </w:r>
      <w:r w:rsidR="00B46004" w:rsidRPr="00076B1B">
        <w:rPr>
          <w:color w:val="000000" w:themeColor="text1"/>
        </w:rPr>
        <w:t>Hours.</w:t>
      </w:r>
      <w:r w:rsidR="00B46004" w:rsidRPr="00076B1B">
        <w:rPr>
          <w:color w:val="000000" w:themeColor="text1"/>
        </w:rPr>
        <w:tab/>
        <w:t>Total Marks:</w:t>
      </w:r>
      <w:r w:rsidR="005517CD" w:rsidRPr="00076B1B">
        <w:rPr>
          <w:color w:val="000000" w:themeColor="text1"/>
        </w:rPr>
        <w:t xml:space="preserve"> </w:t>
      </w:r>
      <w:r w:rsidR="00B46004" w:rsidRPr="00076B1B">
        <w:rPr>
          <w:b/>
          <w:color w:val="000000" w:themeColor="text1"/>
        </w:rPr>
        <w:t>60</w:t>
      </w:r>
    </w:p>
    <w:p w:rsidR="004E03B2" w:rsidRPr="00076B1B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076B1B">
        <w:rPr>
          <w:color w:val="000000" w:themeColor="text1"/>
        </w:rPr>
        <w:t xml:space="preserve">                                                                                                             </w:t>
      </w:r>
      <w:r w:rsidR="00076B1B">
        <w:rPr>
          <w:color w:val="000000" w:themeColor="text1"/>
        </w:rPr>
        <w:t xml:space="preserve">         </w:t>
      </w:r>
      <w:r w:rsidR="00B46004" w:rsidRPr="00076B1B">
        <w:rPr>
          <w:color w:val="000000" w:themeColor="text1"/>
        </w:rPr>
        <w:t>Min. Passing Marks:</w:t>
      </w:r>
      <w:r w:rsidR="005517CD" w:rsidRPr="00076B1B">
        <w:rPr>
          <w:color w:val="000000" w:themeColor="text1"/>
        </w:rPr>
        <w:t xml:space="preserve"> </w:t>
      </w:r>
      <w:r w:rsidR="00B46004" w:rsidRPr="00076B1B">
        <w:rPr>
          <w:b/>
          <w:color w:val="000000" w:themeColor="text1"/>
        </w:rPr>
        <w:t>21</w:t>
      </w:r>
    </w:p>
    <w:p w:rsidR="008B51BF" w:rsidRPr="00076B1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76B1B">
        <w:rPr>
          <w:color w:val="000000" w:themeColor="text1"/>
        </w:rPr>
        <w:t xml:space="preserve">Attempt </w:t>
      </w:r>
      <w:r w:rsidRPr="00076B1B">
        <w:rPr>
          <w:b/>
          <w:color w:val="000000" w:themeColor="text1"/>
        </w:rPr>
        <w:t>f</w:t>
      </w:r>
      <w:r w:rsidR="00096497" w:rsidRPr="00076B1B">
        <w:rPr>
          <w:b/>
          <w:color w:val="000000" w:themeColor="text1"/>
        </w:rPr>
        <w:t>ive</w:t>
      </w:r>
      <w:r w:rsidRPr="00076B1B">
        <w:rPr>
          <w:b/>
          <w:color w:val="000000" w:themeColor="text1"/>
        </w:rPr>
        <w:t xml:space="preserve"> </w:t>
      </w:r>
      <w:r w:rsidRPr="00076B1B">
        <w:rPr>
          <w:color w:val="000000" w:themeColor="text1"/>
        </w:rPr>
        <w:t xml:space="preserve">questions selecting one question from each Unit. There is internal choice </w:t>
      </w:r>
      <w:r w:rsidR="00E70B7D" w:rsidRPr="00076B1B">
        <w:rPr>
          <w:color w:val="000000" w:themeColor="text1"/>
        </w:rPr>
        <w:t xml:space="preserve">from Unit I to Unit </w:t>
      </w:r>
      <w:r w:rsidRPr="00076B1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076B1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76B1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076B1B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76B1B">
        <w:rPr>
          <w:b/>
          <w:color w:val="000000" w:themeColor="text1"/>
        </w:rPr>
        <w:t>1.-----</w:t>
      </w:r>
      <w:r w:rsidR="00E76D4E" w:rsidRPr="00076B1B">
        <w:rPr>
          <w:b/>
          <w:color w:val="000000" w:themeColor="text1"/>
        </w:rPr>
        <w:t>-------------</w:t>
      </w:r>
      <w:r w:rsidRPr="00076B1B">
        <w:rPr>
          <w:b/>
          <w:color w:val="000000" w:themeColor="text1"/>
        </w:rPr>
        <w:t>--------</w:t>
      </w:r>
      <w:proofErr w:type="gramEnd"/>
      <w:r w:rsidRPr="00076B1B">
        <w:rPr>
          <w:b/>
          <w:color w:val="000000" w:themeColor="text1"/>
        </w:rPr>
        <w:t>Nil--</w:t>
      </w:r>
      <w:r w:rsidR="00E76D4E" w:rsidRPr="00076B1B">
        <w:rPr>
          <w:b/>
          <w:color w:val="000000" w:themeColor="text1"/>
        </w:rPr>
        <w:t>---</w:t>
      </w:r>
      <w:r w:rsidRPr="00076B1B">
        <w:rPr>
          <w:b/>
          <w:color w:val="000000" w:themeColor="text1"/>
        </w:rPr>
        <w:t>---------------</w:t>
      </w:r>
      <w:r w:rsidRPr="00076B1B">
        <w:rPr>
          <w:color w:val="000000" w:themeColor="text1"/>
        </w:rPr>
        <w:tab/>
      </w:r>
      <w:r w:rsidR="00E76D4E" w:rsidRPr="00076B1B">
        <w:rPr>
          <w:color w:val="000000" w:themeColor="text1"/>
        </w:rPr>
        <w:t xml:space="preserve">                                        </w:t>
      </w:r>
      <w:r w:rsidRPr="00076B1B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76B1B" w:rsidRPr="00076B1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076B1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076B1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076B1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076B1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076B1B" w:rsidRPr="00076B1B" w:rsidTr="00076B1B">
        <w:trPr>
          <w:trHeight w:val="107"/>
        </w:trPr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076B1B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076B1B" w:rsidRPr="00076B1B" w:rsidTr="00076B1B">
        <w:trPr>
          <w:trHeight w:val="60"/>
        </w:trPr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C5220B" w:rsidRPr="00076B1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</w:tcPr>
          <w:p w:rsidR="00D640E1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 xml:space="preserve">What is </w:t>
            </w:r>
            <w:proofErr w:type="spellStart"/>
            <w:r w:rsidRPr="00076B1B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76B1B">
              <w:rPr>
                <w:color w:val="000000" w:themeColor="text1"/>
                <w:sz w:val="20"/>
                <w:szCs w:val="20"/>
              </w:rPr>
              <w:t xml:space="preserve">? </w:t>
            </w:r>
            <w:r w:rsidR="00AD3C85" w:rsidRPr="00076B1B">
              <w:rPr>
                <w:color w:val="000000" w:themeColor="text1"/>
                <w:sz w:val="20"/>
                <w:szCs w:val="20"/>
              </w:rPr>
              <w:t>What</w:t>
            </w:r>
            <w:r w:rsidRPr="00076B1B">
              <w:rPr>
                <w:color w:val="000000" w:themeColor="text1"/>
                <w:sz w:val="20"/>
                <w:szCs w:val="20"/>
              </w:rPr>
              <w:t xml:space="preserve"> are its Architecture and Components?</w:t>
            </w:r>
          </w:p>
        </w:tc>
        <w:tc>
          <w:tcPr>
            <w:tcW w:w="850" w:type="dxa"/>
          </w:tcPr>
          <w:p w:rsidR="00BE5FD0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rPr>
          <w:trHeight w:val="60"/>
        </w:trPr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rPr>
          <w:trHeight w:val="60"/>
        </w:trPr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What is Identity management? Explain in brief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rPr>
          <w:trHeight w:val="60"/>
        </w:trPr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Explain the following: (</w:t>
            </w:r>
            <w:r w:rsidRPr="00AD3C85">
              <w:rPr>
                <w:b/>
                <w:color w:val="000000" w:themeColor="text1"/>
                <w:sz w:val="20"/>
                <w:szCs w:val="20"/>
              </w:rPr>
              <w:t>any two</w:t>
            </w:r>
            <w:r w:rsidRPr="00076B1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C5220B" w:rsidRPr="00076B1B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076B1B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Keystones, services and endpoints</w:t>
            </w:r>
          </w:p>
        </w:tc>
        <w:tc>
          <w:tcPr>
            <w:tcW w:w="850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(c)</w:t>
            </w:r>
          </w:p>
        </w:tc>
        <w:tc>
          <w:tcPr>
            <w:tcW w:w="7371" w:type="dxa"/>
          </w:tcPr>
          <w:p w:rsidR="00D640E1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 xml:space="preserve">User &amp; tenant in </w:t>
            </w:r>
            <w:proofErr w:type="spellStart"/>
            <w:r w:rsidRPr="00076B1B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</w:p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RDO installation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076B1B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 xml:space="preserve">Explain in brief the concept of Image management in terms of </w:t>
            </w:r>
            <w:proofErr w:type="spellStart"/>
            <w:r w:rsidRPr="00076B1B">
              <w:rPr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76B1B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 xml:space="preserve">What is Instance </w:t>
            </w:r>
            <w:proofErr w:type="spellStart"/>
            <w:r w:rsidRPr="00076B1B">
              <w:rPr>
                <w:color w:val="000000" w:themeColor="text1"/>
                <w:sz w:val="20"/>
                <w:szCs w:val="20"/>
              </w:rPr>
              <w:t>Mangement</w:t>
            </w:r>
            <w:proofErr w:type="spellEnd"/>
            <w:r w:rsidRPr="00076B1B">
              <w:rPr>
                <w:color w:val="000000" w:themeColor="text1"/>
                <w:sz w:val="20"/>
                <w:szCs w:val="20"/>
              </w:rPr>
              <w:t xml:space="preserve">? </w:t>
            </w:r>
            <w:proofErr w:type="gramStart"/>
            <w:r w:rsidRPr="00076B1B">
              <w:rPr>
                <w:color w:val="000000" w:themeColor="text1"/>
                <w:sz w:val="20"/>
                <w:szCs w:val="20"/>
              </w:rPr>
              <w:t>how</w:t>
            </w:r>
            <w:proofErr w:type="gramEnd"/>
            <w:r w:rsidRPr="00076B1B">
              <w:rPr>
                <w:color w:val="000000" w:themeColor="text1"/>
                <w:sz w:val="20"/>
                <w:szCs w:val="20"/>
              </w:rPr>
              <w:t xml:space="preserve"> to management its security groups?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Explain the following: (</w:t>
            </w:r>
            <w:r w:rsidRPr="004855D1">
              <w:rPr>
                <w:b/>
                <w:color w:val="000000" w:themeColor="text1"/>
                <w:sz w:val="20"/>
                <w:szCs w:val="20"/>
              </w:rPr>
              <w:t>any t</w:t>
            </w:r>
            <w:r w:rsidR="00E57A7F" w:rsidRPr="004855D1">
              <w:rPr>
                <w:b/>
                <w:color w:val="000000" w:themeColor="text1"/>
                <w:sz w:val="20"/>
                <w:szCs w:val="20"/>
              </w:rPr>
              <w:t>wo</w:t>
            </w:r>
            <w:r w:rsidRPr="00076B1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Glance</w:t>
            </w:r>
          </w:p>
        </w:tc>
        <w:tc>
          <w:tcPr>
            <w:tcW w:w="850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(c)</w:t>
            </w:r>
          </w:p>
        </w:tc>
        <w:tc>
          <w:tcPr>
            <w:tcW w:w="7371" w:type="dxa"/>
          </w:tcPr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GRE tunnels</w:t>
            </w:r>
          </w:p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Nova</w:t>
            </w:r>
          </w:p>
        </w:tc>
        <w:tc>
          <w:tcPr>
            <w:tcW w:w="850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076B1B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76B1B" w:rsidRDefault="00C5220B" w:rsidP="00076B1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What is block storage and object storage?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C5220B" w:rsidRPr="00076B1B">
              <w:rPr>
                <w:b/>
                <w:color w:val="000000" w:themeColor="text1"/>
                <w:sz w:val="20"/>
                <w:szCs w:val="20"/>
              </w:rPr>
              <w:t>8</w:t>
            </w:r>
            <w:r w:rsidRPr="00076B1B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076B1B" w:rsidRDefault="006A11F9" w:rsidP="00076B1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76B1B">
              <w:rPr>
                <w:bCs/>
                <w:color w:val="000000" w:themeColor="text1"/>
                <w:sz w:val="20"/>
                <w:szCs w:val="20"/>
              </w:rPr>
              <w:t>Explain</w:t>
            </w:r>
            <w:r w:rsidR="00C5220B" w:rsidRPr="00076B1B">
              <w:rPr>
                <w:bCs/>
                <w:color w:val="000000" w:themeColor="text1"/>
                <w:sz w:val="20"/>
                <w:szCs w:val="20"/>
              </w:rPr>
              <w:t xml:space="preserve"> the concept of telemetry?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C5220B" w:rsidRPr="00076B1B">
              <w:rPr>
                <w:b/>
                <w:color w:val="000000" w:themeColor="text1"/>
                <w:sz w:val="20"/>
                <w:szCs w:val="20"/>
              </w:rPr>
              <w:t>4</w:t>
            </w:r>
            <w:r w:rsidRPr="00076B1B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Explain the following: (</w:t>
            </w:r>
            <w:r w:rsidRPr="004855D1">
              <w:rPr>
                <w:b/>
                <w:color w:val="000000" w:themeColor="text1"/>
                <w:sz w:val="20"/>
                <w:szCs w:val="20"/>
              </w:rPr>
              <w:t>any two</w:t>
            </w:r>
            <w:r w:rsidRPr="00076B1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76B1B">
              <w:rPr>
                <w:color w:val="000000" w:themeColor="text1"/>
                <w:sz w:val="20"/>
                <w:szCs w:val="20"/>
              </w:rPr>
              <w:t>Gluster</w:t>
            </w:r>
            <w:proofErr w:type="spellEnd"/>
            <w:r w:rsidRPr="00076B1B">
              <w:rPr>
                <w:color w:val="000000" w:themeColor="text1"/>
                <w:sz w:val="20"/>
                <w:szCs w:val="20"/>
              </w:rPr>
              <w:t xml:space="preserve"> FS setup</w:t>
            </w:r>
          </w:p>
        </w:tc>
        <w:tc>
          <w:tcPr>
            <w:tcW w:w="850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  <w:p w:rsidR="00C5220B" w:rsidRPr="00076B1B" w:rsidRDefault="00C5220B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(c)</w:t>
            </w:r>
          </w:p>
        </w:tc>
        <w:tc>
          <w:tcPr>
            <w:tcW w:w="7371" w:type="dxa"/>
          </w:tcPr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Cinder and swift</w:t>
            </w:r>
          </w:p>
          <w:p w:rsidR="00C5220B" w:rsidRPr="00076B1B" w:rsidRDefault="00C5220B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76B1B">
              <w:rPr>
                <w:color w:val="000000" w:themeColor="text1"/>
                <w:sz w:val="20"/>
                <w:szCs w:val="20"/>
              </w:rPr>
              <w:t>Celiometer</w:t>
            </w:r>
            <w:proofErr w:type="spellEnd"/>
          </w:p>
        </w:tc>
        <w:tc>
          <w:tcPr>
            <w:tcW w:w="850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5220B" w:rsidRPr="00076B1B" w:rsidRDefault="00C5220B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076B1B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76B1B" w:rsidRDefault="00717793" w:rsidP="00076B1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What is orchestration?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076B1B" w:rsidRDefault="004855D1" w:rsidP="00076B1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What</w:t>
            </w:r>
            <w:r w:rsidR="00717793" w:rsidRPr="00076B1B">
              <w:rPr>
                <w:color w:val="000000" w:themeColor="text1"/>
                <w:sz w:val="20"/>
                <w:szCs w:val="20"/>
              </w:rPr>
              <w:t xml:space="preserve"> is Horizontally scaling?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17793" w:rsidRPr="00076B1B" w:rsidRDefault="00717793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Explain the following: (</w:t>
            </w:r>
            <w:r w:rsidRPr="004855D1">
              <w:rPr>
                <w:b/>
                <w:color w:val="000000" w:themeColor="text1"/>
                <w:sz w:val="20"/>
                <w:szCs w:val="20"/>
              </w:rPr>
              <w:t>any two</w:t>
            </w:r>
            <w:r w:rsidRPr="00076B1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717793" w:rsidRPr="00076B1B" w:rsidRDefault="00717793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76B1B">
              <w:rPr>
                <w:color w:val="000000" w:themeColor="text1"/>
                <w:sz w:val="20"/>
                <w:szCs w:val="20"/>
              </w:rPr>
              <w:t>LBaas</w:t>
            </w:r>
            <w:proofErr w:type="spellEnd"/>
            <w:r w:rsidRPr="00076B1B">
              <w:rPr>
                <w:color w:val="000000" w:themeColor="text1"/>
                <w:sz w:val="20"/>
                <w:szCs w:val="20"/>
              </w:rPr>
              <w:t xml:space="preserve"> Setup</w:t>
            </w:r>
          </w:p>
        </w:tc>
        <w:tc>
          <w:tcPr>
            <w:tcW w:w="850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(c)</w:t>
            </w:r>
          </w:p>
        </w:tc>
        <w:tc>
          <w:tcPr>
            <w:tcW w:w="7371" w:type="dxa"/>
          </w:tcPr>
          <w:p w:rsidR="00717793" w:rsidRPr="00076B1B" w:rsidRDefault="00717793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Load balancing keystone</w:t>
            </w:r>
          </w:p>
          <w:p w:rsidR="00717793" w:rsidRPr="00076B1B" w:rsidRDefault="00717793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Web interface</w:t>
            </w:r>
          </w:p>
        </w:tc>
        <w:tc>
          <w:tcPr>
            <w:tcW w:w="850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076B1B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76B1B" w:rsidRDefault="00717793" w:rsidP="00076B1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76B1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How to Monitoring of </w:t>
            </w:r>
            <w:proofErr w:type="spellStart"/>
            <w:r w:rsidRPr="00076B1B">
              <w:rPr>
                <w:rFonts w:eastAsiaTheme="minorEastAsia"/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76B1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works?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076B1B" w:rsidRDefault="00717793" w:rsidP="00076B1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76B1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How to use troubleshoot in </w:t>
            </w:r>
            <w:proofErr w:type="spellStart"/>
            <w:r w:rsidRPr="00076B1B">
              <w:rPr>
                <w:rFonts w:eastAsiaTheme="minorEastAsia"/>
                <w:color w:val="000000" w:themeColor="text1"/>
                <w:sz w:val="20"/>
                <w:szCs w:val="20"/>
              </w:rPr>
              <w:t>Openstack</w:t>
            </w:r>
            <w:proofErr w:type="spellEnd"/>
            <w:r w:rsidRPr="00076B1B">
              <w:rPr>
                <w:rFonts w:eastAsiaTheme="minorEastAsia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76B1B" w:rsidRDefault="00D640E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76B1B" w:rsidRDefault="00D640E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855D1" w:rsidRPr="00076B1B" w:rsidTr="00076B1B">
        <w:tc>
          <w:tcPr>
            <w:tcW w:w="709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55D1" w:rsidRPr="00076B1B" w:rsidRDefault="004855D1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55D1" w:rsidRPr="00076B1B" w:rsidRDefault="004855D1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717793" w:rsidRPr="00076B1B" w:rsidRDefault="00717793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Explain the following: (</w:t>
            </w:r>
            <w:r w:rsidRPr="004855D1">
              <w:rPr>
                <w:b/>
                <w:color w:val="000000" w:themeColor="text1"/>
                <w:sz w:val="20"/>
                <w:szCs w:val="20"/>
              </w:rPr>
              <w:t>any t</w:t>
            </w:r>
            <w:r w:rsidR="00E57A7F" w:rsidRPr="004855D1">
              <w:rPr>
                <w:b/>
                <w:color w:val="000000" w:themeColor="text1"/>
                <w:sz w:val="20"/>
                <w:szCs w:val="20"/>
              </w:rPr>
              <w:t>wo</w:t>
            </w:r>
            <w:r w:rsidRPr="00076B1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395D70" w:rsidRPr="00076B1B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076B1B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717793" w:rsidRPr="00076B1B" w:rsidRDefault="00E57A7F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Monitoring Network Services</w:t>
            </w:r>
          </w:p>
        </w:tc>
        <w:tc>
          <w:tcPr>
            <w:tcW w:w="850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76B1B" w:rsidRPr="00076B1B" w:rsidTr="00076B1B">
        <w:tc>
          <w:tcPr>
            <w:tcW w:w="709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  <w:p w:rsidR="00717793" w:rsidRPr="00076B1B" w:rsidRDefault="00717793" w:rsidP="00076B1B">
            <w:pPr>
              <w:rPr>
                <w:b/>
                <w:color w:val="000000" w:themeColor="text1"/>
                <w:sz w:val="20"/>
                <w:szCs w:val="20"/>
              </w:rPr>
            </w:pPr>
            <w:r w:rsidRPr="00076B1B">
              <w:rPr>
                <w:b/>
                <w:color w:val="000000" w:themeColor="text1"/>
                <w:sz w:val="20"/>
                <w:szCs w:val="20"/>
              </w:rPr>
              <w:t>(c)</w:t>
            </w:r>
          </w:p>
        </w:tc>
        <w:tc>
          <w:tcPr>
            <w:tcW w:w="7371" w:type="dxa"/>
          </w:tcPr>
          <w:p w:rsidR="00717793" w:rsidRPr="00076B1B" w:rsidRDefault="00717793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 xml:space="preserve">Monitoring Control </w:t>
            </w:r>
            <w:proofErr w:type="spellStart"/>
            <w:r w:rsidRPr="00076B1B">
              <w:rPr>
                <w:color w:val="000000" w:themeColor="text1"/>
                <w:sz w:val="20"/>
                <w:szCs w:val="20"/>
              </w:rPr>
              <w:t>ServicesNova</w:t>
            </w:r>
            <w:proofErr w:type="spellEnd"/>
          </w:p>
          <w:p w:rsidR="00717793" w:rsidRPr="00076B1B" w:rsidRDefault="00717793" w:rsidP="00076B1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76B1B">
              <w:rPr>
                <w:color w:val="000000" w:themeColor="text1"/>
                <w:sz w:val="20"/>
                <w:szCs w:val="20"/>
              </w:rPr>
              <w:t>Monitoring Compute Services</w:t>
            </w:r>
          </w:p>
        </w:tc>
        <w:tc>
          <w:tcPr>
            <w:tcW w:w="850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717793" w:rsidRPr="00076B1B" w:rsidRDefault="00717793" w:rsidP="00076B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C747AA" w:rsidRPr="00076B1B" w:rsidRDefault="00C747AA" w:rsidP="00DE4605">
      <w:pPr>
        <w:rPr>
          <w:b/>
          <w:color w:val="000000" w:themeColor="text1"/>
          <w:szCs w:val="24"/>
        </w:rPr>
      </w:pPr>
    </w:p>
    <w:sectPr w:rsidR="00C747AA" w:rsidRPr="00076B1B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454" w:rsidRDefault="00004454" w:rsidP="00DD454E">
      <w:r>
        <w:separator/>
      </w:r>
    </w:p>
  </w:endnote>
  <w:endnote w:type="continuationSeparator" w:id="0">
    <w:p w:rsidR="00004454" w:rsidRDefault="0000445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AA68F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68FD">
      <w:rPr>
        <w:rFonts w:asciiTheme="majorHAnsi" w:hAnsiTheme="majorHAnsi"/>
      </w:rPr>
      <w:t>3BC5101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6A11F9" w:rsidRPr="006A11F9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454" w:rsidRDefault="00004454" w:rsidP="00DD454E">
      <w:r>
        <w:separator/>
      </w:r>
    </w:p>
  </w:footnote>
  <w:footnote w:type="continuationSeparator" w:id="0">
    <w:p w:rsidR="00004454" w:rsidRDefault="0000445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4454"/>
    <w:rsid w:val="00006F8C"/>
    <w:rsid w:val="000535B9"/>
    <w:rsid w:val="00072B2C"/>
    <w:rsid w:val="00076B1B"/>
    <w:rsid w:val="0008594F"/>
    <w:rsid w:val="00096497"/>
    <w:rsid w:val="000A10F2"/>
    <w:rsid w:val="000D3295"/>
    <w:rsid w:val="000F686C"/>
    <w:rsid w:val="001204CD"/>
    <w:rsid w:val="00156FCC"/>
    <w:rsid w:val="001A445C"/>
    <w:rsid w:val="00213F99"/>
    <w:rsid w:val="002248D7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95D70"/>
    <w:rsid w:val="003D004E"/>
    <w:rsid w:val="003E0427"/>
    <w:rsid w:val="003E58D3"/>
    <w:rsid w:val="00415ACF"/>
    <w:rsid w:val="00423E74"/>
    <w:rsid w:val="00463EE4"/>
    <w:rsid w:val="004855D1"/>
    <w:rsid w:val="004B3A30"/>
    <w:rsid w:val="004B556C"/>
    <w:rsid w:val="004E03B2"/>
    <w:rsid w:val="00511ACE"/>
    <w:rsid w:val="00534CEE"/>
    <w:rsid w:val="005517CD"/>
    <w:rsid w:val="00563D9F"/>
    <w:rsid w:val="005A0EF5"/>
    <w:rsid w:val="005C4E49"/>
    <w:rsid w:val="005E5239"/>
    <w:rsid w:val="005E711D"/>
    <w:rsid w:val="00620FD2"/>
    <w:rsid w:val="006346F9"/>
    <w:rsid w:val="00667C46"/>
    <w:rsid w:val="0068482D"/>
    <w:rsid w:val="00691016"/>
    <w:rsid w:val="006A11F9"/>
    <w:rsid w:val="006A413F"/>
    <w:rsid w:val="006A5329"/>
    <w:rsid w:val="006C2FFC"/>
    <w:rsid w:val="00717793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A764C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A3B3F"/>
    <w:rsid w:val="00AA68FD"/>
    <w:rsid w:val="00AC4F63"/>
    <w:rsid w:val="00AD3C85"/>
    <w:rsid w:val="00AE3446"/>
    <w:rsid w:val="00AF1DEC"/>
    <w:rsid w:val="00B46004"/>
    <w:rsid w:val="00B66372"/>
    <w:rsid w:val="00B66706"/>
    <w:rsid w:val="00BC5AF4"/>
    <w:rsid w:val="00BE5FD0"/>
    <w:rsid w:val="00C01A17"/>
    <w:rsid w:val="00C11616"/>
    <w:rsid w:val="00C12EF8"/>
    <w:rsid w:val="00C44BFA"/>
    <w:rsid w:val="00C50F9A"/>
    <w:rsid w:val="00C5220B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DE4605"/>
    <w:rsid w:val="00E0004D"/>
    <w:rsid w:val="00E224B8"/>
    <w:rsid w:val="00E54181"/>
    <w:rsid w:val="00E562A0"/>
    <w:rsid w:val="00E57A7F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81DBB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7EB0C-5E7D-4E46-9B81-1C98F593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23</cp:revision>
  <cp:lastPrinted>2022-11-15T03:41:00Z</cp:lastPrinted>
  <dcterms:created xsi:type="dcterms:W3CDTF">2021-12-14T04:25:00Z</dcterms:created>
  <dcterms:modified xsi:type="dcterms:W3CDTF">2022-11-15T03:41:00Z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