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Простой</w:t>
      </w:r>
      <w:r>
        <w:t xml:space="preserve"> </w:t>
      </w:r>
      <w:r>
        <w:t xml:space="preserve">способ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1.Взаимодействрвать с ОС через терминал посредством команд;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0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файл command.sh. (рис. [??])</w:t>
      </w:r>
    </w:p>
    <w:p>
      <w:pPr>
        <w:pStyle w:val="CaptionedFigure"/>
      </w:pPr>
      <w:r>
        <w:drawing>
          <wp:inline>
            <wp:extent cx="4203700" cy="457200"/>
            <wp:effectExtent b="0" l="0" r="0" t="0"/>
            <wp:docPr descr="Использую команду touch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Start w:id="30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Делаю файл исполняемым. (рис. [??])</w:t>
      </w:r>
    </w:p>
    <w:p>
      <w:pPr>
        <w:pStyle w:val="CaptionedFigure"/>
      </w:pPr>
      <w:r>
        <w:drawing>
          <wp:inline>
            <wp:extent cx="4432300" cy="457200"/>
            <wp:effectExtent b="0" l="0" r="0" t="0"/>
            <wp:docPr descr="Использую команду chmod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</w:t>
      </w:r>
    </w:p>
    <w:bookmarkEnd w:id="30"/>
    <w:bookmarkStart w:id="34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Создаю файл semaphore.lock. (рис. [??])</w:t>
      </w:r>
    </w:p>
    <w:p>
      <w:pPr>
        <w:pStyle w:val="CaptionedFigure"/>
      </w:pPr>
      <w:r>
        <w:drawing>
          <wp:inline>
            <wp:extent cx="4432300" cy="457200"/>
            <wp:effectExtent b="0" l="0" r="0" t="0"/>
            <wp:docPr descr="Использую команду touch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End w:id="34"/>
    <w:bookmarkStart w:id="3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pStyle w:val="FirstParagraph"/>
      </w:pPr>
      <w:r>
        <w:t xml:space="preserve">4.Создаю файл output.txt для автоматической записи изменений . (рис. [??])</w:t>
      </w:r>
    </w:p>
    <w:p>
      <w:pPr>
        <w:pStyle w:val="CaptionedFigure"/>
      </w:pPr>
      <w:r>
        <w:drawing>
          <wp:inline>
            <wp:extent cx="4432300" cy="457200"/>
            <wp:effectExtent b="0" l="0" r="0" t="0"/>
            <wp:docPr descr="Использую команду touch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End w:id="38"/>
    <w:bookmarkStart w:id="42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Открываю файл command.sh через nano. (рис. [??])</w:t>
      </w:r>
    </w:p>
    <w:p>
      <w:pPr>
        <w:pStyle w:val="CaptionedFigure"/>
      </w:pPr>
      <w:r>
        <w:drawing>
          <wp:inline>
            <wp:extent cx="4432300" cy="457200"/>
            <wp:effectExtent b="0" l="0" r="0" t="0"/>
            <wp:docPr descr="Использую команду nano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42"/>
    <w:bookmarkStart w:id="46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Открываю файл command.sh через nano. (рис. [??])</w:t>
      </w:r>
    </w:p>
    <w:p>
      <w:pPr>
        <w:pStyle w:val="CaptionedFigure"/>
      </w:pPr>
      <w:r>
        <w:drawing>
          <wp:inline>
            <wp:extent cx="4343400" cy="431800"/>
            <wp:effectExtent b="0" l="0" r="0" t="0"/>
            <wp:docPr descr="Использую команду nano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46"/>
    <w:bookmarkStart w:id="50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Пишу необходимый код для выполнения условий задачи 1 . (рис. [??])</w:t>
      </w:r>
    </w:p>
    <w:p>
      <w:pPr>
        <w:pStyle w:val="CaptionedFigure"/>
      </w:pPr>
      <w:r>
        <w:drawing>
          <wp:inline>
            <wp:extent cx="4800600" cy="7096539"/>
            <wp:effectExtent b="0" l="0" r="0" t="0"/>
            <wp:docPr descr="Использую редактор nano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9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nano</w:t>
      </w:r>
    </w:p>
    <w:bookmarkEnd w:id="50"/>
    <w:bookmarkStart w:id="54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Запускаю файл commmand.sh с semaphore . (рис. [??])</w:t>
      </w:r>
    </w:p>
    <w:p>
      <w:pPr>
        <w:pStyle w:val="CaptionedFigure"/>
      </w:pPr>
      <w:r>
        <w:drawing>
          <wp:inline>
            <wp:extent cx="4800600" cy="2929179"/>
            <wp:effectExtent b="0" l="0" r="0" t="0"/>
            <wp:docPr descr="Использую команду ./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2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./</w:t>
      </w:r>
    </w:p>
    <w:bookmarkEnd w:id="54"/>
    <w:bookmarkStart w:id="58" w:name="section-7"/>
    <w:p>
      <w:pPr>
        <w:pStyle w:val="Heading2"/>
      </w:pPr>
      <w:r>
        <w:rPr>
          <w:rStyle w:val="SectionNumber"/>
        </w:rPr>
        <w:t xml:space="preserve">4.8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Создаю файл man.sh . (рис. [??])</w:t>
      </w:r>
    </w:p>
    <w:p>
      <w:pPr>
        <w:pStyle w:val="CaptionedFigure"/>
      </w:pPr>
      <w:r>
        <w:drawing>
          <wp:inline>
            <wp:extent cx="4800600" cy="212834"/>
            <wp:effectExtent b="0" l="0" r="0" t="0"/>
            <wp:docPr descr="Использую команду touch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touch</w:t>
      </w:r>
    </w:p>
    <w:bookmarkEnd w:id="58"/>
    <w:bookmarkStart w:id="62" w:name="section-8"/>
    <w:p>
      <w:pPr>
        <w:pStyle w:val="Heading2"/>
      </w:pPr>
      <w:r>
        <w:rPr>
          <w:rStyle w:val="SectionNumber"/>
        </w:rPr>
        <w:t xml:space="preserve">4.9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Делаю файл исполняемым. (рис. [??])</w:t>
      </w:r>
    </w:p>
    <w:p>
      <w:pPr>
        <w:pStyle w:val="CaptionedFigure"/>
      </w:pPr>
      <w:r>
        <w:drawing>
          <wp:inline>
            <wp:extent cx="4470400" cy="444500"/>
            <wp:effectExtent b="0" l="0" r="0" t="0"/>
            <wp:docPr descr="Использую команду chmod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</w:t>
      </w:r>
    </w:p>
    <w:bookmarkEnd w:id="62"/>
    <w:bookmarkStart w:id="66" w:name="section-9"/>
    <w:p>
      <w:pPr>
        <w:pStyle w:val="Heading2"/>
      </w:pPr>
      <w:r>
        <w:rPr>
          <w:rStyle w:val="SectionNumber"/>
        </w:rPr>
        <w:t xml:space="preserve">4.10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Открываю файл man.sh через nano. (рис. [??])</w:t>
      </w:r>
    </w:p>
    <w:p>
      <w:pPr>
        <w:pStyle w:val="CaptionedFigure"/>
      </w:pPr>
      <w:r>
        <w:drawing>
          <wp:inline>
            <wp:extent cx="4470400" cy="444500"/>
            <wp:effectExtent b="0" l="0" r="0" t="0"/>
            <wp:docPr descr="Использую команду nano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66"/>
    <w:bookmarkStart w:id="70" w:name="section-10"/>
    <w:p>
      <w:pPr>
        <w:pStyle w:val="Heading2"/>
      </w:pPr>
      <w:r>
        <w:rPr>
          <w:rStyle w:val="SectionNumber"/>
        </w:rPr>
        <w:t xml:space="preserve">4.11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Пишу необходимый код. (рис. [??])</w:t>
      </w:r>
    </w:p>
    <w:p>
      <w:pPr>
        <w:pStyle w:val="CaptionedFigure"/>
      </w:pPr>
      <w:r>
        <w:drawing>
          <wp:inline>
            <wp:extent cx="4800600" cy="2488654"/>
            <wp:effectExtent b="0" l="0" r="0" t="0"/>
            <wp:docPr descr="Использую редактор nano" title="fig: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8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nano</w:t>
      </w:r>
    </w:p>
    <w:bookmarkEnd w:id="70"/>
    <w:bookmarkStart w:id="74" w:name="section-11"/>
    <w:p>
      <w:pPr>
        <w:pStyle w:val="Heading2"/>
      </w:pPr>
      <w:r>
        <w:rPr>
          <w:rStyle w:val="SectionNumber"/>
        </w:rPr>
        <w:t xml:space="preserve">4.12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Запускаю файл man.sh с выводом справки для команды ls. (рис. [??])</w:t>
      </w:r>
    </w:p>
    <w:p>
      <w:pPr>
        <w:pStyle w:val="CaptionedFigure"/>
      </w:pPr>
      <w:r>
        <w:drawing>
          <wp:inline>
            <wp:extent cx="4800600" cy="159753"/>
            <wp:effectExtent b="0" l="0" r="0" t="0"/>
            <wp:docPr descr="Использую команду ./" title="fig: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./</w:t>
      </w:r>
    </w:p>
    <w:bookmarkEnd w:id="74"/>
    <w:bookmarkStart w:id="78" w:name="section-12"/>
    <w:p>
      <w:pPr>
        <w:pStyle w:val="Heading2"/>
      </w:pPr>
      <w:r>
        <w:rPr>
          <w:rStyle w:val="SectionNumber"/>
        </w:rPr>
        <w:t xml:space="preserve">4.13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Вижу вывод на команду ls. (рис. [??])</w:t>
      </w:r>
    </w:p>
    <w:p>
      <w:pPr>
        <w:pStyle w:val="FirstParagraph"/>
      </w:pPr>
      <w:r>
        <w:drawing>
          <wp:inline>
            <wp:extent cx="5334000" cy="4932065"/>
            <wp:effectExtent b="0" l="0" r="0" t="0"/>
            <wp:docPr descr="Использую terminal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(image/13.png){#fig:014 width=90%}</w:t>
      </w:r>
    </w:p>
    <w:bookmarkEnd w:id="78"/>
    <w:bookmarkStart w:id="82" w:name="section-13"/>
    <w:p>
      <w:pPr>
        <w:pStyle w:val="Heading2"/>
      </w:pPr>
      <w:r>
        <w:rPr>
          <w:rStyle w:val="SectionNumber"/>
        </w:rPr>
        <w:t xml:space="preserve">4.14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Запускаю файл man.sh с выводом справки для команды rm. (рис. [??])</w:t>
      </w:r>
    </w:p>
    <w:p>
      <w:pPr>
        <w:pStyle w:val="CaptionedFigure"/>
      </w:pPr>
      <w:r>
        <w:drawing>
          <wp:inline>
            <wp:extent cx="4191000" cy="304800"/>
            <wp:effectExtent b="0" l="0" r="0" t="0"/>
            <wp:docPr descr="Открываю файл через ./" title="fig: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Открываю файл через ./</w:t>
      </w:r>
    </w:p>
    <w:bookmarkEnd w:id="82"/>
    <w:bookmarkStart w:id="87" w:name="section-14"/>
    <w:p>
      <w:pPr>
        <w:pStyle w:val="Heading2"/>
      </w:pPr>
      <w:r>
        <w:rPr>
          <w:rStyle w:val="SectionNumber"/>
        </w:rPr>
        <w:t xml:space="preserve">4.15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Вижу вывод на команду rm. (рис. [??])</w:t>
      </w:r>
    </w:p>
    <w:p>
      <w:pPr>
        <w:pStyle w:val="FirstParagraph"/>
      </w:pPr>
      <w:bookmarkStart w:id="86" w:name="fig:016"/>
      <w:r>
        <w:drawing>
          <wp:inline>
            <wp:extent cx="4800600" cy="4353521"/>
            <wp:effectExtent b="0" l="0" r="0" t="0"/>
            <wp:docPr descr="Использую terminal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53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  <w:r>
        <w:t xml:space="preserve">(image/18.png){#fig:018 width=90%}</w:t>
      </w:r>
    </w:p>
    <w:bookmarkEnd w:id="87"/>
    <w:bookmarkStart w:id="91" w:name="section-15"/>
    <w:p>
      <w:pPr>
        <w:pStyle w:val="Heading2"/>
      </w:pPr>
      <w:r>
        <w:rPr>
          <w:rStyle w:val="SectionNumber"/>
        </w:rPr>
        <w:t xml:space="preserve">4.16</w:t>
      </w:r>
      <w:r>
        <w:tab/>
      </w:r>
    </w:p>
    <w:p>
      <w:pPr>
        <w:numPr>
          <w:ilvl w:val="0"/>
          <w:numId w:val="1016"/>
        </w:numPr>
        <w:pStyle w:val="Compact"/>
      </w:pPr>
      <w:r>
        <w:t xml:space="preserve">Создаю файл latyn.sh для выполнения третьего этапа. (рис. [??])</w:t>
      </w:r>
    </w:p>
    <w:p>
      <w:pPr>
        <w:pStyle w:val="CaptionedFigure"/>
      </w:pPr>
      <w:r>
        <w:drawing>
          <wp:inline>
            <wp:extent cx="4394200" cy="304800"/>
            <wp:effectExtent b="0" l="0" r="0" t="0"/>
            <wp:docPr descr="Использую команду ./" title="fig: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./</w:t>
      </w:r>
    </w:p>
    <w:bookmarkEnd w:id="91"/>
    <w:bookmarkStart w:id="95" w:name="section-16"/>
    <w:p>
      <w:pPr>
        <w:pStyle w:val="Heading2"/>
      </w:pPr>
      <w:r>
        <w:rPr>
          <w:rStyle w:val="SectionNumber"/>
        </w:rPr>
        <w:t xml:space="preserve">4.17</w:t>
      </w:r>
      <w:r>
        <w:tab/>
      </w:r>
    </w:p>
    <w:p>
      <w:pPr>
        <w:numPr>
          <w:ilvl w:val="0"/>
          <w:numId w:val="1017"/>
        </w:numPr>
        <w:pStyle w:val="Compact"/>
      </w:pPr>
      <w:r>
        <w:t xml:space="preserve">Делаю файл исполняемым . (рис. [??])</w:t>
      </w:r>
    </w:p>
    <w:p>
      <w:pPr>
        <w:pStyle w:val="CaptionedFigure"/>
      </w:pPr>
      <w:r>
        <w:drawing>
          <wp:inline>
            <wp:extent cx="4394200" cy="304800"/>
            <wp:effectExtent b="0" l="0" r="0" t="0"/>
            <wp:docPr descr="Использую команду chmod" title="fig: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</w:t>
      </w:r>
    </w:p>
    <w:bookmarkEnd w:id="95"/>
    <w:bookmarkStart w:id="99" w:name="section-17"/>
    <w:p>
      <w:pPr>
        <w:pStyle w:val="Heading2"/>
      </w:pPr>
      <w:r>
        <w:rPr>
          <w:rStyle w:val="SectionNumber"/>
        </w:rPr>
        <w:t xml:space="preserve">4.18</w:t>
      </w:r>
      <w:r>
        <w:tab/>
      </w:r>
    </w:p>
    <w:p>
      <w:pPr>
        <w:numPr>
          <w:ilvl w:val="0"/>
          <w:numId w:val="1018"/>
        </w:numPr>
        <w:pStyle w:val="Compact"/>
      </w:pPr>
      <w:r>
        <w:t xml:space="preserve">Открываю файл latyn.sh через nano. (рис. [??])</w:t>
      </w:r>
    </w:p>
    <w:p>
      <w:pPr>
        <w:pStyle w:val="CaptionedFigure"/>
      </w:pPr>
      <w:r>
        <w:drawing>
          <wp:inline>
            <wp:extent cx="4394200" cy="304800"/>
            <wp:effectExtent b="0" l="0" r="0" t="0"/>
            <wp:docPr descr="Использую команду nano" title="fig: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nano</w:t>
      </w:r>
    </w:p>
    <w:bookmarkEnd w:id="99"/>
    <w:bookmarkStart w:id="103" w:name="section-18"/>
    <w:p>
      <w:pPr>
        <w:pStyle w:val="Heading2"/>
      </w:pPr>
      <w:r>
        <w:rPr>
          <w:rStyle w:val="SectionNumber"/>
        </w:rPr>
        <w:t xml:space="preserve">4.19</w:t>
      </w:r>
      <w:r>
        <w:tab/>
      </w:r>
    </w:p>
    <w:p>
      <w:pPr>
        <w:numPr>
          <w:ilvl w:val="0"/>
          <w:numId w:val="1019"/>
        </w:numPr>
        <w:pStyle w:val="Compact"/>
      </w:pPr>
      <w:r>
        <w:t xml:space="preserve">Ввожу необходимый код. (рис. [??])</w:t>
      </w:r>
    </w:p>
    <w:p>
      <w:pPr>
        <w:pStyle w:val="CaptionedFigure"/>
      </w:pPr>
      <w:r>
        <w:drawing>
          <wp:inline>
            <wp:extent cx="4800600" cy="4319058"/>
            <wp:effectExtent b="0" l="0" r="0" t="0"/>
            <wp:docPr descr="Использую редактор nano" title="fig: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nano</w:t>
      </w:r>
    </w:p>
    <w:bookmarkEnd w:id="103"/>
    <w:bookmarkStart w:id="107" w:name="section-19"/>
    <w:p>
      <w:pPr>
        <w:pStyle w:val="Heading2"/>
      </w:pPr>
      <w:r>
        <w:rPr>
          <w:rStyle w:val="SectionNumber"/>
        </w:rPr>
        <w:t xml:space="preserve">4.20</w:t>
      </w:r>
      <w:r>
        <w:tab/>
      </w:r>
    </w:p>
    <w:p>
      <w:pPr>
        <w:numPr>
          <w:ilvl w:val="0"/>
          <w:numId w:val="1020"/>
        </w:numPr>
        <w:pStyle w:val="Compact"/>
      </w:pPr>
      <w:r>
        <w:t xml:space="preserve">Запускаю файл latyn.sh . (рис. [??])</w:t>
      </w:r>
    </w:p>
    <w:p>
      <w:pPr>
        <w:pStyle w:val="CaptionedFigure"/>
      </w:pPr>
      <w:r>
        <w:drawing>
          <wp:inline>
            <wp:extent cx="3695700" cy="1397000"/>
            <wp:effectExtent b="0" l="0" r="0" t="0"/>
            <wp:docPr descr="Использую команду ./" title="fig: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./</w:t>
      </w:r>
    </w:p>
    <w:bookmarkEnd w:id="107"/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21"/>
        </w:numPr>
      </w:pPr>
      <w:r>
        <w:t xml:space="preserve">Познал основы программирования в UNIX.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Отсутствует пробел между скобками и оператором условия. Правильно: while [ 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Можно использовать оператор конкатенации - символ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или переменную, содержащую объединяемые строки.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Утилита seq используется для генерации числовых последовательностей. Её функционал можно реализовать с помощью циклов с оператором перебора и арифметических операций.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5"/>
        </w:numPr>
        <w:pStyle w:val="Compact"/>
      </w:pPr>
      <w:r>
        <w:t xml:space="preserve">Результатом вычисления будет число 3.3333333, но в bash результат целочисленного деления (оператор</w:t>
      </w:r>
      <w:r>
        <w:t xml:space="preserve"> </w:t>
      </w:r>
      <w:r>
        <w:t xml:space="preserve">“</w:t>
      </w:r>
      <w:r>
        <w:t xml:space="preserve">//</w:t>
      </w:r>
      <w:r>
        <w:t xml:space="preserve">”</w:t>
      </w:r>
      <w:r>
        <w:t xml:space="preserve">) будет без округления, т.е. равным 3.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zsh имеет более широкие возможности для настройки и расширения, например, более продвинутые автодополнение команд и параметров. Она также поддерживает более мощный синтаксис и некоторые удобные функции, например, поддержку массивов. Однако bash является более распространенным и стабильным в использовании.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Синтаксис верен, но значение переменной LIMIT необходимо задать заранее.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8"/>
        </w:numPr>
        <w:pStyle w:val="Compact"/>
      </w:pPr>
      <w:r>
        <w:t xml:space="preserve">Bash относится к скриптовым языкам программирования. Он отличается от императивных языков (например, C++, Java) тем, что команды выполняются последовательно, без явного объявления переменных и типов данных. Преимуществами bash является его простота в использовании, поддержка большинства UNIX-систем и гибкость в написании скриптов. Однако он может иметь низкую производительность при обработке больших объемов данных.</w:t>
      </w:r>
    </w:p>
    <w:bookmarkEnd w:id="109"/>
    <w:bookmarkStart w:id="120" w:name="список-литературы"/>
    <w:p>
      <w:pPr>
        <w:pStyle w:val="Heading1"/>
      </w:pPr>
      <w:r>
        <w:t xml:space="preserve">Список литературы</w:t>
      </w:r>
    </w:p>
    <w:bookmarkStart w:id="119" w:name="refs"/>
    <w:bookmarkStart w:id="11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1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11"/>
    <w:bookmarkStart w:id="11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3"/>
    <w:bookmarkStart w:id="11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14"/>
    <w:bookmarkStart w:id="11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1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16"/>
    <w:bookmarkStart w:id="11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17"/>
    <w:bookmarkStart w:id="11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0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Атанесов Александр Николаевич</dc:creator>
  <dc:language>ru-RU</dc:language>
  <cp:keywords/>
  <dcterms:created xsi:type="dcterms:W3CDTF">2023-04-27T20:04:20Z</dcterms:created>
  <dcterms:modified xsi:type="dcterms:W3CDTF">2023-04-27T20:04:20Z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Простой способ выполнения лабораторной работы №12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