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02B3" w:rsidRDefault="00A52357">
      <w:pPr>
        <w:rPr>
          <w:rFonts w:ascii="Calibri" w:eastAsia="Calibri" w:hAnsi="Calibri" w:cs="Calibri"/>
          <w:b/>
          <w:color w:val="76923C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5019675</wp:posOffset>
            </wp:positionH>
            <wp:positionV relativeFrom="paragraph">
              <wp:posOffset>0</wp:posOffset>
            </wp:positionV>
            <wp:extent cx="1458278" cy="1303962"/>
            <wp:effectExtent l="0" t="0" r="0" b="0"/>
            <wp:wrapSquare wrapText="bothSides" distT="0" distB="0" distL="0" distR="0"/>
            <wp:docPr id="1" name="image3.jpg" descr="yVVFepz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yVVFepz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278" cy="130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809750" cy="888365"/>
            <wp:effectExtent l="0" t="0" r="0" b="0"/>
            <wp:wrapSquare wrapText="bothSides" distT="0" distB="0" distL="114300" distR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8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02B3" w:rsidRDefault="001102B3">
      <w:pPr>
        <w:rPr>
          <w:rFonts w:ascii="Calibri" w:eastAsia="Calibri" w:hAnsi="Calibri" w:cs="Calibri"/>
          <w:b/>
          <w:color w:val="76923C"/>
        </w:rPr>
      </w:pPr>
    </w:p>
    <w:p w:rsidR="001102B3" w:rsidRDefault="001102B3">
      <w:pPr>
        <w:jc w:val="center"/>
        <w:rPr>
          <w:rFonts w:ascii="Calibri" w:eastAsia="Calibri" w:hAnsi="Calibri" w:cs="Calibri"/>
          <w:b/>
          <w:color w:val="76923C"/>
        </w:rPr>
      </w:pPr>
    </w:p>
    <w:p w:rsidR="001102B3" w:rsidRDefault="00A52357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Ficha de Inscripción Feria de Electrónica y Eléctrica- ITBA 2017</w:t>
      </w:r>
      <w:r>
        <w:rPr>
          <w:rFonts w:ascii="Calibri" w:eastAsia="Calibri" w:hAnsi="Calibri" w:cs="Calibri"/>
          <w:u w:val="single"/>
        </w:rPr>
        <w:t xml:space="preserve">                     </w:t>
      </w:r>
    </w:p>
    <w:p w:rsidR="001102B3" w:rsidRDefault="001102B3">
      <w:pPr>
        <w:jc w:val="right"/>
        <w:rPr>
          <w:rFonts w:ascii="Calibri" w:eastAsia="Calibri" w:hAnsi="Calibri" w:cs="Calibri"/>
          <w:b/>
          <w:color w:val="76923C"/>
          <w:u w:val="single"/>
        </w:rPr>
      </w:pPr>
    </w:p>
    <w:p w:rsidR="001102B3" w:rsidRDefault="001102B3">
      <w:pPr>
        <w:rPr>
          <w:rFonts w:ascii="Calibri" w:eastAsia="Calibri" w:hAnsi="Calibri" w:cs="Calibri"/>
          <w:b/>
          <w:color w:val="76923C"/>
          <w:u w:val="single"/>
        </w:rPr>
      </w:pPr>
    </w:p>
    <w:p w:rsidR="001102B3" w:rsidRDefault="001102B3">
      <w:pPr>
        <w:rPr>
          <w:rFonts w:ascii="Calibri" w:eastAsia="Calibri" w:hAnsi="Calibri" w:cs="Calibri"/>
          <w:b/>
          <w:color w:val="76923C"/>
          <w:u w:val="single"/>
        </w:rPr>
      </w:pPr>
    </w:p>
    <w:tbl>
      <w:tblPr>
        <w:tblStyle w:val="a"/>
        <w:tblW w:w="102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5910"/>
      </w:tblGrid>
      <w:tr w:rsidR="001102B3">
        <w:trPr>
          <w:trHeight w:val="50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Nombre del proyecto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Esteganografía</w:t>
            </w:r>
            <w:proofErr w:type="spellEnd"/>
            <w:r>
              <w:rPr>
                <w:rFonts w:ascii="Calibri" w:eastAsia="Calibri" w:hAnsi="Calibri" w:cs="Calibri"/>
              </w:rPr>
              <w:t xml:space="preserve"> en Imágenes</w:t>
            </w:r>
          </w:p>
        </w:tc>
      </w:tr>
      <w:tr w:rsidR="001102B3">
        <w:trPr>
          <w:trHeight w:val="48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</w:t>
            </w:r>
          </w:p>
        </w:tc>
        <w:tc>
          <w:tcPr>
            <w:tcW w:w="5910" w:type="dxa"/>
          </w:tcPr>
          <w:p w:rsidR="001102B3" w:rsidRDefault="004D1BDB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Alumnos</w:t>
            </w:r>
          </w:p>
        </w:tc>
      </w:tr>
      <w:tr w:rsidR="001102B3">
        <w:trPr>
          <w:trHeight w:val="164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Integrantes alumnos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ind w:left="360" w:right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Aguilar, Nahuel</w:t>
            </w:r>
            <w:r w:rsidR="009007C9">
              <w:rPr>
                <w:rFonts w:ascii="Calibri" w:eastAsia="Calibri" w:hAnsi="Calibri" w:cs="Calibri"/>
              </w:rPr>
              <w:t xml:space="preserve"> </w:t>
            </w:r>
            <w:r w:rsidR="008D3999">
              <w:rPr>
                <w:rFonts w:ascii="Calibri" w:eastAsia="Calibri" w:hAnsi="Calibri" w:cs="Calibri"/>
              </w:rPr>
              <w:t>- 54607</w:t>
            </w:r>
          </w:p>
          <w:p w:rsidR="00B26D96" w:rsidRDefault="00B26D96">
            <w:pPr>
              <w:spacing w:before="100" w:after="120"/>
              <w:ind w:left="360" w:right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Barrachina, Agustín</w:t>
            </w:r>
            <w:r w:rsidR="008D3999">
              <w:rPr>
                <w:rFonts w:ascii="Calibri" w:eastAsia="Calibri" w:hAnsi="Calibri" w:cs="Calibri"/>
              </w:rPr>
              <w:t xml:space="preserve"> - 53790</w:t>
            </w:r>
          </w:p>
          <w:p w:rsidR="00B26D96" w:rsidRDefault="00B26D96">
            <w:pPr>
              <w:spacing w:before="100" w:after="120"/>
              <w:ind w:left="360" w:right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Castelli, Gonzalo</w:t>
            </w:r>
            <w:r w:rsidR="009007C9">
              <w:rPr>
                <w:rFonts w:ascii="Calibri" w:eastAsia="Calibri" w:hAnsi="Calibri" w:cs="Calibri"/>
              </w:rPr>
              <w:t xml:space="preserve"> - 55055</w:t>
            </w:r>
          </w:p>
          <w:p w:rsidR="00B26D96" w:rsidRDefault="00B26D96">
            <w:pPr>
              <w:spacing w:before="100" w:after="120"/>
              <w:ind w:left="360" w:right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Viotti </w:t>
            </w:r>
            <w:proofErr w:type="spellStart"/>
            <w:r>
              <w:rPr>
                <w:rFonts w:ascii="Calibri" w:eastAsia="Calibri" w:hAnsi="Calibri" w:cs="Calibri"/>
              </w:rPr>
              <w:t>Bozzini</w:t>
            </w:r>
            <w:proofErr w:type="spellEnd"/>
            <w:r>
              <w:rPr>
                <w:rFonts w:ascii="Calibri" w:eastAsia="Calibri" w:hAnsi="Calibri" w:cs="Calibri"/>
              </w:rPr>
              <w:t>, Augusto</w:t>
            </w:r>
            <w:r w:rsidR="009007C9">
              <w:rPr>
                <w:rFonts w:ascii="Calibri" w:eastAsia="Calibri" w:hAnsi="Calibri" w:cs="Calibri"/>
              </w:rPr>
              <w:t xml:space="preserve"> - 55138</w:t>
            </w:r>
          </w:p>
        </w:tc>
      </w:tr>
      <w:tr w:rsidR="001102B3">
        <w:trPr>
          <w:trHeight w:val="5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Año de cursada de los integrantes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5to</w:t>
            </w:r>
          </w:p>
        </w:tc>
      </w:tr>
      <w:tr w:rsidR="001102B3">
        <w:trPr>
          <w:trHeight w:val="5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Tutor/Profesor encargado</w:t>
            </w:r>
          </w:p>
        </w:tc>
        <w:tc>
          <w:tcPr>
            <w:tcW w:w="5910" w:type="dxa"/>
          </w:tcPr>
          <w:p w:rsidR="001102B3" w:rsidRDefault="004D1BDB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Daniel Jacoby, </w:t>
            </w:r>
            <w:r w:rsidR="00B26D96">
              <w:rPr>
                <w:rFonts w:ascii="Calibri" w:eastAsia="Calibri" w:hAnsi="Calibri" w:cs="Calibri"/>
              </w:rPr>
              <w:t xml:space="preserve">Carlos </w:t>
            </w:r>
            <w:proofErr w:type="spellStart"/>
            <w:r w:rsidR="00B26D96">
              <w:rPr>
                <w:rFonts w:ascii="Calibri" w:eastAsia="Calibri" w:hAnsi="Calibri" w:cs="Calibri"/>
              </w:rPr>
              <w:t>Selmo</w:t>
            </w:r>
            <w:proofErr w:type="spellEnd"/>
            <w:r w:rsidR="001D049C">
              <w:rPr>
                <w:rFonts w:ascii="Calibri" w:eastAsia="Calibri" w:hAnsi="Calibri" w:cs="Calibri"/>
              </w:rPr>
              <w:t>. Materia: ASSD (22.05)</w:t>
            </w:r>
          </w:p>
        </w:tc>
      </w:tr>
      <w:tr w:rsidR="001102B3">
        <w:trPr>
          <w:trHeight w:val="11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Breve descripción del proyecto 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proyecto consiste en ocultar texto, fotos o cualquier tipo de archivo en una imagen p</w:t>
            </w:r>
            <w:r w:rsidR="004D1BDB">
              <w:rPr>
                <w:rFonts w:ascii="Calibri" w:eastAsia="Calibri" w:hAnsi="Calibri" w:cs="Calibri"/>
              </w:rPr>
              <w:t xml:space="preserve">ortadora. El objetivo es disfrazar información dentro de otro archivo “inocente”, de tal forma que los terceros que </w:t>
            </w:r>
            <w:r w:rsidR="00A52357">
              <w:rPr>
                <w:rFonts w:ascii="Calibri" w:eastAsia="Calibri" w:hAnsi="Calibri" w:cs="Calibri"/>
              </w:rPr>
              <w:t>lo obtengan</w:t>
            </w:r>
            <w:r w:rsidR="004D1BDB">
              <w:rPr>
                <w:rFonts w:ascii="Calibri" w:eastAsia="Calibri" w:hAnsi="Calibri" w:cs="Calibri"/>
              </w:rPr>
              <w:t xml:space="preserve"> no sepan que hay información oculta en él.</w:t>
            </w:r>
          </w:p>
        </w:tc>
      </w:tr>
      <w:tr w:rsidR="001102B3">
        <w:trPr>
          <w:trHeight w:val="90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Aplicaciones del proyecto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Aplicaciones de seguridad y 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>protección de derechos de autor (</w:t>
            </w:r>
            <w:proofErr w:type="spellStart"/>
            <w:r>
              <w:rPr>
                <w:rFonts w:ascii="Calibri" w:eastAsia="Calibri" w:hAnsi="Calibri" w:cs="Calibri"/>
              </w:rPr>
              <w:t>Watermarking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102B3">
        <w:trPr>
          <w:trHeight w:val="5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Áreas involucradas </w:t>
            </w:r>
          </w:p>
        </w:tc>
        <w:tc>
          <w:tcPr>
            <w:tcW w:w="5910" w:type="dxa"/>
          </w:tcPr>
          <w:p w:rsidR="001102B3" w:rsidRDefault="00B26D96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Procesamiento de señales</w:t>
            </w:r>
          </w:p>
        </w:tc>
      </w:tr>
      <w:tr w:rsidR="001102B3">
        <w:trPr>
          <w:trHeight w:val="130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Materiales requeridos al pañol</w:t>
            </w:r>
          </w:p>
        </w:tc>
        <w:tc>
          <w:tcPr>
            <w:tcW w:w="5910" w:type="dxa"/>
          </w:tcPr>
          <w:p w:rsidR="001102B3" w:rsidRDefault="004D1BDB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Zapatilla</w:t>
            </w:r>
          </w:p>
        </w:tc>
      </w:tr>
      <w:tr w:rsidR="001102B3">
        <w:trPr>
          <w:trHeight w:val="14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Materiales requeridos para la presentación </w:t>
            </w:r>
          </w:p>
        </w:tc>
        <w:tc>
          <w:tcPr>
            <w:tcW w:w="5910" w:type="dxa"/>
          </w:tcPr>
          <w:p w:rsidR="001102B3" w:rsidRDefault="004D1BDB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monitor 1080p con </w:t>
            </w:r>
            <w:r w:rsidRPr="004D1BDB">
              <w:rPr>
                <w:rFonts w:ascii="Calibri" w:eastAsia="Calibri" w:hAnsi="Calibri" w:cs="Calibri"/>
                <w:u w:val="single"/>
              </w:rPr>
              <w:t>conexión HDMI</w:t>
            </w:r>
            <w:r>
              <w:rPr>
                <w:rFonts w:ascii="Calibri" w:eastAsia="Calibri" w:hAnsi="Calibri" w:cs="Calibri"/>
              </w:rPr>
              <w:t xml:space="preserve"> (televisor si es posible, para apreciar más claramente las imágenes </w:t>
            </w:r>
            <w:proofErr w:type="spellStart"/>
            <w:r>
              <w:rPr>
                <w:rFonts w:ascii="Calibri" w:eastAsia="Calibri" w:hAnsi="Calibri" w:cs="Calibri"/>
              </w:rPr>
              <w:t>esteganografiadas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102B3">
        <w:trPr>
          <w:trHeight w:val="66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Espacio mínimo requerido en 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2</w:t>
            </w:r>
          </w:p>
        </w:tc>
        <w:tc>
          <w:tcPr>
            <w:tcW w:w="5910" w:type="dxa"/>
          </w:tcPr>
          <w:p w:rsidR="001102B3" w:rsidRDefault="004D1BDB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1102B3">
        <w:trPr>
          <w:trHeight w:val="1580"/>
        </w:trPr>
        <w:tc>
          <w:tcPr>
            <w:tcW w:w="4365" w:type="dxa"/>
          </w:tcPr>
          <w:p w:rsidR="001102B3" w:rsidRDefault="00A52357">
            <w:pPr>
              <w:numPr>
                <w:ilvl w:val="0"/>
                <w:numId w:val="1"/>
              </w:numPr>
              <w:spacing w:before="100" w:after="120"/>
              <w:ind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Cronograma de los responsables de la presentación del proyecto</w:t>
            </w:r>
          </w:p>
        </w:tc>
        <w:tc>
          <w:tcPr>
            <w:tcW w:w="5910" w:type="dxa"/>
          </w:tcPr>
          <w:p w:rsidR="001102B3" w:rsidRDefault="00DC57F9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Augusto: Disponible los dos 2 en todos los horarios</w:t>
            </w:r>
          </w:p>
          <w:p w:rsidR="00DC57F9" w:rsidRDefault="00DC57F9">
            <w:pPr>
              <w:spacing w:before="100" w:after="1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Agustín: Disponible salvo el viernes de 9 a 12 y de 17 a 20hs.</w:t>
            </w:r>
          </w:p>
        </w:tc>
      </w:tr>
    </w:tbl>
    <w:p w:rsidR="001102B3" w:rsidRDefault="001102B3">
      <w:pPr>
        <w:jc w:val="right"/>
        <w:rPr>
          <w:rFonts w:ascii="Calibri" w:eastAsia="Calibri" w:hAnsi="Calibri" w:cs="Calibri"/>
          <w:b/>
          <w:color w:val="76923C"/>
          <w:u w:val="single"/>
        </w:rPr>
      </w:pPr>
    </w:p>
    <w:p w:rsidR="001102B3" w:rsidRDefault="001102B3">
      <w:pPr>
        <w:rPr>
          <w:rFonts w:ascii="Calibri" w:eastAsia="Calibri" w:hAnsi="Calibri" w:cs="Calibri"/>
          <w:b/>
          <w:u w:val="single"/>
        </w:rPr>
      </w:pPr>
    </w:p>
    <w:p w:rsidR="001102B3" w:rsidRDefault="001102B3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102B3" w:rsidRDefault="001102B3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1102B3">
      <w:pgSz w:w="11906" w:h="16838"/>
      <w:pgMar w:top="851" w:right="855" w:bottom="1418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2B"/>
    <w:multiLevelType w:val="multilevel"/>
    <w:tmpl w:val="267815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02B3"/>
    <w:rsid w:val="001102B3"/>
    <w:rsid w:val="001D049C"/>
    <w:rsid w:val="004D1BDB"/>
    <w:rsid w:val="008D3999"/>
    <w:rsid w:val="009007C9"/>
    <w:rsid w:val="00A52357"/>
    <w:rsid w:val="00B26D96"/>
    <w:rsid w:val="00D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70AE"/>
  <w15:docId w15:val="{3E6A52DF-6717-4179-918A-EB2B8EB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Agustin Barrachina</cp:lastModifiedBy>
  <cp:revision>7</cp:revision>
  <dcterms:created xsi:type="dcterms:W3CDTF">2017-08-13T05:34:00Z</dcterms:created>
  <dcterms:modified xsi:type="dcterms:W3CDTF">2017-08-13T20:49:00Z</dcterms:modified>
</cp:coreProperties>
</file>