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t50nfikaeud" w:id="0"/>
      <w:bookmarkEnd w:id="0"/>
      <w:r w:rsidDel="00000000" w:rsidR="00000000" w:rsidRPr="00000000">
        <w:rPr>
          <w:rtl w:val="0"/>
        </w:rPr>
        <w:t xml:space="preserve">Technical Case Study</w:t>
      </w:r>
    </w:p>
    <w:p w:rsidR="00000000" w:rsidDel="00000000" w:rsidP="00000000" w:rsidRDefault="00000000" w:rsidRPr="00000000" w14:paraId="00000002">
      <w:pPr>
        <w:pStyle w:val="Heading1"/>
        <w:rPr/>
      </w:pPr>
      <w:bookmarkStart w:colFirst="0" w:colLast="0" w:name="_3m93uljq8ojp" w:id="1"/>
      <w:bookmarkEnd w:id="1"/>
      <w:r w:rsidDel="00000000" w:rsidR="00000000" w:rsidRPr="00000000">
        <w:rPr>
          <w:rtl w:val="0"/>
        </w:rPr>
        <w:t xml:space="preserve">BI Analytics Engineer - Call Centre Effectiveness</w:t>
      </w:r>
    </w:p>
    <w:p w:rsidR="00000000" w:rsidDel="00000000" w:rsidP="00000000" w:rsidRDefault="00000000" w:rsidRPr="00000000" w14:paraId="00000003">
      <w:pPr>
        <w:spacing w:after="50" w:lineRule="auto"/>
        <w:rPr>
          <w:rFonts w:ascii="Calibri" w:cs="Calibri" w:eastAsia="Calibri" w:hAnsi="Calibri"/>
          <w:sz w:val="24"/>
          <w:szCs w:val="24"/>
        </w:rPr>
      </w:pPr>
      <w:r w:rsidDel="00000000" w:rsidR="00000000" w:rsidRPr="00000000">
        <w:rPr>
          <w:rFonts w:ascii="Calibri" w:cs="Calibri" w:eastAsia="Calibri" w:hAnsi="Calibri"/>
          <w:b w:val="1"/>
          <w:bCs w:val="1"/>
          <w:sz w:val="23"/>
          <w:szCs w:val="23"/>
          <w:rtl w:val="0"/>
        </w:rPr>
        <w:t xml:space="preserve">Time allowed: </w:t>
      </w:r>
      <w:r w:rsidDel="00000000" w:rsidR="00000000" w:rsidRPr="00000000">
        <w:rPr>
          <w:rFonts w:ascii="Calibri" w:cs="Calibri" w:eastAsia="Calibri" w:hAnsi="Calibri"/>
          <w:sz w:val="23"/>
          <w:szCs w:val="23"/>
          <w:rtl w:val="0"/>
        </w:rPr>
        <w:t xml:space="preserve">48 hrs from the date you receive this brief.</w:t>
      </w:r>
      <w:r w:rsidDel="00000000" w:rsidR="00000000" w:rsidRPr="00000000">
        <w:rPr>
          <w:rtl w:val="0"/>
        </w:rPr>
      </w:r>
    </w:p>
    <w:p w:rsidR="00000000" w:rsidDel="00000000" w:rsidP="00000000" w:rsidRDefault="00000000" w:rsidRPr="00000000" w14:paraId="00000004">
      <w:pPr>
        <w:spacing w:after="50" w:lineRule="auto"/>
        <w:rPr>
          <w:rFonts w:ascii="Calibri" w:cs="Calibri" w:eastAsia="Calibri" w:hAnsi="Calibri"/>
          <w:sz w:val="24"/>
          <w:szCs w:val="24"/>
        </w:rPr>
      </w:pPr>
      <w:r w:rsidDel="00000000" w:rsidR="00000000" w:rsidRPr="00000000">
        <w:rPr>
          <w:rFonts w:ascii="Calibri" w:cs="Calibri" w:eastAsia="Calibri" w:hAnsi="Calibri"/>
          <w:sz w:val="23"/>
          <w:szCs w:val="23"/>
          <w:rtl w:val="0"/>
        </w:rPr>
        <w:t xml:space="preserve">Please do not spend more. If you run out of time, ship what you have and write down what you would have done next, we would rather see clear thinking about the gap than a rushed attempt to fill it.</w:t>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sz w:val="24"/>
          <w:szCs w:val="24"/>
        </w:rPr>
      </w:pPr>
      <w:r w:rsidDel="00000000" w:rsidR="00000000" w:rsidRPr="00000000">
        <w:rPr>
          <w:rFonts w:ascii="Calibri" w:cs="Calibri" w:eastAsia="Calibri" w:hAnsi="Calibri"/>
          <w:b w:val="1"/>
          <w:bCs w:val="1"/>
          <w:sz w:val="23"/>
          <w:szCs w:val="23"/>
          <w:rtl w:val="0"/>
        </w:rPr>
        <w:t xml:space="preserve">Submission: </w:t>
      </w:r>
      <w:r w:rsidDel="00000000" w:rsidR="00000000" w:rsidRPr="00000000">
        <w:rPr>
          <w:rFonts w:ascii="Calibri" w:cs="Calibri" w:eastAsia="Calibri" w:hAnsi="Calibri"/>
          <w:sz w:val="23"/>
          <w:szCs w:val="23"/>
          <w:rtl w:val="0"/>
        </w:rPr>
        <w:t xml:space="preserve">a Git repository (GitHub, Bitbucket or GitLab link, or a zipped repo with the. git folder intact) sent to the email address in your invitation.</w:t>
      </w:r>
      <w:r w:rsidDel="00000000" w:rsidR="00000000" w:rsidRPr="00000000">
        <w:rPr>
          <w:rtl w:val="0"/>
        </w:rPr>
      </w:r>
    </w:p>
    <w:p w:rsidR="00000000" w:rsidDel="00000000" w:rsidP="00000000" w:rsidRDefault="00000000" w:rsidRPr="00000000" w14:paraId="00000006">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the time you have already given us. This exercise is the main technical stage of the process, and it is built from a real problem our call centre team brought to us. What you build here is the kind of thing you would be building in the first month of the job.</w:t>
      </w:r>
    </w:p>
    <w:p w:rsidR="00000000" w:rsidDel="00000000" w:rsidP="00000000" w:rsidRDefault="00000000" w:rsidRPr="00000000" w14:paraId="00000007">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read the whole brief before you start. The last section tells you what we look at when we read your submission.</w:t>
      </w:r>
    </w:p>
    <w:p w:rsidR="00000000" w:rsidDel="00000000" w:rsidP="00000000" w:rsidRDefault="00000000" w:rsidRPr="00000000" w14:paraId="00000008">
      <w:pPr>
        <w:pStyle w:val="Heading1"/>
        <w:rPr/>
      </w:pPr>
      <w:bookmarkStart w:colFirst="0" w:colLast="0" w:name="_oewu565osjpw" w:id="2"/>
      <w:bookmarkEnd w:id="2"/>
      <w:r w:rsidDel="00000000" w:rsidR="00000000" w:rsidRPr="00000000">
        <w:rPr>
          <w:rtl w:val="0"/>
        </w:rPr>
        <w:t xml:space="preserve">1. Background</w:t>
      </w:r>
    </w:p>
    <w:p w:rsidR="00000000" w:rsidDel="00000000" w:rsidP="00000000" w:rsidRDefault="00000000" w:rsidRPr="00000000" w14:paraId="00000009">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d.light sells solar home systems and appliances to off-grid and low-income households, mostly on a pay-as-you-go basis: the customer pays down the unit in small instalments over months. Keeping those customers paying is central to the business, and our call centres are one of the main levers we have.</w:t>
      </w:r>
    </w:p>
    <w:p w:rsidR="00000000" w:rsidDel="00000000" w:rsidP="00000000" w:rsidRDefault="00000000" w:rsidRPr="00000000" w14:paraId="0000000A">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run call centre operations in four markets: Kenya, Uganda, Tanzania and Nigeria. Agents call customers for several reasons: to remind or encourage them to pay, to complete KYC and onboarding, to upsell, to run satisfaction surveys, and to handle inbound enquiries and service requests.</w:t>
      </w:r>
    </w:p>
    <w:p w:rsidR="00000000" w:rsidDel="00000000" w:rsidP="00000000" w:rsidRDefault="00000000" w:rsidRPr="00000000" w14:paraId="0000000B">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Two systems are involved and they do not talk to each other.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Ameyo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the telephony platform. It records every call leg that is dialled, which agent dialled it, on which campaign, and how long they talked.</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Atlas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our CRM. After making a call, the agent is expected to open the customer's profile in Atlas and log a </w:t>
      </w:r>
      <w:r w:rsidDel="00000000" w:rsidR="00000000" w:rsidRPr="00000000">
        <w:rPr>
          <w:rFonts w:ascii="Calibri" w:cs="Calibri" w:eastAsia="Calibri" w:hAnsi="Calibri"/>
          <w:i w:val="1"/>
          <w:iCs w:val="1"/>
          <w:smallCaps w:val="0"/>
          <w:strike w:val="0"/>
          <w:color w:val="000000"/>
          <w:sz w:val="24"/>
          <w:szCs w:val="24"/>
          <w:u w:val="none"/>
          <w:shd w:fill="auto" w:val="clear"/>
          <w:vertAlign w:val="baseline"/>
          <w:rtl w:val="0"/>
        </w:rPr>
        <w:t xml:space="preserve">disposition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 structured record of what the call was about and how it went. Atlas is also where payments are recorded against a customer's contract.</w:t>
      </w:r>
    </w:p>
    <w:p w:rsidR="00000000" w:rsidDel="00000000" w:rsidP="00000000" w:rsidRDefault="00000000" w:rsidRPr="00000000" w14:paraId="0000000E">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link between the two is manual. When an agent disposes a call in Atlas, Atlas generates a call log id. The agent is then supposed to go back into Ameyo and paste that id into the free-text notes field on the call. That is the only thread connecting a dialled call to its business outcome, and it depends entirely on agents remembering to do it.</w:t>
      </w:r>
    </w:p>
    <w:p w:rsidR="00000000" w:rsidDel="00000000" w:rsidP="00000000" w:rsidRDefault="00000000" w:rsidRPr="00000000" w14:paraId="0000000F">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call centre team currently has no reliable way to measure whether that is happening, or whether the calls are working. That is what they have asked us for.</w:t>
      </w:r>
    </w:p>
    <w:p w:rsidR="00000000" w:rsidDel="00000000" w:rsidP="00000000" w:rsidRDefault="00000000" w:rsidRPr="00000000" w14:paraId="00000010">
      <w:pPr>
        <w:pStyle w:val="Heading1"/>
        <w:rPr/>
      </w:pPr>
      <w:r w:rsidDel="00000000" w:rsidR="00000000" w:rsidRPr="00000000">
        <w:rPr>
          <w:rtl w:val="0"/>
        </w:rPr>
        <w:t xml:space="preserve">2. What the business has asked for</w:t>
      </w:r>
    </w:p>
    <w:p w:rsidR="00000000" w:rsidDel="00000000" w:rsidP="00000000" w:rsidRDefault="00000000" w:rsidRPr="00000000" w14:paraId="00000011">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questions. Read the definitions carefully, where a definition is deliberately incomplete, we want to see you close it and say so.</w:t>
      </w:r>
    </w:p>
    <w:p w:rsidR="00000000" w:rsidDel="00000000" w:rsidP="00000000" w:rsidRDefault="00000000" w:rsidRPr="00000000" w14:paraId="00000012">
      <w:pPr>
        <w:pStyle w:val="Heading3"/>
        <w:rPr/>
      </w:pPr>
      <w:r w:rsidDel="00000000" w:rsidR="00000000" w:rsidRPr="00000000">
        <w:rPr>
          <w:rtl w:val="0"/>
        </w:rPr>
        <w:t xml:space="preserve">METRIC 1 - CODING RATE</w:t>
      </w:r>
    </w:p>
    <w:p w:rsidR="00000000" w:rsidDel="00000000" w:rsidP="00000000" w:rsidRDefault="00000000" w:rsidRPr="00000000" w14:paraId="00000013">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percentage of outbound calls made in Ameyo end up disposed of in Atlas?</w:t>
      </w:r>
    </w:p>
    <w:p w:rsidR="00000000" w:rsidDel="00000000" w:rsidP="00000000" w:rsidRDefault="00000000" w:rsidRPr="00000000" w14:paraId="00000014">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call is considered “coded” when the agent has written a valid Atlas call log id into the Ameyo notes field, and that id exists in the Atlas dispositions data. The team wants this broken down by day, market, campaign and agent, because they intend to use it to coach individual agents.</w:t>
      </w:r>
    </w:p>
    <w:p w:rsidR="00000000" w:rsidDel="00000000" w:rsidP="00000000" w:rsidRDefault="00000000" w:rsidRPr="00000000" w14:paraId="00000015">
      <w:pPr>
        <w:pStyle w:val="Heading3"/>
        <w:rPr/>
      </w:pPr>
      <w:r w:rsidDel="00000000" w:rsidR="00000000" w:rsidRPr="00000000">
        <w:rPr>
          <w:rtl w:val="0"/>
        </w:rPr>
        <w:t xml:space="preserve">METRIC 2 - PAID POST CALL</w:t>
      </w:r>
    </w:p>
    <w:p w:rsidR="00000000" w:rsidDel="00000000" w:rsidP="00000000" w:rsidRDefault="00000000" w:rsidRPr="00000000" w14:paraId="00000016">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 the calls disposed in Atlas, what percentage are followed by a payment on that contract within three days of the call?</w:t>
      </w:r>
    </w:p>
    <w:p w:rsidR="00000000" w:rsidDel="00000000" w:rsidP="00000000" w:rsidRDefault="00000000" w:rsidRPr="00000000" w14:paraId="00000017">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that a customer may hold more than one contract, may be called more than once in a day, and may make several payments in a day. Decide how you attribute a payment to a call and tell us the rule you chose.</w:t>
      </w:r>
    </w:p>
    <w:p w:rsidR="00000000" w:rsidDel="00000000" w:rsidP="00000000" w:rsidRDefault="00000000" w:rsidRPr="00000000" w14:paraId="00000018">
      <w:pPr>
        <w:pStyle w:val="Heading3"/>
        <w:rPr/>
      </w:pPr>
      <w:r w:rsidDel="00000000" w:rsidR="00000000" w:rsidRPr="00000000">
        <w:rPr>
          <w:rtl w:val="0"/>
        </w:rPr>
        <w:t xml:space="preserve">METRIC 3 - VALUE RECOVERED FROM CALL CENTRE INTERVENTION</w:t>
      </w:r>
    </w:p>
    <w:p w:rsidR="00000000" w:rsidDel="00000000" w:rsidP="00000000" w:rsidRDefault="00000000" w:rsidRPr="00000000" w14:paraId="00000019">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top of the percentage, the team wants the amount of money paid in following those calls, reported in USD.</w:t>
      </w:r>
    </w:p>
    <w:p w:rsidR="00000000" w:rsidDel="00000000" w:rsidP="00000000" w:rsidRDefault="00000000" w:rsidRPr="00000000" w14:paraId="0000001A">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amounts are in the local currency of the market. Converting them requires an exchange rate, which is not in any of the files, see section 5.</w:t>
      </w:r>
    </w:p>
    <w:p w:rsidR="00000000" w:rsidDel="00000000" w:rsidP="00000000" w:rsidRDefault="00000000" w:rsidRPr="00000000" w14:paraId="0000001B">
      <w:pPr>
        <w:pStyle w:val="Heading3"/>
        <w:rPr/>
      </w:pPr>
      <w:r w:rsidDel="00000000" w:rsidR="00000000" w:rsidRPr="00000000">
        <w:rPr>
          <w:rtl w:val="0"/>
        </w:rPr>
        <w:t xml:space="preserve">METRIC 4 - TOP DRIVERS OF INBOUND CALLS</w:t>
      </w:r>
    </w:p>
    <w:p w:rsidR="00000000" w:rsidDel="00000000" w:rsidP="00000000" w:rsidRDefault="00000000" w:rsidRPr="00000000" w14:paraId="0000001C">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calls disposed of in Atlas as inbound, what are customers calling us about? The dispositions are a three-level hierarchy, so the team wants to be able to start at level one and drill down.</w:t>
      </w:r>
    </w:p>
    <w:p w:rsidR="00000000" w:rsidDel="00000000" w:rsidP="00000000" w:rsidRDefault="00000000" w:rsidRPr="00000000" w14:paraId="0000001D">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3. The data</w:t>
      </w:r>
    </w:p>
    <w:p w:rsidR="00000000" w:rsidDel="00000000" w:rsidP="00000000" w:rsidRDefault="00000000" w:rsidRPr="00000000" w14:paraId="0000001F">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CSV extracts are attached. They are a sample of production data, real in structure and in messiness, small in volume. Assume the production tables are many orders of magnitude larger and that your design will meet them.</w:t>
      </w:r>
    </w:p>
    <w:p w:rsidR="00000000" w:rsidDel="00000000" w:rsidP="00000000" w:rsidRDefault="00000000" w:rsidRPr="00000000" w14:paraId="00000020">
      <w:pPr>
        <w:spacing w:after="110" w:lineRule="auto"/>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Here are the datasets</w:t>
        </w:r>
      </w:hyperlink>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3.1 </w:t>
      </w:r>
      <w:hyperlink r:id="rId7">
        <w:r w:rsidDel="00000000" w:rsidR="00000000" w:rsidRPr="00000000">
          <w:rPr>
            <w:color w:val="1155cc"/>
            <w:u w:val="single"/>
            <w:rtl w:val="0"/>
          </w:rPr>
          <w:t xml:space="preserve">Outbound Calls Ameyo.csv</w:t>
        </w:r>
      </w:hyperlink>
      <w:r w:rsidDel="00000000" w:rsidR="00000000" w:rsidRPr="00000000">
        <w:rPr>
          <w:rtl w:val="0"/>
        </w:rPr>
      </w:r>
    </w:p>
    <w:p w:rsidR="00000000" w:rsidDel="00000000" w:rsidP="00000000" w:rsidRDefault="00000000" w:rsidRPr="00000000" w14:paraId="00000022">
      <w:pPr>
        <w:spacing w:after="110"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3"/>
          <w:szCs w:val="23"/>
          <w:rtl w:val="0"/>
        </w:rPr>
        <w:t xml:space="preserve">Outbound calls placed by agents, one row per call leg. Timestamps are in the local time of the contact centre's country.</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900"/>
        <w:gridCol w:w="6396"/>
        <w:tblGridChange w:id="0">
          <w:tblGrid>
            <w:gridCol w:w="2450"/>
            <w:gridCol w:w="900"/>
            <w:gridCol w:w="639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Description and things to watch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rtl w:val="0"/>
              </w:rPr>
              <w:t xml:space="preserve">ch_call_id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rtl w:val="0"/>
              </w:rPr>
              <w:t xml:space="preserve">Unique identifier of the call leg in Ameyo, e.g. d224-6a313fe9-vcall-4149452. Treat as the natural key of this dataset.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rtl w:val="0"/>
              </w:rPr>
              <w:t xml:space="preserve">ch_date_added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rtl w:val="0"/>
              </w:rPr>
              <w:t xml:space="preserve">When the call was placed, in the LOCAL time of the contact centre country. This is the only local-time field you will be given; everything else is UTC.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C">
            <w:pPr>
              <w:rPr>
                <w:rFonts w:ascii="Calibri" w:cs="Calibri" w:eastAsia="Calibri" w:hAnsi="Calibri"/>
                <w:sz w:val="24"/>
                <w:szCs w:val="24"/>
              </w:rPr>
            </w:pPr>
            <w:r w:rsidDel="00000000" w:rsidR="00000000" w:rsidRPr="00000000">
              <w:rPr>
                <w:rFonts w:ascii="Calibri" w:cs="Calibri" w:eastAsia="Calibri" w:hAnsi="Calibri"/>
                <w:rtl w:val="0"/>
              </w:rPr>
              <w:t xml:space="preserve">ch_contact_center_id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rtl w:val="0"/>
              </w:rPr>
              <w:t xml:space="preserve">Country of the contact centre. 1 = Kenya, 2 = Uganda, 3 = Tanzania, 4 = Nigeria.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rtl w:val="0"/>
              </w:rPr>
              <w:t xml:space="preserve">ch_system_disposition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0">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rtl w:val="0"/>
              </w:rPr>
              <w:t xml:space="preserve">The telephony system's own outcome for the call leg, e.g. CONNECTED. This is the switch's view, not the agent's, and is not the same thing as an Atlas disposition.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rtl w:val="0"/>
              </w:rPr>
              <w:t xml:space="preserve">ch_call_type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rtl w:val="0"/>
              </w:rPr>
              <w:t xml:space="preserve">How the call was placed: outbound.manual.dial, outbound.auto.dial, click.to.call.dial.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rtl w:val="0"/>
              </w:rPr>
              <w:t xml:space="preserve">total_talk_time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rtl w:val="0"/>
              </w:rPr>
              <w:t xml:space="preserve">Talk duration in milliseconds.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rtl w:val="0"/>
              </w:rPr>
              <w:t xml:space="preserve">udh_user_id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rtl w:val="0"/>
              </w:rPr>
              <w:t xml:space="preserve">The Ameyo login of the agent who made the call, e.g. Stanley.Omondi. Joins to the mapping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rtl w:val="0"/>
              </w:rPr>
              <w:t xml:space="preserve">campaign_name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rtl w:val="0"/>
              </w:rPr>
              <w:t xml:space="preserve">The campaign the call belongs to, e.g. KYC Kenya, The Invincibles, Upsell Campaign, CallBacks, Elite.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rtl w:val="0"/>
              </w:rPr>
              <w:t xml:space="preserve">udh_notes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rtl w:val="0"/>
              </w:rPr>
              <w:t xml:space="preserve">Free-text field where the agent is supposed to paste the Atlas call log id after disposing the call.</w:t>
            </w:r>
            <w:r w:rsidDel="00000000" w:rsidR="00000000" w:rsidRPr="00000000">
              <w:rPr>
                <w:rtl w:val="0"/>
              </w:rPr>
            </w:r>
          </w:p>
        </w:tc>
      </w:tr>
    </w:tbl>
    <w:p w:rsidR="00000000" w:rsidDel="00000000" w:rsidP="00000000" w:rsidRDefault="00000000" w:rsidRPr="00000000" w14:paraId="00000041">
      <w:pPr>
        <w:pStyle w:val="Heading2"/>
        <w:rPr/>
      </w:pPr>
      <w:r w:rsidDel="00000000" w:rsidR="00000000" w:rsidRPr="00000000">
        <w:rPr>
          <w:rtl w:val="0"/>
        </w:rPr>
        <w:t xml:space="preserve">3.2 </w:t>
      </w:r>
      <w:hyperlink r:id="rId8">
        <w:r w:rsidDel="00000000" w:rsidR="00000000" w:rsidRPr="00000000">
          <w:rPr>
            <w:color w:val="1155cc"/>
            <w:u w:val="single"/>
            <w:rtl w:val="0"/>
          </w:rPr>
          <w:t xml:space="preserve">Calls Dispositions Atlas.csv</w:t>
        </w:r>
      </w:hyperlink>
      <w:r w:rsidDel="00000000" w:rsidR="00000000" w:rsidRPr="00000000">
        <w:rPr>
          <w:rtl w:val="0"/>
        </w:rPr>
      </w:r>
    </w:p>
    <w:p w:rsidR="00000000" w:rsidDel="00000000" w:rsidP="00000000" w:rsidRDefault="00000000" w:rsidRPr="00000000" w14:paraId="00000042">
      <w:pPr>
        <w:spacing w:after="110"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3"/>
          <w:szCs w:val="23"/>
          <w:rtl w:val="0"/>
        </w:rPr>
        <w:t xml:space="preserve">One row per call disposed of in the CRM, against a customer contract. Timestamps are UTC.</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900"/>
        <w:gridCol w:w="6396"/>
        <w:tblGridChange w:id="0">
          <w:tblGrid>
            <w:gridCol w:w="2450"/>
            <w:gridCol w:w="900"/>
            <w:gridCol w:w="639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Description and things to watch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rtl w:val="0"/>
              </w:rPr>
              <w:t xml:space="preserve">call_log_id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rtl w:val="0"/>
              </w:rPr>
              <w:t xml:space="preserve">Primary key of the disposition in Atlas. This is the id the agent is supposed to paste into the Ameyo notes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rtl w:val="0"/>
              </w:rPr>
              <w:t xml:space="preserve">tenant_id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rtl w:val="0"/>
              </w:rPr>
              <w:t xml:space="preserve">Market. 1001 = Kenya, 1002 = Uganda, 1003 = Tanzania, 1004 = Nigeria. Note this is a different coding scheme from Ameyo's.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E">
            <w:pPr>
              <w:rPr>
                <w:rFonts w:ascii="Calibri" w:cs="Calibri" w:eastAsia="Calibri" w:hAnsi="Calibri"/>
                <w:sz w:val="24"/>
                <w:szCs w:val="24"/>
              </w:rPr>
            </w:pPr>
            <w:r w:rsidDel="00000000" w:rsidR="00000000" w:rsidRPr="00000000">
              <w:rPr>
                <w:rFonts w:ascii="Calibri" w:cs="Calibri" w:eastAsia="Calibri" w:hAnsi="Calibri"/>
                <w:rtl w:val="0"/>
              </w:rPr>
              <w:t xml:space="preserve">The customer. One customer may hold several contracts.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rtl w:val="0"/>
              </w:rPr>
              <w:t xml:space="preserve">contract_id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rtl w:val="0"/>
              </w:rPr>
              <w:t xml:space="preserve">The contract the call relates to. This is the grain at which payments are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2">
            <w:pPr>
              <w:rPr>
                <w:rFonts w:ascii="Calibri" w:cs="Calibri" w:eastAsia="Calibri" w:hAnsi="Calibri"/>
                <w:sz w:val="24"/>
                <w:szCs w:val="24"/>
              </w:rPr>
            </w:pPr>
            <w:r w:rsidDel="00000000" w:rsidR="00000000" w:rsidRPr="00000000">
              <w:rPr>
                <w:rFonts w:ascii="Calibri" w:cs="Calibri" w:eastAsia="Calibri" w:hAnsi="Calibri"/>
                <w:rtl w:val="0"/>
              </w:rPr>
              <w:t xml:space="preserve">created_timestamp_utc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rtl w:val="0"/>
              </w:rPr>
              <w:t xml:space="preserve">When the disposition was created in Atlas, in UTC.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rtl w:val="0"/>
              </w:rPr>
              <w:t xml:space="preserve">createdby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rtl w:val="0"/>
              </w:rPr>
              <w:t xml:space="preserve">The Atlas user who logged the disposition.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rtl w:val="0"/>
              </w:rPr>
              <w:t xml:space="preserve">call_type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rtl w:val="0"/>
              </w:rPr>
              <w:t xml:space="preserve">The team or channel handling the call: Phone Call, Inbound Team, Outbound Team, Onboarding Team, Upsell Team, Aftersales Team, Voice of Customer.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rtl w:val="0"/>
              </w:rPr>
              <w:t xml:space="preserve">level_one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rtl w:val="0"/>
              </w:rPr>
              <w:t xml:space="preserve">First level of the disposition hierarchy, e.g. Financial Constraint, Customer Paid, Reachable, Enquiry, Didn't go through.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rtl w:val="0"/>
              </w:rPr>
              <w:t xml:space="preserve">level_two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5F">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rtl w:val="0"/>
              </w:rPr>
              <w:t xml:space="preserve">Second level, e.g. Promised To Pay, Economic Hardships, Product Usage/Education. Not always populated.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rtl w:val="0"/>
              </w:rPr>
              <w:t xml:space="preserve">level_three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Fonts w:ascii="Calibri" w:cs="Calibri" w:eastAsia="Calibri" w:hAnsi="Calibri"/>
                <w:rtl w:val="0"/>
              </w:rPr>
              <w:t xml:space="preserve">Third level, e.g. Promise to Pay, Troubleshooting steps guide. Populated less often still.</w:t>
            </w:r>
            <w:r w:rsidDel="00000000" w:rsidR="00000000" w:rsidRPr="00000000">
              <w:rPr>
                <w:rtl w:val="0"/>
              </w:rPr>
            </w:r>
          </w:p>
        </w:tc>
      </w:tr>
    </w:tbl>
    <w:p w:rsidR="00000000" w:rsidDel="00000000" w:rsidP="00000000" w:rsidRDefault="00000000" w:rsidRPr="00000000" w14:paraId="00000064">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3.3  </w:t>
      </w:r>
      <w:hyperlink r:id="rId9">
        <w:r w:rsidDel="00000000" w:rsidR="00000000" w:rsidRPr="00000000">
          <w:rPr>
            <w:color w:val="1155cc"/>
            <w:u w:val="single"/>
            <w:rtl w:val="0"/>
          </w:rPr>
          <w:t xml:space="preserve">Payments Data Atlas.csv</w:t>
        </w:r>
      </w:hyperlink>
      <w:r w:rsidDel="00000000" w:rsidR="00000000" w:rsidRPr="00000000">
        <w:rPr>
          <w:rtl w:val="0"/>
        </w:rPr>
      </w:r>
    </w:p>
    <w:p w:rsidR="00000000" w:rsidDel="00000000" w:rsidP="00000000" w:rsidRDefault="00000000" w:rsidRPr="00000000" w14:paraId="00000066">
      <w:pPr>
        <w:spacing w:after="110"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3"/>
          <w:szCs w:val="23"/>
          <w:rtl w:val="0"/>
        </w:rPr>
        <w:t xml:space="preserve">One row per payment transaction per contract. Timestamps are UTC; amounts are in local currency.</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900"/>
        <w:gridCol w:w="6396"/>
        <w:tblGridChange w:id="0">
          <w:tblGrid>
            <w:gridCol w:w="2450"/>
            <w:gridCol w:w="900"/>
            <w:gridCol w:w="639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Description and things to watch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rtl w:val="0"/>
              </w:rPr>
              <w:t xml:space="preserve">pay_timestamp_utc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rtl w:val="0"/>
              </w:rPr>
              <w:t xml:space="preserve">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rtl w:val="0"/>
              </w:rPr>
              <w:t xml:space="preserve">When the payment was recorded, in UTC.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rtl w:val="0"/>
              </w:rPr>
              <w:t xml:space="preserve">tenant_id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rtl w:val="0"/>
              </w:rPr>
              <w:t xml:space="preserve">Market, same coding as the dispositions file. 1001 KE, 1002 UG, 1003 TZ, 1004 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rtl w:val="0"/>
              </w:rPr>
              <w:t xml:space="preserve">contract_id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rtl w:val="0"/>
              </w:rPr>
              <w:t xml:space="preserve">bigint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rtl w:val="0"/>
              </w:rPr>
              <w:t xml:space="preserve">The contract the payment was made against.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rtl w:val="0"/>
              </w:rPr>
              <w:t xml:space="preserve">payment_request_provider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rtl w:val="0"/>
              </w:rPr>
              <w:t xml:space="preserve">The mobile money or payment provider, e.g. MPESA, MTN Uganda, Airtel Tanzania, PAGA Nigeria, Monnify Nigeria.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rtl w:val="0"/>
              </w:rPr>
              <w:t xml:space="preserve">create_program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rtl w:val="0"/>
              </w:rPr>
              <w:t xml:space="preserve">The internal service that ingested the payment, e.g. paymentsintegrationservicempesake.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rtl w:val="0"/>
              </w:rPr>
              <w:t xml:space="preserve">Payment amount in the LOCAL currency of the market — KES, UGX, TZS or NGN. </w:t>
            </w:r>
            <w:r w:rsidDel="00000000" w:rsidR="00000000" w:rsidRPr="00000000">
              <w:rPr>
                <w:rtl w:val="0"/>
              </w:rPr>
            </w:r>
          </w:p>
        </w:tc>
      </w:tr>
    </w:tbl>
    <w:p w:rsidR="00000000" w:rsidDel="00000000" w:rsidP="00000000" w:rsidRDefault="00000000" w:rsidRPr="00000000" w14:paraId="0000007C">
      <w:pPr>
        <w:pStyle w:val="Heading2"/>
        <w:rPr/>
      </w:pPr>
      <w:r w:rsidDel="00000000" w:rsidR="00000000" w:rsidRPr="00000000">
        <w:rPr>
          <w:rtl w:val="0"/>
        </w:rPr>
        <w:t xml:space="preserve">3.4  </w:t>
      </w:r>
      <w:hyperlink r:id="rId10">
        <w:r w:rsidDel="00000000" w:rsidR="00000000" w:rsidRPr="00000000">
          <w:rPr>
            <w:color w:val="1155cc"/>
            <w:u w:val="single"/>
            <w:rtl w:val="0"/>
          </w:rPr>
          <w:t xml:space="preserve">Atlas Ameyo Mapping.csv</w:t>
        </w:r>
      </w:hyperlink>
      <w:r w:rsidDel="00000000" w:rsidR="00000000" w:rsidRPr="00000000">
        <w:rPr>
          <w:rtl w:val="0"/>
        </w:rPr>
      </w:r>
    </w:p>
    <w:p w:rsidR="00000000" w:rsidDel="00000000" w:rsidP="00000000" w:rsidRDefault="00000000" w:rsidRPr="00000000" w14:paraId="0000007D">
      <w:pPr>
        <w:spacing w:after="110" w:lineRule="auto"/>
        <w:rPr>
          <w:rFonts w:ascii="Calibri" w:cs="Calibri" w:eastAsia="Calibri" w:hAnsi="Calibri"/>
          <w:sz w:val="24"/>
          <w:szCs w:val="24"/>
        </w:rPr>
      </w:pPr>
      <w:r w:rsidDel="00000000" w:rsidR="00000000" w:rsidRPr="00000000">
        <w:rPr>
          <w:rFonts w:ascii="Calibri" w:cs="Calibri" w:eastAsia="Calibri" w:hAnsi="Calibri"/>
          <w:i w:val="1"/>
          <w:iCs w:val="1"/>
          <w:color w:val="595959"/>
          <w:sz w:val="23"/>
          <w:szCs w:val="23"/>
          <w:rtl w:val="0"/>
        </w:rPr>
        <w:t xml:space="preserve">There is no shared user key between the two systems. This file bridges them.</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900"/>
        <w:gridCol w:w="6396"/>
        <w:tblGridChange w:id="0">
          <w:tblGrid>
            <w:gridCol w:w="2450"/>
            <w:gridCol w:w="900"/>
            <w:gridCol w:w="639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5.0" w:type="dxa"/>
              <w:left w:w="85.0" w:type="dxa"/>
              <w:bottom w:w="55.0" w:type="dxa"/>
              <w:right w:w="85.0" w:type="dxa"/>
            </w:tcMar>
          </w:tcPr>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color w:val="ffffff"/>
                <w:sz w:val="21"/>
                <w:szCs w:val="21"/>
                <w:rtl w:val="0"/>
              </w:rPr>
              <w:t xml:space="preserve">Description and things to watch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rtl w:val="0"/>
              </w:rPr>
              <w:t xml:space="preserve">contact_centre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rtl w:val="0"/>
              </w:rPr>
              <w:t xml:space="preserve">Country name: Kenya, Uganda, Tanzania, Nigeria.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rtl w:val="0"/>
              </w:rPr>
              <w:t xml:space="preserve">ameyo_user_id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rtl w:val="0"/>
              </w:rPr>
              <w:t xml:space="preserve">The agent's Ameyo user_id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rtl w:val="0"/>
              </w:rPr>
              <w:t xml:space="preserve">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rtl w:val="0"/>
              </w:rPr>
              <w:t xml:space="preserve">The team the agent sits in, e.g. Attrition, Onboarding Team, Upsell, Blended, Quality Analyst.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rtl w:val="0"/>
              </w:rPr>
              <w:t xml:space="preserve">atlas_user_name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55.0" w:type="dxa"/>
              <w:left w:w="85.0" w:type="dxa"/>
              <w:bottom w:w="55.0" w:type="dxa"/>
              <w:right w:w="85.0" w:type="dxa"/>
            </w:tcMar>
          </w:tcPr>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rtl w:val="0"/>
              </w:rPr>
              <w:t xml:space="preserve">The agent's identity in Atlas.</w:t>
            </w:r>
            <w:r w:rsidDel="00000000" w:rsidR="00000000" w:rsidRPr="00000000">
              <w:rPr>
                <w:rtl w:val="0"/>
              </w:rPr>
            </w:r>
          </w:p>
        </w:tc>
      </w:tr>
    </w:tbl>
    <w:p w:rsidR="00000000" w:rsidDel="00000000" w:rsidP="00000000" w:rsidRDefault="00000000" w:rsidRPr="00000000" w14:paraId="0000008D">
      <w:pPr>
        <w:pStyle w:val="Heading1"/>
        <w:rPr/>
      </w:pPr>
      <w:r w:rsidDel="00000000" w:rsidR="00000000" w:rsidRPr="00000000">
        <w:rPr>
          <w:rtl w:val="0"/>
        </w:rPr>
        <w:t xml:space="preserve">4. What we want you to build</w:t>
      </w:r>
    </w:p>
    <w:p w:rsidR="00000000" w:rsidDel="00000000" w:rsidP="00000000" w:rsidRDefault="00000000" w:rsidRPr="00000000" w14:paraId="0000008E">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 small but production-shaped analytics pipeline that answers the four questions and can be re-run every morning against a new day of data. Use whatever warehouse and tooling you are most productive in DuckDB, Postgres, Snowflake, BigQuery, Redshift, all fine. We run Redshift, dbt, Dagster and Airbyte, so working in that direction is a plus, but we are far more interested in your reasoning than in whether you happen to use our exact tools.</w:t>
      </w:r>
    </w:p>
    <w:p w:rsidR="00000000" w:rsidDel="00000000" w:rsidP="00000000" w:rsidRDefault="00000000" w:rsidRPr="00000000" w14:paraId="0000008F">
      <w:pPr>
        <w:pStyle w:val="Heading2"/>
        <w:rPr/>
      </w:pPr>
      <w:r w:rsidDel="00000000" w:rsidR="00000000" w:rsidRPr="00000000">
        <w:rPr>
          <w:rtl w:val="0"/>
        </w:rPr>
        <w:t xml:space="preserve">4.1 Ingestion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Load the four extracts into your warehouse through code/tool, not by hand. We should be able to delete your tables, run one command, and get them back.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Assume tomorrow there is another day of files. Your loader should handle that without you editing it.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Keep the raw landing data separate from anything you have transformed. We want to be able to see what arrived before you touched it.</w:t>
      </w:r>
    </w:p>
    <w:p w:rsidR="00000000" w:rsidDel="00000000" w:rsidP="00000000" w:rsidRDefault="00000000" w:rsidRPr="00000000" w14:paraId="00000093">
      <w:pPr>
        <w:pStyle w:val="Heading2"/>
        <w:rPr/>
      </w:pPr>
      <w:r w:rsidDel="00000000" w:rsidR="00000000" w:rsidRPr="00000000">
        <w:rPr>
          <w:rtl w:val="0"/>
        </w:rPr>
        <w:t xml:space="preserve">4.2 The exchange rate integration</w:t>
      </w:r>
    </w:p>
    <w:p w:rsidR="00000000" w:rsidDel="00000000" w:rsidP="00000000" w:rsidRDefault="00000000" w:rsidRPr="00000000" w14:paraId="00000094">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Metric 3 needs USD. There is no rate in the data, so you will need to integrate an external API. We suggest </w:t>
      </w:r>
      <w:r w:rsidDel="00000000" w:rsidR="00000000" w:rsidRPr="00000000">
        <w:rPr>
          <w:rFonts w:ascii="Calibri" w:cs="Calibri" w:eastAsia="Calibri" w:hAnsi="Calibri"/>
          <w:b w:val="1"/>
          <w:bCs w:val="1"/>
          <w:color w:val="ff0000"/>
          <w:sz w:val="24"/>
          <w:szCs w:val="24"/>
          <w:rtl w:val="0"/>
        </w:rPr>
        <w:t xml:space="preserve">exchangerate-api.com</w:t>
      </w:r>
      <w:r w:rsidDel="00000000" w:rsidR="00000000" w:rsidRPr="00000000">
        <w:rPr>
          <w:rFonts w:ascii="Calibri" w:cs="Calibri" w:eastAsia="Calibri" w:hAnsi="Calibri"/>
          <w:sz w:val="24"/>
          <w:szCs w:val="24"/>
          <w:rtl w:val="0"/>
        </w:rPr>
        <w:t xml:space="preserve">, but any provider is fine.</w:t>
      </w:r>
    </w:p>
    <w:p w:rsidR="00000000" w:rsidDel="00000000" w:rsidP="00000000" w:rsidRDefault="00000000" w:rsidRPr="00000000" w14:paraId="00000095">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part is deliberately the smallest piece of code in the exercise and the one we will read most carefully. Please make sure it deals with: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Authentication, and how the key is supplied without ending up in your repository.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Failure. The API will eventually be slow, rate-limited or down. </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Repeatability/Idempotency. If you re-run the pipeline, the figures should not </w:t>
      </w:r>
      <w:r w:rsidDel="00000000" w:rsidR="00000000" w:rsidRPr="00000000">
        <w:rPr>
          <w:rFonts w:ascii="Calibri" w:cs="Calibri" w:eastAsia="Calibri" w:hAnsi="Calibri"/>
          <w:sz w:val="24"/>
          <w:szCs w:val="24"/>
          <w:rtl w:val="0"/>
        </w:rPr>
        <w:t xml:space="preserve">be duplicated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pStyle w:val="Heading2"/>
        <w:rPr/>
      </w:pPr>
      <w:r w:rsidDel="00000000" w:rsidR="00000000" w:rsidRPr="00000000">
        <w:rPr>
          <w:rtl w:val="0"/>
        </w:rPr>
        <w:t xml:space="preserve">4.3 Modelling</w:t>
      </w:r>
    </w:p>
    <w:p w:rsidR="00000000" w:rsidDel="00000000" w:rsidP="00000000" w:rsidRDefault="00000000" w:rsidRPr="00000000" w14:paraId="0000009A">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the models you would put into production, layered so someone else can follow them. For every model you build we want to know, in your documentation, what one row represents.</w:t>
      </w:r>
    </w:p>
    <w:p w:rsidR="00000000" w:rsidDel="00000000" w:rsidP="00000000" w:rsidRDefault="00000000" w:rsidRPr="00000000" w14:paraId="0000009B">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things you will have to decide. There is no single right answer to any of them.</w:t>
      </w:r>
    </w:p>
    <w:p w:rsidR="00000000" w:rsidDel="00000000" w:rsidP="00000000" w:rsidRDefault="00000000" w:rsidRPr="00000000" w14:paraId="0000009C">
      <w:pPr>
        <w:pStyle w:val="Heading2"/>
        <w:rPr/>
      </w:pPr>
      <w:r w:rsidDel="00000000" w:rsidR="00000000" w:rsidRPr="00000000">
        <w:rPr>
          <w:rtl w:val="0"/>
        </w:rPr>
        <w:t xml:space="preserve">4.4 Designed for a daily refresh, not for this exercise</w:t>
      </w:r>
    </w:p>
    <w:p w:rsidR="00000000" w:rsidDel="00000000" w:rsidP="00000000" w:rsidRDefault="00000000" w:rsidRPr="00000000" w14:paraId="0000009D">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part we care about most, so we are going to be explicit about it.</w:t>
      </w:r>
    </w:p>
    <w:p w:rsidR="00000000" w:rsidDel="00000000" w:rsidP="00000000" w:rsidRDefault="00000000" w:rsidRPr="00000000" w14:paraId="0000009E">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pipeline will run every morning against yesterday's data. That creates a problem you need to solve rather than avoid: a call made on Monday cannot be assessed for paid-post-call until Thursday, because the payment window is still open. Monday's number will keep moving for three days and only then settle.</w:t>
      </w:r>
    </w:p>
    <w:p w:rsidR="00000000" w:rsidDel="00000000" w:rsidP="00000000" w:rsidRDefault="00000000" w:rsidRPr="00000000" w14:paraId="0000009F">
      <w:pPr>
        <w:spacing w:after="11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Tell us how your models handle that.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0">
      <w:pPr>
        <w:pStyle w:val="Heading2"/>
        <w:rPr/>
      </w:pPr>
      <w:r w:rsidDel="00000000" w:rsidR="00000000" w:rsidRPr="00000000">
        <w:rPr>
          <w:rtl w:val="0"/>
        </w:rPr>
        <w:t xml:space="preserve">4.5 Bonus - Orchestration</w:t>
      </w:r>
    </w:p>
    <w:p w:rsidR="00000000" w:rsidDel="00000000" w:rsidP="00000000" w:rsidRDefault="00000000" w:rsidRPr="00000000" w14:paraId="000000A1">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time, wire the whole thing together so it runs as one scheduled pipeline rather than a set of scripts you run in order. Dagster, Airflow, Prefect, or anything else; running locally on your own machine is completely fine. What we want to see is that the transform waits for the load, that a failure is visible, and that a re-run does the right thing.</w:t>
      </w:r>
    </w:p>
    <w:p w:rsidR="00000000" w:rsidDel="00000000" w:rsidP="00000000" w:rsidRDefault="00000000" w:rsidRPr="00000000" w14:paraId="000000A2">
      <w:pPr>
        <w:spacing w:after="11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This is a bonus, not a requirement.</w:t>
      </w:r>
      <w:r w:rsidDel="00000000" w:rsidR="00000000" w:rsidRPr="00000000">
        <w:rPr>
          <w:rFonts w:ascii="Calibri" w:cs="Calibri" w:eastAsia="Calibri" w:hAnsi="Calibri"/>
          <w:sz w:val="24"/>
          <w:szCs w:val="24"/>
          <w:rtl w:val="0"/>
        </w:rPr>
        <w:t xml:space="preserve"> It will count in your favour, and its absence will not count against you.</w:t>
      </w:r>
    </w:p>
    <w:p w:rsidR="00000000" w:rsidDel="00000000" w:rsidP="00000000" w:rsidRDefault="00000000" w:rsidRPr="00000000" w14:paraId="000000A3">
      <w:pPr>
        <w:pStyle w:val="Heading2"/>
        <w:rPr/>
      </w:pPr>
      <w:r w:rsidDel="00000000" w:rsidR="00000000" w:rsidRPr="00000000">
        <w:rPr>
          <w:rtl w:val="0"/>
        </w:rPr>
        <w:t xml:space="preserve">4.6  Bonus - Visualisation</w:t>
      </w:r>
    </w:p>
    <w:p w:rsidR="00000000" w:rsidDel="00000000" w:rsidP="00000000" w:rsidRDefault="00000000" w:rsidRPr="00000000" w14:paraId="000000A4">
      <w:pPr>
        <w:spacing w:after="11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 big plus, and still not a requirement. </w:t>
      </w:r>
      <w:r w:rsidDel="00000000" w:rsidR="00000000" w:rsidRPr="00000000">
        <w:rPr>
          <w:rFonts w:ascii="Calibri" w:cs="Calibri" w:eastAsia="Calibri" w:hAnsi="Calibri"/>
          <w:sz w:val="24"/>
          <w:szCs w:val="24"/>
          <w:rtl w:val="0"/>
        </w:rPr>
        <w:t xml:space="preserve">If you put a dashboard or even a handful of charts on top of your marts - Power BI, Tableau, Metabase, Superset, Streamlit, a notebook, a static HTML page - it tells us something we cannot learn any other way: whether you build models that a business user can actually use. </w:t>
      </w:r>
    </w:p>
    <w:p w:rsidR="00000000" w:rsidDel="00000000" w:rsidP="00000000" w:rsidRDefault="00000000" w:rsidRPr="00000000" w14:paraId="000000A5">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Screenshots in the README are fine if the tool is not shareable.</w:t>
      </w:r>
    </w:p>
    <w:p w:rsidR="00000000" w:rsidDel="00000000" w:rsidP="00000000" w:rsidRDefault="00000000" w:rsidRPr="00000000" w14:paraId="000000A6">
      <w:pPr>
        <w:pStyle w:val="Heading1"/>
        <w:rPr/>
      </w:pPr>
      <w:r w:rsidDel="00000000" w:rsidR="00000000" w:rsidRPr="00000000">
        <w:rPr>
          <w:rtl w:val="0"/>
        </w:rPr>
        <w:t xml:space="preserve">5. What to send us</w:t>
      </w:r>
    </w:p>
    <w:p w:rsidR="00000000" w:rsidDel="00000000" w:rsidP="00000000" w:rsidRDefault="00000000" w:rsidRPr="00000000" w14:paraId="000000A7">
      <w:pPr>
        <w:spacing w:after="11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Git repository containing:</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380" w:right="0" w:hanging="2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code - ingestion, the exchange rate integration, your models, and your tests.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380" w:right="0" w:hanging="260"/>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 README that explains how to run it end to end, and what we should see when we do. </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40" w:lineRule="auto"/>
        <w:ind w:left="380" w:right="0" w:hanging="2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 short write-up, in the repo as Markdown, covering the five points below. A separate slide deck is okay.</w:t>
      </w:r>
    </w:p>
    <w:p w:rsidR="00000000" w:rsidDel="00000000" w:rsidP="00000000" w:rsidRDefault="00000000" w:rsidRPr="00000000" w14:paraId="000000AB">
      <w:pPr>
        <w:spacing w:after="11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write-up should cover: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Your answers.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four metrics, with the numbers your pipeline produces and the breakdowns you think the team should be looking at.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gaps.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What is wrong, missing or inconsistent in this data. Be specific and quantify where you can. We know some of what is in there; we are interested in what you find and in what you do about it.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Everywhere you had to decide something the brief did not settle, what you chose and why. An assumption written down is a design decision; an assumption left unsaid is a bug waiting to happen.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How you handled it.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For each gap, whether you excluded, defaulted, flagged, or modelled around it  and what that does to the numbers.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What you would tell the call centre team, and what you would tell us. If something upstream should be fixed rather than patched downstream in the warehouse, say so.</w:t>
      </w:r>
    </w:p>
    <w:p w:rsidR="00000000" w:rsidDel="00000000" w:rsidP="00000000" w:rsidRDefault="00000000" w:rsidRPr="00000000" w14:paraId="000000B1">
      <w:pPr>
        <w:pStyle w:val="Heading1"/>
        <w:rPr/>
      </w:pPr>
      <w:r w:rsidDel="00000000" w:rsidR="00000000" w:rsidRPr="00000000">
        <w:rPr>
          <w:rtl w:val="0"/>
        </w:rPr>
        <w:t xml:space="preserve">6. Ground rules and practical notes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 assistants are allowed and encouraged.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We use them daily. The only thing we ask is that you understand and can defend everything you submit, because we will ask you about it.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Use any language, warehouse or framework you like. Free and local tooling is entirely acceptable.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Keep the extracts inside the repo so the whole thing is reproducible. They contain no personally identifying customer data.</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treat the data as confidential to d.light. Do not publish it, and if your repository is public, make it private or delete it after the process concludes.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40" w:right="0" w:hanging="20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something in this brief is genuinely ambiguous, you may email us and we will answer. You may also simply decide and document it; that is a perfectly good answer, and often the better one.</w:t>
      </w:r>
    </w:p>
    <w:p w:rsidR="00000000" w:rsidDel="00000000" w:rsidP="00000000" w:rsidRDefault="00000000" w:rsidRPr="00000000" w14:paraId="000000B7">
      <w:pPr>
        <w:spacing w:after="11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is a follow-up conversation after we have read your submission, where we will walk through your code together and discuss the decisions you made. It is a discussion, not a defence, the aim is to understand how you think.</w:t>
      </w:r>
    </w:p>
    <w:p w:rsidR="00000000" w:rsidDel="00000000" w:rsidP="00000000" w:rsidRDefault="00000000" w:rsidRPr="00000000" w14:paraId="000000B8">
      <w:pPr>
        <w:spacing w:after="110" w:before="14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Good luck and thank you again for your time.</w:t>
      </w:r>
      <w:r w:rsidDel="00000000" w:rsidR="00000000" w:rsidRPr="00000000">
        <w:rPr>
          <w:rtl w:val="0"/>
        </w:rPr>
      </w:r>
    </w:p>
    <w:sectPr>
      <w:footerReference r:id="rId11"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rFonts w:ascii="Calibri" w:cs="Calibri" w:eastAsia="Calibri" w:hAnsi="Calibri"/>
        <w:color w:val="595959"/>
        <w:sz w:val="15"/>
        <w:szCs w:val="15"/>
        <w:rtl w:val="0"/>
      </w:rPr>
      <w:t xml:space="preserve">d.light - BI Analytics Engineer Technical Case Study   |   Page </w:t>
    </w:r>
    <w:r w:rsidDel="00000000" w:rsidR="00000000" w:rsidRPr="00000000">
      <w:rPr>
        <w:rFonts w:ascii="Calibri" w:cs="Calibri" w:eastAsia="Calibri" w:hAnsi="Calibri"/>
        <w:color w:val="595959"/>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5"/>
        <w:szCs w:val="15"/>
        <w:rtl w:val="0"/>
      </w:rPr>
      <w:t xml:space="preserve"> of </w:t>
    </w:r>
    <w:r w:rsidDel="00000000" w:rsidR="00000000" w:rsidRPr="00000000">
      <w:rPr>
        <w:rFonts w:ascii="Calibri" w:cs="Calibri" w:eastAsia="Calibri" w:hAnsi="Calibri"/>
        <w:color w:val="595959"/>
        <w:sz w:val="15"/>
        <w:szCs w:val="15"/>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700" w:hanging="20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38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drive.google.com/file/d/1dvgeFdK0a5uQUzN7BOJGMbSvdRHG3AMD/view?usp=drive_link" TargetMode="External"/><Relationship Id="rId9" Type="http://schemas.openxmlformats.org/officeDocument/2006/relationships/hyperlink" Target="https://drive.google.com/file/d/129mE1DLezDDM5L-Q0Q0AzT68Ykmr8pHZ/view?usp=drive_link" TargetMode="External"/><Relationship Id="rId5" Type="http://schemas.openxmlformats.org/officeDocument/2006/relationships/styles" Target="styles.xml"/><Relationship Id="rId6" Type="http://schemas.openxmlformats.org/officeDocument/2006/relationships/hyperlink" Target="https://drive.google.com/drive/folders/1b64Zvpbum3N7bUs7vJvlFHMBXtxtfteI?usp=sharing" TargetMode="External"/><Relationship Id="rId7" Type="http://schemas.openxmlformats.org/officeDocument/2006/relationships/hyperlink" Target="https://drive.google.com/file/d/1KDRRqoryPbUyFtwxINA8x2zv-_rkKEvg/view?usp=drive_link" TargetMode="External"/><Relationship Id="rId8" Type="http://schemas.openxmlformats.org/officeDocument/2006/relationships/hyperlink" Target="https://drive.google.com/file/d/1xwsvPDDAVvPsQgguHWU7Hjoa9fkYLdZm/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