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C3546" w14:textId="4875E473" w:rsidR="00CB18E2" w:rsidRDefault="00CB18E2">
      <w:r>
        <w:t>ITINERARY RESOLVER EXPLANATION</w:t>
      </w:r>
    </w:p>
    <w:p w14:paraId="0EAE85F6" w14:textId="58A966F4" w:rsidR="00847EEA" w:rsidRDefault="00CB18E2">
      <w:hyperlink r:id="rId5" w:history="1">
        <w:r w:rsidRPr="00E35450">
          <w:rPr>
            <w:rStyle w:val="Hyperlink"/>
          </w:rPr>
          <w:t>https://docs.microsoft.com/es-es/biztalk/esb-toolkit/how-the-itinerary-on-ramp-sample-works</w:t>
        </w:r>
      </w:hyperlink>
    </w:p>
    <w:p w14:paraId="1F0B279C" w14:textId="75DF7A20" w:rsidR="00CB18E2" w:rsidRDefault="00CB18E2"/>
    <w:p w14:paraId="195D1583" w14:textId="38B68705" w:rsidR="00CB18E2" w:rsidRDefault="00CB18E2">
      <w:pPr>
        <w:rPr>
          <w:rFonts w:ascii="Segoe UI" w:hAnsi="Segoe UI" w:cs="Segoe UI"/>
          <w:color w:val="171717"/>
          <w:shd w:val="clear" w:color="auto" w:fill="FFFFFF"/>
        </w:rPr>
      </w:pPr>
      <w:r>
        <w:rPr>
          <w:rFonts w:ascii="Segoe UI" w:hAnsi="Segoe UI" w:cs="Segoe UI"/>
          <w:color w:val="171717"/>
          <w:shd w:val="clear" w:color="auto" w:fill="FFFFFF"/>
        </w:rPr>
        <w:t>Following the list of service invocation steps in the itinerary is the section containing details of the resolvers (represented by connection strings) that allow the Itinerary service to locate or provide resolution information for each service defined in the itinerary.</w:t>
      </w:r>
    </w:p>
    <w:tbl>
      <w:tblPr>
        <w:tblStyle w:val="TableGrid"/>
        <w:tblW w:w="0" w:type="auto"/>
        <w:tblLook w:val="04A0" w:firstRow="1" w:lastRow="0" w:firstColumn="1" w:lastColumn="0" w:noHBand="0" w:noVBand="1"/>
      </w:tblPr>
      <w:tblGrid>
        <w:gridCol w:w="9350"/>
      </w:tblGrid>
      <w:tr w:rsidR="00CB18E2" w:rsidRPr="003978B0" w14:paraId="53F0523D" w14:textId="77777777" w:rsidTr="00CB18E2">
        <w:tc>
          <w:tcPr>
            <w:tcW w:w="9350" w:type="dxa"/>
          </w:tcPr>
          <w:p w14:paraId="0AD30EDE" w14:textId="77777777" w:rsidR="00CB18E2" w:rsidRPr="00CB18E2" w:rsidRDefault="00CB18E2" w:rsidP="00CB18E2">
            <w:pPr>
              <w:rPr>
                <w:rFonts w:ascii="Consolas" w:eastAsia="Times New Roman" w:hAnsi="Consolas" w:cs="Times New Roman"/>
                <w:color w:val="171717"/>
                <w:sz w:val="14"/>
                <w:szCs w:val="14"/>
                <w:shd w:val="clear" w:color="auto" w:fill="FAFAFA"/>
              </w:rPr>
            </w:pPr>
            <w:r w:rsidRPr="00CB18E2">
              <w:rPr>
                <w:rFonts w:ascii="Consolas" w:eastAsia="Times New Roman" w:hAnsi="Consolas" w:cs="Times New Roman"/>
                <w:color w:val="0101FD"/>
                <w:sz w:val="14"/>
                <w:szCs w:val="14"/>
                <w:shd w:val="clear" w:color="auto" w:fill="FAFAFA"/>
              </w:rPr>
              <w:t>&lt;</w:t>
            </w:r>
            <w:proofErr w:type="spellStart"/>
            <w:r w:rsidRPr="00CB18E2">
              <w:rPr>
                <w:rFonts w:ascii="Consolas" w:eastAsia="Times New Roman" w:hAnsi="Consolas" w:cs="Times New Roman"/>
                <w:color w:val="0101FD"/>
                <w:sz w:val="14"/>
                <w:szCs w:val="14"/>
                <w:shd w:val="clear" w:color="auto" w:fill="FAFAFA"/>
              </w:rPr>
              <w:t>ResolverGroups</w:t>
            </w:r>
            <w:proofErr w:type="spellEnd"/>
            <w:r w:rsidRPr="00CB18E2">
              <w:rPr>
                <w:rFonts w:ascii="Consolas" w:eastAsia="Times New Roman" w:hAnsi="Consolas" w:cs="Times New Roman"/>
                <w:color w:val="0101FD"/>
                <w:sz w:val="14"/>
                <w:szCs w:val="14"/>
                <w:shd w:val="clear" w:color="auto" w:fill="FAFAFA"/>
              </w:rPr>
              <w:t xml:space="preserve"> </w:t>
            </w:r>
            <w:proofErr w:type="spellStart"/>
            <w:r w:rsidRPr="00CB18E2">
              <w:rPr>
                <w:rFonts w:ascii="Consolas" w:eastAsia="Times New Roman" w:hAnsi="Consolas" w:cs="Times New Roman"/>
                <w:color w:val="0451A5"/>
                <w:sz w:val="14"/>
                <w:szCs w:val="14"/>
                <w:shd w:val="clear" w:color="auto" w:fill="FAFAFA"/>
              </w:rPr>
              <w:t>xmlns</w:t>
            </w:r>
            <w:proofErr w:type="spellEnd"/>
            <w:r w:rsidRPr="00CB18E2">
              <w:rPr>
                <w:rFonts w:ascii="Consolas" w:eastAsia="Times New Roman" w:hAnsi="Consolas" w:cs="Times New Roman"/>
                <w:color w:val="0101FD"/>
                <w:sz w:val="14"/>
                <w:szCs w:val="14"/>
                <w:shd w:val="clear" w:color="auto" w:fill="FAFAFA"/>
              </w:rPr>
              <w:t>=</w:t>
            </w:r>
            <w:r w:rsidRPr="00CB18E2">
              <w:rPr>
                <w:rFonts w:ascii="Consolas" w:eastAsia="Times New Roman" w:hAnsi="Consolas" w:cs="Times New Roman"/>
                <w:color w:val="A31515"/>
                <w:sz w:val="14"/>
                <w:szCs w:val="14"/>
                <w:shd w:val="clear" w:color="auto" w:fill="FAFAFA"/>
              </w:rPr>
              <w:t>""</w:t>
            </w:r>
            <w:r w:rsidRPr="00CB18E2">
              <w:rPr>
                <w:rFonts w:ascii="Consolas" w:eastAsia="Times New Roman" w:hAnsi="Consolas" w:cs="Times New Roman"/>
                <w:color w:val="0101FD"/>
                <w:sz w:val="14"/>
                <w:szCs w:val="14"/>
                <w:shd w:val="clear" w:color="auto" w:fill="FAFAFA"/>
              </w:rPr>
              <w:t>&gt;</w:t>
            </w:r>
            <w:r w:rsidRPr="00CB18E2">
              <w:rPr>
                <w:rFonts w:ascii="Consolas" w:eastAsia="Times New Roman" w:hAnsi="Consolas" w:cs="Times New Roman"/>
                <w:color w:val="171717"/>
                <w:sz w:val="14"/>
                <w:szCs w:val="14"/>
                <w:shd w:val="clear" w:color="auto" w:fill="FAFAFA"/>
              </w:rPr>
              <w:t xml:space="preserve">  </w:t>
            </w:r>
          </w:p>
          <w:p w14:paraId="5DEE1F0E" w14:textId="77777777" w:rsidR="00CB18E2" w:rsidRPr="00CB18E2" w:rsidRDefault="00CB18E2" w:rsidP="00CB18E2">
            <w:pPr>
              <w:rPr>
                <w:rFonts w:ascii="Consolas" w:eastAsia="Times New Roman" w:hAnsi="Consolas" w:cs="Times New Roman"/>
                <w:color w:val="171717"/>
                <w:sz w:val="14"/>
                <w:szCs w:val="14"/>
                <w:shd w:val="clear" w:color="auto" w:fill="FAFAFA"/>
              </w:rPr>
            </w:pPr>
            <w:r w:rsidRPr="00CB18E2">
              <w:rPr>
                <w:rFonts w:ascii="Consolas" w:eastAsia="Times New Roman" w:hAnsi="Consolas" w:cs="Times New Roman"/>
                <w:color w:val="171717"/>
                <w:sz w:val="14"/>
                <w:szCs w:val="14"/>
                <w:shd w:val="clear" w:color="auto" w:fill="FAFAFA"/>
              </w:rPr>
              <w:t xml:space="preserve">    </w:t>
            </w:r>
            <w:r w:rsidRPr="00CB18E2">
              <w:rPr>
                <w:rFonts w:ascii="Consolas" w:eastAsia="Times New Roman" w:hAnsi="Consolas" w:cs="Times New Roman"/>
                <w:color w:val="0101FD"/>
                <w:sz w:val="14"/>
                <w:szCs w:val="14"/>
                <w:shd w:val="clear" w:color="auto" w:fill="FAFAFA"/>
              </w:rPr>
              <w:t xml:space="preserve">&lt;Resolvers </w:t>
            </w:r>
            <w:r w:rsidRPr="00CB18E2">
              <w:rPr>
                <w:rFonts w:ascii="Consolas" w:eastAsia="Times New Roman" w:hAnsi="Consolas" w:cs="Times New Roman"/>
                <w:color w:val="0451A5"/>
                <w:sz w:val="14"/>
                <w:szCs w:val="14"/>
                <w:shd w:val="clear" w:color="auto" w:fill="FAFAFA"/>
              </w:rPr>
              <w:t>serviceId</w:t>
            </w:r>
            <w:r w:rsidRPr="00CB18E2">
              <w:rPr>
                <w:rFonts w:ascii="Consolas" w:eastAsia="Times New Roman" w:hAnsi="Consolas" w:cs="Times New Roman"/>
                <w:color w:val="0101FD"/>
                <w:sz w:val="14"/>
                <w:szCs w:val="14"/>
                <w:shd w:val="clear" w:color="auto" w:fill="FAFAFA"/>
              </w:rPr>
              <w:t>=</w:t>
            </w:r>
            <w:r w:rsidRPr="00CB18E2">
              <w:rPr>
                <w:rFonts w:ascii="Consolas" w:eastAsia="Times New Roman" w:hAnsi="Consolas" w:cs="Times New Roman"/>
                <w:color w:val="A31515"/>
                <w:sz w:val="14"/>
                <w:szCs w:val="14"/>
                <w:shd w:val="clear" w:color="auto" w:fill="FAFAFA"/>
              </w:rPr>
              <w:t>"</w:t>
            </w:r>
            <w:r w:rsidRPr="00CB18E2">
              <w:rPr>
                <w:rFonts w:ascii="Consolas" w:eastAsia="Times New Roman" w:hAnsi="Consolas" w:cs="Times New Roman"/>
                <w:color w:val="A31515"/>
                <w:sz w:val="14"/>
                <w:szCs w:val="14"/>
                <w:highlight w:val="yellow"/>
                <w:shd w:val="clear" w:color="auto" w:fill="FAFAFA"/>
              </w:rPr>
              <w:t>Microsoft.Practices.ESB.Services.Transform0"</w:t>
            </w:r>
            <w:r w:rsidRPr="00CB18E2">
              <w:rPr>
                <w:rFonts w:ascii="Consolas" w:eastAsia="Times New Roman" w:hAnsi="Consolas" w:cs="Times New Roman"/>
                <w:color w:val="0101FD"/>
                <w:sz w:val="14"/>
                <w:szCs w:val="14"/>
                <w:highlight w:val="yellow"/>
                <w:shd w:val="clear" w:color="auto" w:fill="FAFAFA"/>
              </w:rPr>
              <w:t>&gt;</w:t>
            </w:r>
            <w:r w:rsidRPr="00CB18E2">
              <w:rPr>
                <w:rFonts w:ascii="Consolas" w:eastAsia="Times New Roman" w:hAnsi="Consolas" w:cs="Times New Roman"/>
                <w:color w:val="171717"/>
                <w:sz w:val="14"/>
                <w:szCs w:val="14"/>
                <w:highlight w:val="yellow"/>
                <w:shd w:val="clear" w:color="auto" w:fill="FAFAFA"/>
              </w:rPr>
              <w:t>&lt;![</w:t>
            </w:r>
            <w:r w:rsidRPr="00CB18E2">
              <w:rPr>
                <w:rFonts w:ascii="Consolas" w:eastAsia="Times New Roman" w:hAnsi="Consolas" w:cs="Times New Roman"/>
                <w:color w:val="171717"/>
                <w:sz w:val="14"/>
                <w:szCs w:val="14"/>
                <w:shd w:val="clear" w:color="auto" w:fill="FAFAFA"/>
              </w:rPr>
              <w:t>CDATA[BRE:\\Policy=ResolveMap;Version=1.0;UseMsg=False;]]&gt;</w:t>
            </w:r>
            <w:r w:rsidRPr="00CB18E2">
              <w:rPr>
                <w:rFonts w:ascii="Consolas" w:eastAsia="Times New Roman" w:hAnsi="Consolas" w:cs="Times New Roman"/>
                <w:color w:val="0101FD"/>
                <w:sz w:val="14"/>
                <w:szCs w:val="14"/>
                <w:shd w:val="clear" w:color="auto" w:fill="FAFAFA"/>
              </w:rPr>
              <w:t>&lt;/Resolvers&gt;</w:t>
            </w:r>
            <w:r w:rsidRPr="00CB18E2">
              <w:rPr>
                <w:rFonts w:ascii="Consolas" w:eastAsia="Times New Roman" w:hAnsi="Consolas" w:cs="Times New Roman"/>
                <w:color w:val="171717"/>
                <w:sz w:val="14"/>
                <w:szCs w:val="14"/>
                <w:shd w:val="clear" w:color="auto" w:fill="FAFAFA"/>
              </w:rPr>
              <w:t xml:space="preserve">  </w:t>
            </w:r>
          </w:p>
          <w:p w14:paraId="132A5612" w14:textId="77777777" w:rsidR="00CB18E2" w:rsidRPr="00CB18E2" w:rsidRDefault="00CB18E2" w:rsidP="00CB18E2">
            <w:pPr>
              <w:rPr>
                <w:rFonts w:ascii="Consolas" w:eastAsia="Times New Roman" w:hAnsi="Consolas" w:cs="Times New Roman"/>
                <w:color w:val="171717"/>
                <w:sz w:val="14"/>
                <w:szCs w:val="14"/>
                <w:shd w:val="clear" w:color="auto" w:fill="FAFAFA"/>
              </w:rPr>
            </w:pPr>
            <w:r w:rsidRPr="00CB18E2">
              <w:rPr>
                <w:rFonts w:ascii="Consolas" w:eastAsia="Times New Roman" w:hAnsi="Consolas" w:cs="Times New Roman"/>
                <w:color w:val="171717"/>
                <w:sz w:val="14"/>
                <w:szCs w:val="14"/>
                <w:shd w:val="clear" w:color="auto" w:fill="FAFAFA"/>
              </w:rPr>
              <w:t xml:space="preserve">    </w:t>
            </w:r>
            <w:r w:rsidRPr="00CB18E2">
              <w:rPr>
                <w:rFonts w:ascii="Consolas" w:eastAsia="Times New Roman" w:hAnsi="Consolas" w:cs="Times New Roman"/>
                <w:color w:val="0101FD"/>
                <w:sz w:val="14"/>
                <w:szCs w:val="14"/>
                <w:shd w:val="clear" w:color="auto" w:fill="FAFAFA"/>
              </w:rPr>
              <w:t xml:space="preserve">&lt;Resolvers </w:t>
            </w:r>
            <w:r w:rsidRPr="00CB18E2">
              <w:rPr>
                <w:rFonts w:ascii="Consolas" w:eastAsia="Times New Roman" w:hAnsi="Consolas" w:cs="Times New Roman"/>
                <w:color w:val="0451A5"/>
                <w:sz w:val="14"/>
                <w:szCs w:val="14"/>
                <w:shd w:val="clear" w:color="auto" w:fill="FAFAFA"/>
              </w:rPr>
              <w:t>serviceId</w:t>
            </w:r>
            <w:r w:rsidRPr="00CB18E2">
              <w:rPr>
                <w:rFonts w:ascii="Consolas" w:eastAsia="Times New Roman" w:hAnsi="Consolas" w:cs="Times New Roman"/>
                <w:color w:val="0101FD"/>
                <w:sz w:val="14"/>
                <w:szCs w:val="14"/>
                <w:shd w:val="clear" w:color="auto" w:fill="FAFAFA"/>
              </w:rPr>
              <w:t>=</w:t>
            </w:r>
            <w:r w:rsidRPr="00CB18E2">
              <w:rPr>
                <w:rFonts w:ascii="Consolas" w:eastAsia="Times New Roman" w:hAnsi="Consolas" w:cs="Times New Roman"/>
                <w:color w:val="A31515"/>
                <w:sz w:val="14"/>
                <w:szCs w:val="14"/>
                <w:shd w:val="clear" w:color="auto" w:fill="FAFAFA"/>
              </w:rPr>
              <w:t>"</w:t>
            </w:r>
            <w:r w:rsidRPr="00CB18E2">
              <w:rPr>
                <w:rFonts w:ascii="Consolas" w:eastAsia="Times New Roman" w:hAnsi="Consolas" w:cs="Times New Roman"/>
                <w:color w:val="A31515"/>
                <w:sz w:val="14"/>
                <w:szCs w:val="14"/>
                <w:highlight w:val="yellow"/>
                <w:shd w:val="clear" w:color="auto" w:fill="FAFAFA"/>
              </w:rPr>
              <w:t>Microsoft.Practices.ESB.Services.Routing1</w:t>
            </w:r>
            <w:r w:rsidRPr="00CB18E2">
              <w:rPr>
                <w:rFonts w:ascii="Consolas" w:eastAsia="Times New Roman" w:hAnsi="Consolas" w:cs="Times New Roman"/>
                <w:color w:val="A31515"/>
                <w:sz w:val="14"/>
                <w:szCs w:val="14"/>
                <w:shd w:val="clear" w:color="auto" w:fill="FAFAFA"/>
              </w:rPr>
              <w:t>"</w:t>
            </w:r>
            <w:r w:rsidRPr="00CB18E2">
              <w:rPr>
                <w:rFonts w:ascii="Consolas" w:eastAsia="Times New Roman" w:hAnsi="Consolas" w:cs="Times New Roman"/>
                <w:color w:val="0101FD"/>
                <w:sz w:val="14"/>
                <w:szCs w:val="14"/>
                <w:shd w:val="clear" w:color="auto" w:fill="FAFAFA"/>
              </w:rPr>
              <w:t>&gt;</w:t>
            </w:r>
            <w:r w:rsidRPr="00CB18E2">
              <w:rPr>
                <w:rFonts w:ascii="Consolas" w:eastAsia="Times New Roman" w:hAnsi="Consolas" w:cs="Times New Roman"/>
                <w:color w:val="171717"/>
                <w:sz w:val="14"/>
                <w:szCs w:val="14"/>
                <w:shd w:val="clear" w:color="auto" w:fill="FAFAFA"/>
              </w:rPr>
              <w:t>&lt;![CDATA[STATIC:\\TransportType=FILE;TransportLocation=C:\Projects\Microsoft.Practices.ESB\Source\Samples\DynamicResolution\Test\Filedrop\OUt\%MessageID%.xml;Action=;EndpointConfig=;JaxRpcResponse=False;MessageExchangePattern=;TargetNamespace=;TransformType=;]]&gt;&lt;![CDATA[UDDI3:\\ServerUrl=http://localhost/uddi;SearchQualifiers=andAllKeys;CategorySearch=;BindingKey=uddi:esb:orderfileservicev3.1;]]&gt;</w:t>
            </w:r>
            <w:r w:rsidRPr="00CB18E2">
              <w:rPr>
                <w:rFonts w:ascii="Consolas" w:eastAsia="Times New Roman" w:hAnsi="Consolas" w:cs="Times New Roman"/>
                <w:color w:val="0101FD"/>
                <w:sz w:val="14"/>
                <w:szCs w:val="14"/>
                <w:shd w:val="clear" w:color="auto" w:fill="FAFAFA"/>
              </w:rPr>
              <w:t>&lt;/Resolvers&gt;</w:t>
            </w:r>
            <w:r w:rsidRPr="00CB18E2">
              <w:rPr>
                <w:rFonts w:ascii="Consolas" w:eastAsia="Times New Roman" w:hAnsi="Consolas" w:cs="Times New Roman"/>
                <w:color w:val="171717"/>
                <w:sz w:val="14"/>
                <w:szCs w:val="14"/>
                <w:shd w:val="clear" w:color="auto" w:fill="FAFAFA"/>
              </w:rPr>
              <w:t xml:space="preserve">  </w:t>
            </w:r>
          </w:p>
          <w:p w14:paraId="5A34BF4A" w14:textId="77777777" w:rsidR="00CB18E2" w:rsidRPr="00CB18E2" w:rsidRDefault="00CB18E2" w:rsidP="00CB18E2">
            <w:pPr>
              <w:rPr>
                <w:rFonts w:ascii="Consolas" w:eastAsia="Times New Roman" w:hAnsi="Consolas" w:cs="Times New Roman"/>
                <w:color w:val="171717"/>
                <w:sz w:val="14"/>
                <w:szCs w:val="14"/>
                <w:shd w:val="clear" w:color="auto" w:fill="FAFAFA"/>
              </w:rPr>
            </w:pPr>
            <w:r w:rsidRPr="00CB18E2">
              <w:rPr>
                <w:rFonts w:ascii="Consolas" w:eastAsia="Times New Roman" w:hAnsi="Consolas" w:cs="Times New Roman"/>
                <w:color w:val="171717"/>
                <w:sz w:val="14"/>
                <w:szCs w:val="14"/>
                <w:shd w:val="clear" w:color="auto" w:fill="FAFAFA"/>
              </w:rPr>
              <w:t xml:space="preserve">    </w:t>
            </w:r>
            <w:r w:rsidRPr="00CB18E2">
              <w:rPr>
                <w:rFonts w:ascii="Consolas" w:eastAsia="Times New Roman" w:hAnsi="Consolas" w:cs="Times New Roman"/>
                <w:color w:val="0101FD"/>
                <w:sz w:val="14"/>
                <w:szCs w:val="14"/>
                <w:shd w:val="clear" w:color="auto" w:fill="FAFAFA"/>
              </w:rPr>
              <w:t xml:space="preserve">&lt;Resolvers </w:t>
            </w:r>
            <w:proofErr w:type="spellStart"/>
            <w:r w:rsidRPr="00CB18E2">
              <w:rPr>
                <w:rFonts w:ascii="Consolas" w:eastAsia="Times New Roman" w:hAnsi="Consolas" w:cs="Times New Roman"/>
                <w:color w:val="0451A5"/>
                <w:sz w:val="14"/>
                <w:szCs w:val="14"/>
                <w:shd w:val="clear" w:color="auto" w:fill="FAFAFA"/>
              </w:rPr>
              <w:t>serviceId</w:t>
            </w:r>
            <w:proofErr w:type="spellEnd"/>
            <w:r w:rsidRPr="00CB18E2">
              <w:rPr>
                <w:rFonts w:ascii="Consolas" w:eastAsia="Times New Roman" w:hAnsi="Consolas" w:cs="Times New Roman"/>
                <w:color w:val="0101FD"/>
                <w:sz w:val="14"/>
                <w:szCs w:val="14"/>
                <w:shd w:val="clear" w:color="auto" w:fill="FAFAFA"/>
              </w:rPr>
              <w:t>=</w:t>
            </w:r>
            <w:r w:rsidRPr="00CB18E2">
              <w:rPr>
                <w:rFonts w:ascii="Consolas" w:eastAsia="Times New Roman" w:hAnsi="Consolas" w:cs="Times New Roman"/>
                <w:color w:val="A31515"/>
                <w:sz w:val="14"/>
                <w:szCs w:val="14"/>
                <w:shd w:val="clear" w:color="auto" w:fill="FAFAFA"/>
              </w:rPr>
              <w:t>"</w:t>
            </w:r>
            <w:r w:rsidRPr="00CB18E2">
              <w:rPr>
                <w:rFonts w:ascii="Consolas" w:eastAsia="Times New Roman" w:hAnsi="Consolas" w:cs="Times New Roman"/>
                <w:color w:val="A31515"/>
                <w:sz w:val="14"/>
                <w:szCs w:val="14"/>
                <w:highlight w:val="yellow"/>
                <w:shd w:val="clear" w:color="auto" w:fill="FAFAFA"/>
              </w:rPr>
              <w:t>ProcessAndRespond2</w:t>
            </w:r>
            <w:r w:rsidRPr="00CB18E2">
              <w:rPr>
                <w:rFonts w:ascii="Consolas" w:eastAsia="Times New Roman" w:hAnsi="Consolas" w:cs="Times New Roman"/>
                <w:color w:val="A31515"/>
                <w:sz w:val="14"/>
                <w:szCs w:val="14"/>
                <w:shd w:val="clear" w:color="auto" w:fill="FAFAFA"/>
              </w:rPr>
              <w:t>"</w:t>
            </w:r>
            <w:r w:rsidRPr="00CB18E2">
              <w:rPr>
                <w:rFonts w:ascii="Consolas" w:eastAsia="Times New Roman" w:hAnsi="Consolas" w:cs="Times New Roman"/>
                <w:color w:val="0101FD"/>
                <w:sz w:val="14"/>
                <w:szCs w:val="14"/>
                <w:shd w:val="clear" w:color="auto" w:fill="FAFAFA"/>
              </w:rPr>
              <w:t xml:space="preserve"> /&gt;</w:t>
            </w:r>
            <w:r w:rsidRPr="00CB18E2">
              <w:rPr>
                <w:rFonts w:ascii="Consolas" w:eastAsia="Times New Roman" w:hAnsi="Consolas" w:cs="Times New Roman"/>
                <w:color w:val="171717"/>
                <w:sz w:val="14"/>
                <w:szCs w:val="14"/>
                <w:shd w:val="clear" w:color="auto" w:fill="FAFAFA"/>
              </w:rPr>
              <w:t xml:space="preserve">  </w:t>
            </w:r>
          </w:p>
          <w:p w14:paraId="349B500D" w14:textId="77777777" w:rsidR="00CB18E2" w:rsidRPr="00CB18E2" w:rsidRDefault="00CB18E2" w:rsidP="00CB18E2">
            <w:pPr>
              <w:rPr>
                <w:rFonts w:ascii="Consolas" w:eastAsia="Times New Roman" w:hAnsi="Consolas" w:cs="Times New Roman"/>
                <w:color w:val="171717"/>
                <w:sz w:val="14"/>
                <w:szCs w:val="14"/>
                <w:shd w:val="clear" w:color="auto" w:fill="FAFAFA"/>
              </w:rPr>
            </w:pPr>
            <w:r w:rsidRPr="00CB18E2">
              <w:rPr>
                <w:rFonts w:ascii="Consolas" w:eastAsia="Times New Roman" w:hAnsi="Consolas" w:cs="Times New Roman"/>
                <w:color w:val="171717"/>
                <w:sz w:val="14"/>
                <w:szCs w:val="14"/>
                <w:shd w:val="clear" w:color="auto" w:fill="FAFAFA"/>
              </w:rPr>
              <w:t xml:space="preserve">  </w:t>
            </w:r>
            <w:r w:rsidRPr="00CB18E2">
              <w:rPr>
                <w:rFonts w:ascii="Consolas" w:eastAsia="Times New Roman" w:hAnsi="Consolas" w:cs="Times New Roman"/>
                <w:color w:val="0101FD"/>
                <w:sz w:val="14"/>
                <w:szCs w:val="14"/>
                <w:shd w:val="clear" w:color="auto" w:fill="FAFAFA"/>
              </w:rPr>
              <w:t>&lt;/</w:t>
            </w:r>
            <w:proofErr w:type="spellStart"/>
            <w:r w:rsidRPr="00CB18E2">
              <w:rPr>
                <w:rFonts w:ascii="Consolas" w:eastAsia="Times New Roman" w:hAnsi="Consolas" w:cs="Times New Roman"/>
                <w:color w:val="0101FD"/>
                <w:sz w:val="14"/>
                <w:szCs w:val="14"/>
                <w:shd w:val="clear" w:color="auto" w:fill="FAFAFA"/>
              </w:rPr>
              <w:t>ResolverGroups</w:t>
            </w:r>
            <w:proofErr w:type="spellEnd"/>
            <w:r w:rsidRPr="00CB18E2">
              <w:rPr>
                <w:rFonts w:ascii="Consolas" w:eastAsia="Times New Roman" w:hAnsi="Consolas" w:cs="Times New Roman"/>
                <w:color w:val="0101FD"/>
                <w:sz w:val="14"/>
                <w:szCs w:val="14"/>
                <w:shd w:val="clear" w:color="auto" w:fill="FAFAFA"/>
              </w:rPr>
              <w:t>&gt;</w:t>
            </w:r>
            <w:r w:rsidRPr="00CB18E2">
              <w:rPr>
                <w:rFonts w:ascii="Consolas" w:eastAsia="Times New Roman" w:hAnsi="Consolas" w:cs="Times New Roman"/>
                <w:color w:val="171717"/>
                <w:sz w:val="14"/>
                <w:szCs w:val="14"/>
                <w:shd w:val="clear" w:color="auto" w:fill="FAFAFA"/>
              </w:rPr>
              <w:t xml:space="preserve">  </w:t>
            </w:r>
          </w:p>
          <w:p w14:paraId="7A3EBD47" w14:textId="455AD837" w:rsidR="00CB18E2" w:rsidRPr="003978B0" w:rsidRDefault="00CB18E2" w:rsidP="00CB18E2">
            <w:pPr>
              <w:rPr>
                <w:sz w:val="14"/>
                <w:szCs w:val="14"/>
              </w:rPr>
            </w:pPr>
            <w:r w:rsidRPr="003978B0">
              <w:rPr>
                <w:rFonts w:ascii="Consolas" w:eastAsia="Times New Roman" w:hAnsi="Consolas" w:cs="Times New Roman"/>
                <w:color w:val="0101FD"/>
                <w:sz w:val="14"/>
                <w:szCs w:val="14"/>
                <w:shd w:val="clear" w:color="auto" w:fill="FAFAFA"/>
              </w:rPr>
              <w:t>&lt;/Itinerary&gt;</w:t>
            </w:r>
          </w:p>
        </w:tc>
      </w:tr>
    </w:tbl>
    <w:p w14:paraId="4D668D94" w14:textId="454E6F3E" w:rsidR="00CB18E2" w:rsidRDefault="00CB18E2"/>
    <w:p w14:paraId="6D0E715E" w14:textId="579D4E99" w:rsidR="003978B0" w:rsidRDefault="003978B0">
      <w:pPr>
        <w:rPr>
          <w:rFonts w:ascii="Segoe UI" w:hAnsi="Segoe UI" w:cs="Segoe UI"/>
          <w:color w:val="171717"/>
          <w:shd w:val="clear" w:color="auto" w:fill="FFFFFF"/>
        </w:rPr>
      </w:pPr>
      <w:r>
        <w:rPr>
          <w:rFonts w:ascii="Segoe UI" w:hAnsi="Segoe UI" w:cs="Segoe UI"/>
          <w:color w:val="171717"/>
          <w:shd w:val="clear" w:color="auto" w:fill="FFFFFF"/>
        </w:rPr>
        <w:t>The following are the three steps defined in the itinerary preceding configuration:</w:t>
      </w:r>
    </w:p>
    <w:tbl>
      <w:tblPr>
        <w:tblStyle w:val="TableGrid"/>
        <w:tblW w:w="0" w:type="auto"/>
        <w:tblLook w:val="04A0" w:firstRow="1" w:lastRow="0" w:firstColumn="1" w:lastColumn="0" w:noHBand="0" w:noVBand="1"/>
      </w:tblPr>
      <w:tblGrid>
        <w:gridCol w:w="9350"/>
      </w:tblGrid>
      <w:tr w:rsidR="003978B0" w:rsidRPr="003978B0" w14:paraId="367B9658" w14:textId="77777777" w:rsidTr="003978B0">
        <w:tc>
          <w:tcPr>
            <w:tcW w:w="9350" w:type="dxa"/>
          </w:tcPr>
          <w:p w14:paraId="25C40B53" w14:textId="77777777" w:rsidR="003978B0" w:rsidRPr="003978B0" w:rsidRDefault="003978B0" w:rsidP="003978B0">
            <w:pPr>
              <w:pStyle w:val="NormalWeb"/>
              <w:numPr>
                <w:ilvl w:val="0"/>
                <w:numId w:val="1"/>
              </w:numPr>
              <w:shd w:val="clear" w:color="auto" w:fill="FFFFFF"/>
              <w:ind w:left="1290"/>
              <w:rPr>
                <w:rFonts w:ascii="Segoe UI" w:hAnsi="Segoe UI" w:cs="Segoe UI"/>
                <w:color w:val="171717"/>
                <w:sz w:val="16"/>
                <w:szCs w:val="16"/>
              </w:rPr>
            </w:pPr>
            <w:r w:rsidRPr="003978B0">
              <w:rPr>
                <w:rFonts w:ascii="Segoe UI" w:hAnsi="Segoe UI" w:cs="Segoe UI"/>
                <w:color w:val="171717"/>
                <w:sz w:val="16"/>
                <w:szCs w:val="16"/>
              </w:rPr>
              <w:t xml:space="preserve">Execute the </w:t>
            </w:r>
            <w:proofErr w:type="spellStart"/>
            <w:r w:rsidRPr="003978B0">
              <w:rPr>
                <w:rFonts w:ascii="Segoe UI" w:hAnsi="Segoe UI" w:cs="Segoe UI"/>
                <w:color w:val="171717"/>
                <w:sz w:val="16"/>
                <w:szCs w:val="16"/>
                <w:highlight w:val="yellow"/>
              </w:rPr>
              <w:t>Microsoft.Practices.ESB.Services.Transform</w:t>
            </w:r>
            <w:proofErr w:type="spellEnd"/>
            <w:r w:rsidRPr="003978B0">
              <w:rPr>
                <w:rFonts w:ascii="Segoe UI" w:hAnsi="Segoe UI" w:cs="Segoe UI"/>
                <w:color w:val="171717"/>
                <w:sz w:val="16"/>
                <w:szCs w:val="16"/>
              </w:rPr>
              <w:t xml:space="preserve"> orchestration to transform the message with the </w:t>
            </w:r>
            <w:proofErr w:type="spellStart"/>
            <w:r w:rsidRPr="003978B0">
              <w:rPr>
                <w:rFonts w:ascii="Segoe UI" w:hAnsi="Segoe UI" w:cs="Segoe UI"/>
                <w:color w:val="171717"/>
                <w:sz w:val="16"/>
                <w:szCs w:val="16"/>
              </w:rPr>
              <w:t>ResolverMap</w:t>
            </w:r>
            <w:proofErr w:type="spellEnd"/>
            <w:r w:rsidRPr="003978B0">
              <w:rPr>
                <w:rFonts w:ascii="Segoe UI" w:hAnsi="Segoe UI" w:cs="Segoe UI"/>
                <w:color w:val="171717"/>
                <w:sz w:val="16"/>
                <w:szCs w:val="16"/>
              </w:rPr>
              <w:t xml:space="preserve"> policy using BizTalk Business Rules Engine (BRE).</w:t>
            </w:r>
          </w:p>
          <w:p w14:paraId="6CF32A0B" w14:textId="77777777" w:rsidR="003978B0" w:rsidRPr="003978B0" w:rsidRDefault="003978B0" w:rsidP="003978B0">
            <w:pPr>
              <w:pStyle w:val="NormalWeb"/>
              <w:numPr>
                <w:ilvl w:val="0"/>
                <w:numId w:val="1"/>
              </w:numPr>
              <w:shd w:val="clear" w:color="auto" w:fill="FFFFFF"/>
              <w:ind w:left="1290"/>
              <w:rPr>
                <w:rFonts w:ascii="Segoe UI" w:hAnsi="Segoe UI" w:cs="Segoe UI"/>
                <w:color w:val="171717"/>
                <w:sz w:val="16"/>
                <w:szCs w:val="16"/>
              </w:rPr>
            </w:pPr>
            <w:r w:rsidRPr="003978B0">
              <w:rPr>
                <w:rFonts w:ascii="Segoe UI" w:hAnsi="Segoe UI" w:cs="Segoe UI"/>
                <w:color w:val="171717"/>
                <w:sz w:val="16"/>
                <w:szCs w:val="16"/>
              </w:rPr>
              <w:t xml:space="preserve">Execute the </w:t>
            </w:r>
            <w:proofErr w:type="spellStart"/>
            <w:r w:rsidRPr="003978B0">
              <w:rPr>
                <w:rFonts w:ascii="Segoe UI" w:hAnsi="Segoe UI" w:cs="Segoe UI"/>
                <w:color w:val="171717"/>
                <w:sz w:val="16"/>
                <w:szCs w:val="16"/>
                <w:highlight w:val="yellow"/>
              </w:rPr>
              <w:t>Microsoft.Practices.ESB.Services.Routing</w:t>
            </w:r>
            <w:proofErr w:type="spellEnd"/>
            <w:r w:rsidRPr="003978B0">
              <w:rPr>
                <w:rFonts w:ascii="Segoe UI" w:hAnsi="Segoe UI" w:cs="Segoe UI"/>
                <w:color w:val="171717"/>
                <w:sz w:val="16"/>
                <w:szCs w:val="16"/>
              </w:rPr>
              <w:t xml:space="preserve"> orchestration to route the transformed message to multiple locations using the routing Microsoft.Practices.ESB.Services.Routing1. The </w:t>
            </w:r>
            <w:r w:rsidRPr="003978B0">
              <w:rPr>
                <w:rStyle w:val="Strong"/>
                <w:rFonts w:ascii="Segoe UI" w:hAnsi="Segoe UI" w:cs="Segoe UI"/>
                <w:color w:val="171717"/>
                <w:sz w:val="16"/>
                <w:szCs w:val="16"/>
              </w:rPr>
              <w:t>&lt;</w:t>
            </w:r>
            <w:proofErr w:type="spellStart"/>
            <w:r w:rsidRPr="003978B0">
              <w:rPr>
                <w:rStyle w:val="Strong"/>
                <w:rFonts w:ascii="Segoe UI" w:hAnsi="Segoe UI" w:cs="Segoe UI"/>
                <w:color w:val="171717"/>
                <w:sz w:val="16"/>
                <w:szCs w:val="16"/>
              </w:rPr>
              <w:t>ResolverGroups</w:t>
            </w:r>
            <w:proofErr w:type="spellEnd"/>
            <w:r w:rsidRPr="003978B0">
              <w:rPr>
                <w:rStyle w:val="Strong"/>
                <w:rFonts w:ascii="Segoe UI" w:hAnsi="Segoe UI" w:cs="Segoe UI"/>
                <w:color w:val="171717"/>
                <w:sz w:val="16"/>
                <w:szCs w:val="16"/>
              </w:rPr>
              <w:t>&gt;</w:t>
            </w:r>
            <w:r w:rsidRPr="003978B0">
              <w:rPr>
                <w:rFonts w:ascii="Segoe UI" w:hAnsi="Segoe UI" w:cs="Segoe UI"/>
                <w:color w:val="171717"/>
                <w:sz w:val="16"/>
                <w:szCs w:val="16"/>
              </w:rPr>
              <w:t> section contains a </w:t>
            </w:r>
            <w:r w:rsidRPr="003978B0">
              <w:rPr>
                <w:rStyle w:val="Strong"/>
                <w:rFonts w:ascii="Segoe UI" w:hAnsi="Segoe UI" w:cs="Segoe UI"/>
                <w:color w:val="171717"/>
                <w:sz w:val="16"/>
                <w:szCs w:val="16"/>
              </w:rPr>
              <w:t>&lt;Resolvers&gt;</w:t>
            </w:r>
            <w:r w:rsidRPr="003978B0">
              <w:rPr>
                <w:rFonts w:ascii="Segoe UI" w:hAnsi="Segoe UI" w:cs="Segoe UI"/>
                <w:color w:val="171717"/>
                <w:sz w:val="16"/>
                <w:szCs w:val="16"/>
              </w:rPr>
              <w:t> element with this identifier, which defines the connection strings.</w:t>
            </w:r>
          </w:p>
          <w:p w14:paraId="47A0DF5B" w14:textId="77777777" w:rsidR="003978B0" w:rsidRPr="003978B0" w:rsidRDefault="003978B0" w:rsidP="003978B0">
            <w:pPr>
              <w:pStyle w:val="NormalWeb"/>
              <w:numPr>
                <w:ilvl w:val="0"/>
                <w:numId w:val="1"/>
              </w:numPr>
              <w:shd w:val="clear" w:color="auto" w:fill="FFFFFF"/>
              <w:ind w:left="1290"/>
              <w:rPr>
                <w:rFonts w:ascii="Segoe UI" w:hAnsi="Segoe UI" w:cs="Segoe UI"/>
                <w:color w:val="171717"/>
                <w:sz w:val="16"/>
                <w:szCs w:val="16"/>
              </w:rPr>
            </w:pPr>
            <w:r w:rsidRPr="003978B0">
              <w:rPr>
                <w:rFonts w:ascii="Segoe UI" w:hAnsi="Segoe UI" w:cs="Segoe UI"/>
                <w:color w:val="171717"/>
                <w:sz w:val="16"/>
                <w:szCs w:val="16"/>
              </w:rPr>
              <w:t xml:space="preserve">Execute the </w:t>
            </w:r>
            <w:proofErr w:type="spellStart"/>
            <w:r w:rsidRPr="003978B0">
              <w:rPr>
                <w:rFonts w:ascii="Segoe UI" w:hAnsi="Segoe UI" w:cs="Segoe UI"/>
                <w:color w:val="171717"/>
                <w:sz w:val="16"/>
                <w:szCs w:val="16"/>
                <w:highlight w:val="yellow"/>
              </w:rPr>
              <w:t>ProcessAndRespond</w:t>
            </w:r>
            <w:proofErr w:type="spellEnd"/>
            <w:r w:rsidRPr="003978B0">
              <w:rPr>
                <w:rFonts w:ascii="Segoe UI" w:hAnsi="Segoe UI" w:cs="Segoe UI"/>
                <w:color w:val="171717"/>
                <w:sz w:val="16"/>
                <w:szCs w:val="16"/>
              </w:rPr>
              <w:t xml:space="preserve"> orchestration provided with this sample. The implementation of this orchestration sends as the response a copy of the request message back to the Itinerary Test Client.</w:t>
            </w:r>
          </w:p>
          <w:p w14:paraId="01A58D8A" w14:textId="77777777" w:rsidR="003978B0" w:rsidRPr="003978B0" w:rsidRDefault="003978B0" w:rsidP="003978B0">
            <w:pPr>
              <w:pStyle w:val="NormalWeb"/>
              <w:shd w:val="clear" w:color="auto" w:fill="FFFFFF"/>
              <w:ind w:left="1290"/>
              <w:rPr>
                <w:rFonts w:ascii="Segoe UI" w:hAnsi="Segoe UI" w:cs="Segoe UI"/>
                <w:color w:val="171717"/>
                <w:sz w:val="16"/>
                <w:szCs w:val="16"/>
              </w:rPr>
            </w:pPr>
            <w:r w:rsidRPr="003978B0">
              <w:rPr>
                <w:rFonts w:ascii="Segoe UI" w:hAnsi="Segoe UI" w:cs="Segoe UI"/>
                <w:color w:val="171717"/>
                <w:sz w:val="16"/>
                <w:szCs w:val="16"/>
              </w:rPr>
              <w:t>With the completion of each service, the service advances the itinerary and promotes the next service defined in the itinerary to be the current service instance, with its state set to </w:t>
            </w:r>
            <w:r w:rsidRPr="003978B0">
              <w:rPr>
                <w:rStyle w:val="Strong"/>
                <w:rFonts w:ascii="Segoe UI" w:hAnsi="Segoe UI" w:cs="Segoe UI"/>
                <w:color w:val="171717"/>
                <w:sz w:val="16"/>
                <w:szCs w:val="16"/>
              </w:rPr>
              <w:t>Pending</w:t>
            </w:r>
            <w:r w:rsidRPr="003978B0">
              <w:rPr>
                <w:rFonts w:ascii="Segoe UI" w:hAnsi="Segoe UI" w:cs="Segoe UI"/>
                <w:color w:val="171717"/>
                <w:sz w:val="16"/>
                <w:szCs w:val="16"/>
              </w:rPr>
              <w:t>.</w:t>
            </w:r>
          </w:p>
          <w:p w14:paraId="0F832DAA" w14:textId="77777777" w:rsidR="003978B0" w:rsidRPr="003978B0" w:rsidRDefault="003978B0">
            <w:pPr>
              <w:rPr>
                <w:sz w:val="16"/>
                <w:szCs w:val="16"/>
              </w:rPr>
            </w:pPr>
          </w:p>
        </w:tc>
      </w:tr>
    </w:tbl>
    <w:p w14:paraId="48DD2045" w14:textId="04ABBB6D" w:rsidR="003978B0" w:rsidRDefault="003978B0"/>
    <w:p w14:paraId="4B420735" w14:textId="3F1B6873" w:rsidR="003978B0" w:rsidRDefault="003978B0"/>
    <w:p w14:paraId="1982E8B5" w14:textId="4E2634EE" w:rsidR="003978B0" w:rsidRDefault="003978B0"/>
    <w:p w14:paraId="2AC96BC0" w14:textId="0C375DB3" w:rsidR="003978B0" w:rsidRDefault="003978B0"/>
    <w:p w14:paraId="4312514D" w14:textId="30C5D66F" w:rsidR="003978B0" w:rsidRDefault="003978B0"/>
    <w:p w14:paraId="30C02389" w14:textId="562015FC" w:rsidR="003978B0" w:rsidRDefault="003978B0"/>
    <w:p w14:paraId="27F84EDF" w14:textId="7BF6912F" w:rsidR="003978B0" w:rsidRDefault="003978B0"/>
    <w:p w14:paraId="3D2C9F8D" w14:textId="73F1B837" w:rsidR="003978B0" w:rsidRDefault="003978B0"/>
    <w:p w14:paraId="1B350793" w14:textId="5C7053F7" w:rsidR="003978B0" w:rsidRDefault="003978B0"/>
    <w:p w14:paraId="5C520218" w14:textId="77777777" w:rsidR="003978B0" w:rsidRDefault="003978B0"/>
    <w:p w14:paraId="4F652504" w14:textId="54D12608" w:rsidR="003978B0" w:rsidRPr="003978B0" w:rsidRDefault="003978B0" w:rsidP="003978B0">
      <w:pPr>
        <w:shd w:val="clear" w:color="auto" w:fill="FFFFFF"/>
        <w:spacing w:before="100" w:beforeAutospacing="1" w:after="100" w:afterAutospacing="1"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lastRenderedPageBreak/>
        <w:t>T</w:t>
      </w:r>
      <w:r w:rsidRPr="003978B0">
        <w:rPr>
          <w:rFonts w:ascii="Segoe UI" w:eastAsia="Times New Roman" w:hAnsi="Segoe UI" w:cs="Segoe UI"/>
          <w:color w:val="171717"/>
          <w:sz w:val="24"/>
          <w:szCs w:val="24"/>
        </w:rPr>
        <w:t>he following is the sequence of events that occur after the test client application submits the message:</w:t>
      </w:r>
    </w:p>
    <w:p w14:paraId="7649F094" w14:textId="77777777" w:rsidR="003978B0" w:rsidRPr="003978B0" w:rsidRDefault="003978B0" w:rsidP="003978B0">
      <w:pPr>
        <w:numPr>
          <w:ilvl w:val="0"/>
          <w:numId w:val="2"/>
        </w:numPr>
        <w:shd w:val="clear" w:color="auto" w:fill="FFFFFF"/>
        <w:spacing w:before="100" w:beforeAutospacing="1" w:after="100" w:afterAutospacing="1" w:line="240" w:lineRule="auto"/>
        <w:ind w:left="1290"/>
        <w:jc w:val="both"/>
        <w:rPr>
          <w:rFonts w:ascii="Segoe UI" w:eastAsia="Times New Roman" w:hAnsi="Segoe UI" w:cs="Segoe UI"/>
          <w:color w:val="171717"/>
          <w:sz w:val="24"/>
          <w:szCs w:val="24"/>
        </w:rPr>
      </w:pPr>
      <w:r w:rsidRPr="003978B0">
        <w:rPr>
          <w:rFonts w:ascii="Segoe UI" w:eastAsia="Times New Roman" w:hAnsi="Segoe UI" w:cs="Segoe UI"/>
          <w:color w:val="171717"/>
          <w:sz w:val="24"/>
          <w:szCs w:val="24"/>
        </w:rPr>
        <w:t xml:space="preserve">The </w:t>
      </w:r>
      <w:proofErr w:type="spellStart"/>
      <w:r w:rsidRPr="003978B0">
        <w:rPr>
          <w:rFonts w:ascii="Segoe UI" w:eastAsia="Times New Roman" w:hAnsi="Segoe UI" w:cs="Segoe UI"/>
          <w:b/>
          <w:bCs/>
          <w:color w:val="171717"/>
          <w:sz w:val="24"/>
          <w:szCs w:val="24"/>
        </w:rPr>
        <w:t>OnRamp.Itinerary</w:t>
      </w:r>
      <w:proofErr w:type="spellEnd"/>
      <w:r w:rsidRPr="003978B0">
        <w:rPr>
          <w:rFonts w:ascii="Segoe UI" w:eastAsia="Times New Roman" w:hAnsi="Segoe UI" w:cs="Segoe UI"/>
          <w:color w:val="171717"/>
          <w:sz w:val="24"/>
          <w:szCs w:val="24"/>
        </w:rPr>
        <w:t xml:space="preserve"> receive port </w:t>
      </w:r>
      <w:r w:rsidRPr="003978B0">
        <w:rPr>
          <w:rFonts w:ascii="Segoe UI" w:eastAsia="Times New Roman" w:hAnsi="Segoe UI" w:cs="Segoe UI"/>
          <w:b/>
          <w:bCs/>
          <w:color w:val="171717"/>
          <w:sz w:val="24"/>
          <w:szCs w:val="24"/>
        </w:rPr>
        <w:t>receives</w:t>
      </w:r>
      <w:r w:rsidRPr="003978B0">
        <w:rPr>
          <w:rFonts w:ascii="Segoe UI" w:eastAsia="Times New Roman" w:hAnsi="Segoe UI" w:cs="Segoe UI"/>
          <w:color w:val="171717"/>
          <w:sz w:val="24"/>
          <w:szCs w:val="24"/>
        </w:rPr>
        <w:t xml:space="preserve"> the </w:t>
      </w:r>
      <w:r w:rsidRPr="003978B0">
        <w:rPr>
          <w:rFonts w:ascii="Segoe UI" w:eastAsia="Times New Roman" w:hAnsi="Segoe UI" w:cs="Segoe UI"/>
          <w:b/>
          <w:bCs/>
          <w:color w:val="171717"/>
          <w:sz w:val="24"/>
          <w:szCs w:val="24"/>
        </w:rPr>
        <w:t>message</w:t>
      </w:r>
      <w:r w:rsidRPr="003978B0">
        <w:rPr>
          <w:rFonts w:ascii="Segoe UI" w:eastAsia="Times New Roman" w:hAnsi="Segoe UI" w:cs="Segoe UI"/>
          <w:color w:val="171717"/>
          <w:sz w:val="24"/>
          <w:szCs w:val="24"/>
        </w:rPr>
        <w:t>.</w:t>
      </w:r>
    </w:p>
    <w:p w14:paraId="08B436EC" w14:textId="5B9BBBBB" w:rsidR="003978B0" w:rsidRPr="003978B0" w:rsidRDefault="003978B0" w:rsidP="00D91F83">
      <w:pPr>
        <w:numPr>
          <w:ilvl w:val="0"/>
          <w:numId w:val="2"/>
        </w:numPr>
        <w:shd w:val="clear" w:color="auto" w:fill="FFFFFF"/>
        <w:spacing w:before="100" w:beforeAutospacing="1" w:after="100" w:afterAutospacing="1" w:line="240" w:lineRule="auto"/>
        <w:ind w:left="1290"/>
        <w:jc w:val="both"/>
        <w:rPr>
          <w:rFonts w:ascii="Segoe UI" w:eastAsia="Times New Roman" w:hAnsi="Segoe UI" w:cs="Segoe UI"/>
          <w:color w:val="171717"/>
          <w:sz w:val="24"/>
          <w:szCs w:val="24"/>
        </w:rPr>
      </w:pPr>
      <w:r w:rsidRPr="003978B0">
        <w:rPr>
          <w:rFonts w:ascii="Segoe UI" w:eastAsia="Times New Roman" w:hAnsi="Segoe UI" w:cs="Segoe UI"/>
          <w:color w:val="171717"/>
          <w:sz w:val="24"/>
          <w:szCs w:val="24"/>
        </w:rPr>
        <w:t xml:space="preserve">The </w:t>
      </w:r>
      <w:proofErr w:type="spellStart"/>
      <w:r w:rsidRPr="003978B0">
        <w:rPr>
          <w:rFonts w:ascii="Segoe UI" w:eastAsia="Times New Roman" w:hAnsi="Segoe UI" w:cs="Segoe UI"/>
          <w:b/>
          <w:bCs/>
          <w:color w:val="171717"/>
          <w:sz w:val="24"/>
          <w:szCs w:val="24"/>
        </w:rPr>
        <w:t>ItineraryReceiveXml</w:t>
      </w:r>
      <w:proofErr w:type="spellEnd"/>
      <w:r w:rsidRPr="003978B0">
        <w:rPr>
          <w:rFonts w:ascii="Segoe UI" w:eastAsia="Times New Roman" w:hAnsi="Segoe UI" w:cs="Segoe UI"/>
          <w:color w:val="171717"/>
          <w:sz w:val="24"/>
          <w:szCs w:val="24"/>
        </w:rPr>
        <w:t xml:space="preserve"> pipeline </w:t>
      </w:r>
      <w:r w:rsidRPr="003978B0">
        <w:rPr>
          <w:rFonts w:ascii="Segoe UI" w:eastAsia="Times New Roman" w:hAnsi="Segoe UI" w:cs="Segoe UI"/>
          <w:b/>
          <w:bCs/>
          <w:color w:val="171717"/>
          <w:sz w:val="24"/>
          <w:szCs w:val="24"/>
        </w:rPr>
        <w:t>extracts</w:t>
      </w:r>
      <w:r w:rsidRPr="003978B0">
        <w:rPr>
          <w:rFonts w:ascii="Segoe UI" w:eastAsia="Times New Roman" w:hAnsi="Segoe UI" w:cs="Segoe UI"/>
          <w:color w:val="171717"/>
          <w:sz w:val="24"/>
          <w:szCs w:val="24"/>
        </w:rPr>
        <w:t xml:space="preserve"> </w:t>
      </w:r>
      <w:r w:rsidRPr="003978B0">
        <w:rPr>
          <w:rFonts w:ascii="Segoe UI" w:eastAsia="Times New Roman" w:hAnsi="Segoe UI" w:cs="Segoe UI"/>
          <w:b/>
          <w:bCs/>
          <w:color w:val="171717"/>
          <w:sz w:val="24"/>
          <w:szCs w:val="24"/>
        </w:rPr>
        <w:t xml:space="preserve">the itinerary </w:t>
      </w:r>
      <w:r w:rsidRPr="003978B0">
        <w:rPr>
          <w:rFonts w:ascii="Segoe UI" w:eastAsia="Times New Roman" w:hAnsi="Segoe UI" w:cs="Segoe UI"/>
          <w:color w:val="171717"/>
          <w:sz w:val="24"/>
          <w:szCs w:val="24"/>
        </w:rPr>
        <w:t xml:space="preserve">from the SOAP header, validates and pre-processes it, writes the itinerary as a message context property into the inbound message, and </w:t>
      </w:r>
      <w:r w:rsidRPr="003978B0">
        <w:rPr>
          <w:rFonts w:ascii="Segoe UI" w:eastAsia="Times New Roman" w:hAnsi="Segoe UI" w:cs="Segoe UI"/>
          <w:b/>
          <w:bCs/>
          <w:color w:val="171717"/>
          <w:sz w:val="24"/>
          <w:szCs w:val="24"/>
        </w:rPr>
        <w:t>publishes</w:t>
      </w:r>
      <w:r w:rsidRPr="003978B0">
        <w:rPr>
          <w:rFonts w:ascii="Segoe UI" w:eastAsia="Times New Roman" w:hAnsi="Segoe UI" w:cs="Segoe UI"/>
          <w:color w:val="171717"/>
          <w:sz w:val="24"/>
          <w:szCs w:val="24"/>
        </w:rPr>
        <w:t xml:space="preserve"> the message to the BizTalk Message Box database.</w:t>
      </w:r>
    </w:p>
    <w:p w14:paraId="337500FB" w14:textId="77777777" w:rsidR="003978B0" w:rsidRPr="003978B0" w:rsidRDefault="003978B0" w:rsidP="003978B0">
      <w:pPr>
        <w:numPr>
          <w:ilvl w:val="0"/>
          <w:numId w:val="2"/>
        </w:numPr>
        <w:shd w:val="clear" w:color="auto" w:fill="FFFFFF"/>
        <w:spacing w:before="100" w:beforeAutospacing="1" w:after="100" w:afterAutospacing="1" w:line="240" w:lineRule="auto"/>
        <w:ind w:left="1290"/>
        <w:jc w:val="both"/>
        <w:rPr>
          <w:rFonts w:ascii="Segoe UI" w:eastAsia="Times New Roman" w:hAnsi="Segoe UI" w:cs="Segoe UI"/>
          <w:color w:val="171717"/>
          <w:sz w:val="24"/>
          <w:szCs w:val="24"/>
        </w:rPr>
      </w:pPr>
      <w:r w:rsidRPr="003978B0">
        <w:rPr>
          <w:rFonts w:ascii="Segoe UI" w:eastAsia="Times New Roman" w:hAnsi="Segoe UI" w:cs="Segoe UI"/>
          <w:color w:val="171717"/>
          <w:sz w:val="24"/>
          <w:szCs w:val="24"/>
        </w:rPr>
        <w:t xml:space="preserve">A subscription for the </w:t>
      </w:r>
      <w:proofErr w:type="spellStart"/>
      <w:r w:rsidRPr="003978B0">
        <w:rPr>
          <w:rFonts w:ascii="Segoe UI" w:eastAsia="Times New Roman" w:hAnsi="Segoe UI" w:cs="Segoe UI"/>
          <w:b/>
          <w:bCs/>
          <w:color w:val="171717"/>
          <w:sz w:val="24"/>
          <w:szCs w:val="24"/>
        </w:rPr>
        <w:t>Microsoft.Practices.ESB.Services.Transform</w:t>
      </w:r>
      <w:proofErr w:type="spellEnd"/>
      <w:r w:rsidRPr="003978B0">
        <w:rPr>
          <w:rFonts w:ascii="Segoe UI" w:eastAsia="Times New Roman" w:hAnsi="Segoe UI" w:cs="Segoe UI"/>
          <w:b/>
          <w:bCs/>
          <w:color w:val="171717"/>
          <w:sz w:val="24"/>
          <w:szCs w:val="24"/>
        </w:rPr>
        <w:t xml:space="preserve"> </w:t>
      </w:r>
      <w:r w:rsidRPr="003978B0">
        <w:rPr>
          <w:rFonts w:ascii="Segoe UI" w:eastAsia="Times New Roman" w:hAnsi="Segoe UI" w:cs="Segoe UI"/>
          <w:color w:val="171717"/>
          <w:sz w:val="24"/>
          <w:szCs w:val="24"/>
        </w:rPr>
        <w:t xml:space="preserve">service orchestration </w:t>
      </w:r>
      <w:r w:rsidRPr="003978B0">
        <w:rPr>
          <w:rFonts w:ascii="Segoe UI" w:eastAsia="Times New Roman" w:hAnsi="Segoe UI" w:cs="Segoe UI"/>
          <w:b/>
          <w:bCs/>
          <w:color w:val="171717"/>
          <w:sz w:val="24"/>
          <w:szCs w:val="24"/>
        </w:rPr>
        <w:t>triggers</w:t>
      </w:r>
      <w:r w:rsidRPr="003978B0">
        <w:rPr>
          <w:rFonts w:ascii="Segoe UI" w:eastAsia="Times New Roman" w:hAnsi="Segoe UI" w:cs="Segoe UI"/>
          <w:color w:val="171717"/>
          <w:sz w:val="24"/>
          <w:szCs w:val="24"/>
        </w:rPr>
        <w:t xml:space="preserve"> invocation of this orchestration. </w:t>
      </w:r>
      <w:r w:rsidRPr="003978B0">
        <w:rPr>
          <w:rFonts w:ascii="Segoe UI" w:eastAsia="Times New Roman" w:hAnsi="Segoe UI" w:cs="Segoe UI"/>
          <w:b/>
          <w:bCs/>
          <w:color w:val="171717"/>
          <w:sz w:val="24"/>
          <w:szCs w:val="24"/>
        </w:rPr>
        <w:t>The orchestration first retrieves the current itinerary step</w:t>
      </w:r>
      <w:r w:rsidRPr="003978B0">
        <w:rPr>
          <w:rFonts w:ascii="Segoe UI" w:eastAsia="Times New Roman" w:hAnsi="Segoe UI" w:cs="Segoe UI"/>
          <w:color w:val="171717"/>
          <w:sz w:val="24"/>
          <w:szCs w:val="24"/>
        </w:rPr>
        <w:t xml:space="preserve"> by passing the current message as a parameter, as shown in the following code.</w:t>
      </w:r>
    </w:p>
    <w:tbl>
      <w:tblPr>
        <w:tblStyle w:val="TableGrid"/>
        <w:tblW w:w="0" w:type="auto"/>
        <w:tblLook w:val="04A0" w:firstRow="1" w:lastRow="0" w:firstColumn="1" w:lastColumn="0" w:noHBand="0" w:noVBand="1"/>
      </w:tblPr>
      <w:tblGrid>
        <w:gridCol w:w="9350"/>
      </w:tblGrid>
      <w:tr w:rsidR="003978B0" w14:paraId="300591EA" w14:textId="77777777" w:rsidTr="003978B0">
        <w:tc>
          <w:tcPr>
            <w:tcW w:w="9350" w:type="dxa"/>
          </w:tcPr>
          <w:p w14:paraId="60BB7AA0" w14:textId="77777777" w:rsidR="003978B0" w:rsidRPr="003978B0" w:rsidRDefault="003978B0" w:rsidP="003978B0">
            <w:pPr>
              <w:rPr>
                <w:rFonts w:ascii="Consolas" w:hAnsi="Consolas"/>
                <w:color w:val="171717"/>
                <w:sz w:val="21"/>
                <w:szCs w:val="21"/>
                <w:shd w:val="clear" w:color="auto" w:fill="FAFAFA"/>
              </w:rPr>
            </w:pPr>
            <w:proofErr w:type="spellStart"/>
            <w:r w:rsidRPr="003978B0">
              <w:rPr>
                <w:rFonts w:ascii="Consolas" w:hAnsi="Consolas"/>
                <w:color w:val="171717"/>
                <w:sz w:val="21"/>
                <w:szCs w:val="21"/>
                <w:shd w:val="clear" w:color="auto" w:fill="FAFAFA"/>
              </w:rPr>
              <w:t>itineraryStep</w:t>
            </w:r>
            <w:proofErr w:type="spellEnd"/>
            <w:r w:rsidRPr="003978B0">
              <w:rPr>
                <w:rFonts w:ascii="Consolas" w:hAnsi="Consolas"/>
                <w:color w:val="171717"/>
                <w:sz w:val="21"/>
                <w:szCs w:val="21"/>
                <w:shd w:val="clear" w:color="auto" w:fill="FAFAFA"/>
              </w:rPr>
              <w:t xml:space="preserve"> =   </w:t>
            </w:r>
            <w:proofErr w:type="spellStart"/>
            <w:r w:rsidRPr="003978B0">
              <w:rPr>
                <w:rFonts w:ascii="Consolas" w:hAnsi="Consolas"/>
                <w:color w:val="171717"/>
                <w:sz w:val="21"/>
                <w:szCs w:val="21"/>
                <w:shd w:val="clear" w:color="auto" w:fill="FAFAFA"/>
              </w:rPr>
              <w:t>itinerary.Itinerary.GetItineraryStep</w:t>
            </w:r>
            <w:proofErr w:type="spellEnd"/>
            <w:r w:rsidRPr="003978B0">
              <w:rPr>
                <w:rFonts w:ascii="Consolas" w:hAnsi="Consolas"/>
                <w:color w:val="171717"/>
                <w:sz w:val="21"/>
                <w:szCs w:val="21"/>
                <w:shd w:val="clear" w:color="auto" w:fill="FAFAFA"/>
              </w:rPr>
              <w:t>(</w:t>
            </w:r>
            <w:proofErr w:type="spellStart"/>
            <w:r w:rsidRPr="003978B0">
              <w:rPr>
                <w:rFonts w:ascii="Consolas" w:hAnsi="Consolas"/>
                <w:color w:val="171717"/>
                <w:sz w:val="21"/>
                <w:szCs w:val="21"/>
                <w:shd w:val="clear" w:color="auto" w:fill="FAFAFA"/>
              </w:rPr>
              <w:t>InboundMessage</w:t>
            </w:r>
            <w:proofErr w:type="spellEnd"/>
            <w:proofErr w:type="gramStart"/>
            <w:r w:rsidRPr="003978B0">
              <w:rPr>
                <w:rFonts w:ascii="Consolas" w:hAnsi="Consolas"/>
                <w:color w:val="171717"/>
                <w:sz w:val="21"/>
                <w:szCs w:val="21"/>
                <w:shd w:val="clear" w:color="auto" w:fill="FAFAFA"/>
              </w:rPr>
              <w:t>);</w:t>
            </w:r>
            <w:proofErr w:type="gramEnd"/>
          </w:p>
          <w:p w14:paraId="219A1ADF" w14:textId="77777777" w:rsidR="003978B0" w:rsidRPr="003978B0" w:rsidRDefault="003978B0" w:rsidP="003978B0">
            <w:pPr>
              <w:pStyle w:val="ListParagraph"/>
              <w:rPr>
                <w:rFonts w:ascii="Consolas" w:hAnsi="Consolas"/>
                <w:color w:val="171717"/>
                <w:sz w:val="21"/>
                <w:szCs w:val="21"/>
                <w:shd w:val="clear" w:color="auto" w:fill="FAFAFA"/>
              </w:rPr>
            </w:pPr>
          </w:p>
        </w:tc>
      </w:tr>
    </w:tbl>
    <w:p w14:paraId="142E5328" w14:textId="5038F421" w:rsidR="003978B0" w:rsidRDefault="003978B0">
      <w:pPr>
        <w:rPr>
          <w:rFonts w:ascii="Consolas" w:hAnsi="Consolas"/>
          <w:color w:val="171717"/>
          <w:sz w:val="21"/>
          <w:szCs w:val="21"/>
          <w:shd w:val="clear" w:color="auto" w:fill="FAFAFA"/>
        </w:rPr>
      </w:pPr>
    </w:p>
    <w:p w14:paraId="33FA8495" w14:textId="52886B61" w:rsidR="003978B0" w:rsidRDefault="003978B0">
      <w:pPr>
        <w:rPr>
          <w:rFonts w:ascii="Segoe UI" w:hAnsi="Segoe UI" w:cs="Segoe UI"/>
          <w:color w:val="171717"/>
          <w:shd w:val="clear" w:color="auto" w:fill="FFFFFF"/>
        </w:rPr>
      </w:pPr>
      <w:r>
        <w:rPr>
          <w:rFonts w:ascii="Segoe UI" w:hAnsi="Segoe UI" w:cs="Segoe UI"/>
          <w:color w:val="171717"/>
          <w:shd w:val="clear" w:color="auto" w:fill="FFFFFF"/>
        </w:rPr>
        <w:t>The </w:t>
      </w:r>
      <w:proofErr w:type="spellStart"/>
      <w:r>
        <w:rPr>
          <w:rStyle w:val="Strong"/>
          <w:rFonts w:ascii="Segoe UI" w:hAnsi="Segoe UI" w:cs="Segoe UI"/>
          <w:color w:val="171717"/>
          <w:shd w:val="clear" w:color="auto" w:fill="FFFFFF"/>
        </w:rPr>
        <w:t>ItineraryStep</w:t>
      </w:r>
      <w:proofErr w:type="spellEnd"/>
      <w:r>
        <w:rPr>
          <w:rFonts w:ascii="Segoe UI" w:hAnsi="Segoe UI" w:cs="Segoe UI"/>
          <w:color w:val="171717"/>
          <w:shd w:val="clear" w:color="auto" w:fill="FFFFFF"/>
        </w:rPr>
        <w:t xml:space="preserve"> object </w:t>
      </w:r>
      <w:r w:rsidRPr="003978B0">
        <w:rPr>
          <w:rFonts w:ascii="Segoe UI" w:hAnsi="Segoe UI" w:cs="Segoe UI"/>
          <w:b/>
          <w:bCs/>
          <w:color w:val="171717"/>
          <w:shd w:val="clear" w:color="auto" w:fill="FFFFFF"/>
        </w:rPr>
        <w:t>contains</w:t>
      </w:r>
      <w:r>
        <w:rPr>
          <w:rFonts w:ascii="Segoe UI" w:hAnsi="Segoe UI" w:cs="Segoe UI"/>
          <w:color w:val="171717"/>
          <w:shd w:val="clear" w:color="auto" w:fill="FFFFFF"/>
        </w:rPr>
        <w:t xml:space="preserve"> all the </w:t>
      </w:r>
      <w:r w:rsidRPr="003978B0">
        <w:rPr>
          <w:rFonts w:ascii="Segoe UI" w:hAnsi="Segoe UI" w:cs="Segoe UI"/>
          <w:b/>
          <w:bCs/>
          <w:color w:val="171717"/>
          <w:shd w:val="clear" w:color="auto" w:fill="FFFFFF"/>
        </w:rPr>
        <w:t>information</w:t>
      </w:r>
      <w:r>
        <w:rPr>
          <w:rFonts w:ascii="Segoe UI" w:hAnsi="Segoe UI" w:cs="Segoe UI"/>
          <w:color w:val="171717"/>
          <w:shd w:val="clear" w:color="auto" w:fill="FFFFFF"/>
        </w:rPr>
        <w:t xml:space="preserve"> about the </w:t>
      </w:r>
      <w:r w:rsidRPr="003978B0">
        <w:rPr>
          <w:rFonts w:ascii="Segoe UI" w:hAnsi="Segoe UI" w:cs="Segoe UI"/>
          <w:b/>
          <w:bCs/>
          <w:color w:val="171717"/>
          <w:shd w:val="clear" w:color="auto" w:fill="FFFFFF"/>
        </w:rPr>
        <w:t>current</w:t>
      </w:r>
      <w:r>
        <w:rPr>
          <w:rFonts w:ascii="Segoe UI" w:hAnsi="Segoe UI" w:cs="Segoe UI"/>
          <w:color w:val="171717"/>
          <w:shd w:val="clear" w:color="auto" w:fill="FFFFFF"/>
        </w:rPr>
        <w:t xml:space="preserve"> </w:t>
      </w:r>
      <w:r w:rsidRPr="003978B0">
        <w:rPr>
          <w:rFonts w:ascii="Segoe UI" w:hAnsi="Segoe UI" w:cs="Segoe UI"/>
          <w:b/>
          <w:bCs/>
          <w:color w:val="171717"/>
          <w:shd w:val="clear" w:color="auto" w:fill="FFFFFF"/>
        </w:rPr>
        <w:t>service</w:t>
      </w:r>
      <w:r>
        <w:rPr>
          <w:rFonts w:ascii="Segoe UI" w:hAnsi="Segoe UI" w:cs="Segoe UI"/>
          <w:color w:val="171717"/>
          <w:shd w:val="clear" w:color="auto" w:fill="FFFFFF"/>
        </w:rPr>
        <w:t xml:space="preserve"> instance for execution, as well as any resolvers associated with it.</w:t>
      </w:r>
    </w:p>
    <w:p w14:paraId="568C4A3E" w14:textId="0527C3CD" w:rsidR="003978B0" w:rsidRDefault="003978B0">
      <w:pPr>
        <w:rPr>
          <w:rFonts w:ascii="Segoe UI" w:hAnsi="Segoe UI" w:cs="Segoe UI"/>
          <w:color w:val="171717"/>
          <w:shd w:val="clear" w:color="auto" w:fill="FFFFFF"/>
        </w:rPr>
      </w:pPr>
      <w:r>
        <w:rPr>
          <w:rFonts w:ascii="Segoe UI" w:hAnsi="Segoe UI" w:cs="Segoe UI"/>
          <w:color w:val="171717"/>
          <w:shd w:val="clear" w:color="auto" w:fill="FFFFFF"/>
        </w:rPr>
        <w:t>The </w:t>
      </w:r>
      <w:r>
        <w:rPr>
          <w:rStyle w:val="Strong"/>
          <w:rFonts w:ascii="Segoe UI" w:hAnsi="Segoe UI" w:cs="Segoe UI"/>
          <w:color w:val="171717"/>
          <w:shd w:val="clear" w:color="auto" w:fill="FFFFFF"/>
        </w:rPr>
        <w:t>Resolver</w:t>
      </w:r>
      <w:r>
        <w:rPr>
          <w:rFonts w:ascii="Segoe UI" w:hAnsi="Segoe UI" w:cs="Segoe UI"/>
          <w:color w:val="171717"/>
          <w:shd w:val="clear" w:color="auto" w:fill="FFFFFF"/>
        </w:rPr>
        <w:t> object is retrieved from the </w:t>
      </w:r>
      <w:proofErr w:type="spellStart"/>
      <w:r>
        <w:rPr>
          <w:rStyle w:val="Strong"/>
          <w:rFonts w:ascii="Segoe UI" w:hAnsi="Segoe UI" w:cs="Segoe UI"/>
          <w:color w:val="171717"/>
          <w:shd w:val="clear" w:color="auto" w:fill="FFFFFF"/>
        </w:rPr>
        <w:t>ItineraryStep</w:t>
      </w:r>
      <w:proofErr w:type="spellEnd"/>
      <w:r>
        <w:rPr>
          <w:rFonts w:ascii="Segoe UI" w:hAnsi="Segoe UI" w:cs="Segoe UI"/>
          <w:color w:val="171717"/>
          <w:shd w:val="clear" w:color="auto" w:fill="FFFFFF"/>
        </w:rPr>
        <w:t> instance and the ESB Resolver Framework is used to resolve the full name of the transformation map, as shown in the following code.</w:t>
      </w:r>
    </w:p>
    <w:tbl>
      <w:tblPr>
        <w:tblStyle w:val="TableGrid"/>
        <w:tblW w:w="0" w:type="auto"/>
        <w:tblLook w:val="04A0" w:firstRow="1" w:lastRow="0" w:firstColumn="1" w:lastColumn="0" w:noHBand="0" w:noVBand="1"/>
      </w:tblPr>
      <w:tblGrid>
        <w:gridCol w:w="9350"/>
      </w:tblGrid>
      <w:tr w:rsidR="003978B0" w:rsidRPr="003978B0" w14:paraId="7652436B" w14:textId="77777777" w:rsidTr="003978B0">
        <w:tc>
          <w:tcPr>
            <w:tcW w:w="9350" w:type="dxa"/>
          </w:tcPr>
          <w:p w14:paraId="6A72F34D" w14:textId="6B937765" w:rsidR="003978B0" w:rsidRDefault="003978B0" w:rsidP="003978B0">
            <w:pPr>
              <w:rPr>
                <w:rFonts w:ascii="Consolas" w:eastAsia="Times New Roman" w:hAnsi="Consolas" w:cs="Times New Roman"/>
                <w:color w:val="171717"/>
                <w:sz w:val="16"/>
                <w:szCs w:val="16"/>
                <w:shd w:val="clear" w:color="auto" w:fill="FAFAFA"/>
              </w:rPr>
            </w:pPr>
            <w:proofErr w:type="spellStart"/>
            <w:r w:rsidRPr="003978B0">
              <w:rPr>
                <w:rFonts w:ascii="Consolas" w:eastAsia="Times New Roman" w:hAnsi="Consolas" w:cs="Times New Roman"/>
                <w:b/>
                <w:bCs/>
                <w:color w:val="171717"/>
                <w:sz w:val="16"/>
                <w:szCs w:val="16"/>
                <w:shd w:val="clear" w:color="auto" w:fill="FAFAFA"/>
              </w:rPr>
              <w:t>resolverDictionary</w:t>
            </w:r>
            <w:proofErr w:type="spellEnd"/>
            <w:r w:rsidRPr="003978B0">
              <w:rPr>
                <w:rFonts w:ascii="Consolas" w:eastAsia="Times New Roman" w:hAnsi="Consolas" w:cs="Times New Roman"/>
                <w:color w:val="171717"/>
                <w:sz w:val="16"/>
                <w:szCs w:val="16"/>
                <w:shd w:val="clear" w:color="auto" w:fill="FAFAFA"/>
              </w:rPr>
              <w:t xml:space="preserve"> = Microsoft.Practices.ESB.Resolver.ResolverMgr.</w:t>
            </w:r>
            <w:r w:rsidRPr="003978B0">
              <w:rPr>
                <w:rFonts w:ascii="Consolas" w:eastAsia="Times New Roman" w:hAnsi="Consolas" w:cs="Times New Roman"/>
                <w:b/>
                <w:bCs/>
                <w:color w:val="171717"/>
                <w:sz w:val="16"/>
                <w:szCs w:val="16"/>
                <w:shd w:val="clear" w:color="auto" w:fill="FAFAFA"/>
              </w:rPr>
              <w:t>Resolve</w:t>
            </w:r>
            <w:r w:rsidRPr="003978B0">
              <w:rPr>
                <w:rFonts w:ascii="Consolas" w:eastAsia="Times New Roman" w:hAnsi="Consolas" w:cs="Times New Roman"/>
                <w:color w:val="171717"/>
                <w:sz w:val="16"/>
                <w:szCs w:val="16"/>
                <w:shd w:val="clear" w:color="auto" w:fill="FAFAFA"/>
              </w:rPr>
              <w:t>(InboundMessage, resolver</w:t>
            </w:r>
            <w:proofErr w:type="gramStart"/>
            <w:r w:rsidRPr="003978B0">
              <w:rPr>
                <w:rFonts w:ascii="Consolas" w:eastAsia="Times New Roman" w:hAnsi="Consolas" w:cs="Times New Roman"/>
                <w:color w:val="171717"/>
                <w:sz w:val="16"/>
                <w:szCs w:val="16"/>
                <w:shd w:val="clear" w:color="auto" w:fill="FAFAFA"/>
              </w:rPr>
              <w:t>);</w:t>
            </w:r>
            <w:proofErr w:type="gramEnd"/>
            <w:r w:rsidRPr="003978B0">
              <w:rPr>
                <w:rFonts w:ascii="Consolas" w:eastAsia="Times New Roman" w:hAnsi="Consolas" w:cs="Times New Roman"/>
                <w:color w:val="171717"/>
                <w:sz w:val="16"/>
                <w:szCs w:val="16"/>
                <w:shd w:val="clear" w:color="auto" w:fill="FAFAFA"/>
              </w:rPr>
              <w:t xml:space="preserve">  </w:t>
            </w:r>
          </w:p>
          <w:p w14:paraId="53D71767" w14:textId="77777777" w:rsidR="00210369" w:rsidRDefault="00210369" w:rsidP="003978B0">
            <w:pPr>
              <w:rPr>
                <w:rFonts w:ascii="Consolas" w:hAnsi="Consolas" w:cs="Times New Roman"/>
                <w:sz w:val="16"/>
                <w:szCs w:val="16"/>
                <w:shd w:val="clear" w:color="auto" w:fill="FAFAFA"/>
              </w:rPr>
            </w:pPr>
          </w:p>
          <w:p w14:paraId="131C1609" w14:textId="77777777" w:rsidR="00210369" w:rsidRPr="00210369" w:rsidRDefault="00210369" w:rsidP="00210369">
            <w:pPr>
              <w:rPr>
                <w:rFonts w:ascii="Consolas" w:eastAsia="Times New Roman" w:hAnsi="Consolas" w:cs="Times New Roman"/>
                <w:color w:val="171717"/>
                <w:sz w:val="21"/>
                <w:szCs w:val="21"/>
                <w:shd w:val="clear" w:color="auto" w:fill="FAFAFA"/>
              </w:rPr>
            </w:pPr>
            <w:r w:rsidRPr="00210369">
              <w:rPr>
                <w:rFonts w:ascii="Consolas" w:eastAsia="Times New Roman" w:hAnsi="Consolas" w:cs="Times New Roman"/>
                <w:color w:val="008000"/>
                <w:sz w:val="21"/>
                <w:szCs w:val="21"/>
                <w:shd w:val="clear" w:color="auto" w:fill="FAFAFA"/>
              </w:rPr>
              <w:t xml:space="preserve">// Set the transform type.  </w:t>
            </w:r>
          </w:p>
          <w:p w14:paraId="4B4A23F5" w14:textId="378622F3" w:rsidR="00210369" w:rsidRPr="003978B0" w:rsidRDefault="00210369" w:rsidP="00210369">
            <w:pPr>
              <w:rPr>
                <w:sz w:val="16"/>
                <w:szCs w:val="16"/>
              </w:rPr>
            </w:pPr>
            <w:proofErr w:type="spellStart"/>
            <w:r w:rsidRPr="00210369">
              <w:rPr>
                <w:rFonts w:ascii="Consolas" w:eastAsia="Times New Roman" w:hAnsi="Consolas" w:cs="Times New Roman"/>
                <w:color w:val="171717"/>
                <w:sz w:val="21"/>
                <w:szCs w:val="21"/>
                <w:shd w:val="clear" w:color="auto" w:fill="FAFAFA"/>
              </w:rPr>
              <w:t>transformType</w:t>
            </w:r>
            <w:proofErr w:type="spellEnd"/>
            <w:r w:rsidRPr="00210369">
              <w:rPr>
                <w:rFonts w:ascii="Consolas" w:eastAsia="Times New Roman" w:hAnsi="Consolas" w:cs="Times New Roman"/>
                <w:color w:val="171717"/>
                <w:sz w:val="21"/>
                <w:szCs w:val="21"/>
                <w:shd w:val="clear" w:color="auto" w:fill="FAFAFA"/>
              </w:rPr>
              <w:t xml:space="preserve"> = </w:t>
            </w:r>
            <w:proofErr w:type="spellStart"/>
            <w:r w:rsidRPr="00210369">
              <w:rPr>
                <w:rFonts w:ascii="Consolas" w:eastAsia="Times New Roman" w:hAnsi="Consolas" w:cs="Times New Roman"/>
                <w:color w:val="171717"/>
                <w:sz w:val="21"/>
                <w:szCs w:val="21"/>
                <w:shd w:val="clear" w:color="auto" w:fill="FAFAFA"/>
              </w:rPr>
              <w:t>resolverDictionary.Item</w:t>
            </w:r>
            <w:proofErr w:type="spellEnd"/>
            <w:r w:rsidRPr="00210369">
              <w:rPr>
                <w:rFonts w:ascii="Consolas" w:eastAsia="Times New Roman" w:hAnsi="Consolas" w:cs="Times New Roman"/>
                <w:color w:val="171717"/>
                <w:sz w:val="21"/>
                <w:szCs w:val="21"/>
                <w:shd w:val="clear" w:color="auto" w:fill="FAFAFA"/>
              </w:rPr>
              <w:t>(</w:t>
            </w:r>
            <w:r w:rsidRPr="00210369">
              <w:rPr>
                <w:rFonts w:ascii="Consolas" w:eastAsia="Times New Roman" w:hAnsi="Consolas" w:cs="Times New Roman"/>
                <w:color w:val="A31515"/>
                <w:sz w:val="21"/>
                <w:szCs w:val="21"/>
                <w:shd w:val="clear" w:color="auto" w:fill="FAFAFA"/>
              </w:rPr>
              <w:t>"</w:t>
            </w:r>
            <w:proofErr w:type="spellStart"/>
            <w:r w:rsidRPr="00210369">
              <w:rPr>
                <w:rFonts w:ascii="Consolas" w:eastAsia="Times New Roman" w:hAnsi="Consolas" w:cs="Times New Roman"/>
                <w:color w:val="A31515"/>
                <w:sz w:val="21"/>
                <w:szCs w:val="21"/>
                <w:shd w:val="clear" w:color="auto" w:fill="FAFAFA"/>
              </w:rPr>
              <w:t>Resolver.TransformType</w:t>
            </w:r>
            <w:proofErr w:type="spellEnd"/>
            <w:r w:rsidRPr="00210369">
              <w:rPr>
                <w:rFonts w:ascii="Consolas" w:eastAsia="Times New Roman" w:hAnsi="Consolas" w:cs="Times New Roman"/>
                <w:color w:val="A31515"/>
                <w:sz w:val="21"/>
                <w:szCs w:val="21"/>
                <w:shd w:val="clear" w:color="auto" w:fill="FAFAFA"/>
              </w:rPr>
              <w:t>"</w:t>
            </w:r>
            <w:r w:rsidRPr="00210369">
              <w:rPr>
                <w:rFonts w:ascii="Consolas" w:eastAsia="Times New Roman" w:hAnsi="Consolas" w:cs="Times New Roman"/>
                <w:color w:val="171717"/>
                <w:sz w:val="21"/>
                <w:szCs w:val="21"/>
                <w:shd w:val="clear" w:color="auto" w:fill="FAFAFA"/>
              </w:rPr>
              <w:t xml:space="preserve">);  </w:t>
            </w:r>
          </w:p>
        </w:tc>
      </w:tr>
    </w:tbl>
    <w:p w14:paraId="618F536E" w14:textId="2BBAF9A6" w:rsidR="003978B0" w:rsidRDefault="003978B0"/>
    <w:p w14:paraId="3C1BAC59" w14:textId="77777777" w:rsidR="00210369" w:rsidRDefault="00210369" w:rsidP="00210369">
      <w:r>
        <w:t xml:space="preserve">The Microsoft BizTalk ESB Toolkit Resolver and Adapter Framework </w:t>
      </w:r>
      <w:r w:rsidRPr="00210369">
        <w:rPr>
          <w:b/>
          <w:bCs/>
        </w:rPr>
        <w:t>accomplishes</w:t>
      </w:r>
      <w:r>
        <w:t xml:space="preserve"> this by loading the appropriate resolver from the cache (in this example, the BizTalk Business Rules Engine resolver), which invokes the </w:t>
      </w:r>
      <w:proofErr w:type="spellStart"/>
      <w:r w:rsidRPr="00210369">
        <w:rPr>
          <w:b/>
          <w:bCs/>
        </w:rPr>
        <w:t>ResolverMap</w:t>
      </w:r>
      <w:proofErr w:type="spellEnd"/>
      <w:r>
        <w:t xml:space="preserve"> policy and populates the </w:t>
      </w:r>
      <w:proofErr w:type="spellStart"/>
      <w:r w:rsidRPr="00210369">
        <w:rPr>
          <w:b/>
          <w:bCs/>
        </w:rPr>
        <w:t>ResolverDictionary</w:t>
      </w:r>
      <w:proofErr w:type="spellEnd"/>
      <w:r>
        <w:t xml:space="preserve"> object.</w:t>
      </w:r>
    </w:p>
    <w:p w14:paraId="3F080CE7" w14:textId="5EA50692" w:rsidR="00210369" w:rsidRDefault="00210369" w:rsidP="00210369">
      <w:r>
        <w:t xml:space="preserve">After the orchestration completes, the code calls the </w:t>
      </w:r>
      <w:proofErr w:type="spellStart"/>
      <w:r w:rsidRPr="00210369">
        <w:rPr>
          <w:b/>
          <w:bCs/>
        </w:rPr>
        <w:t>AdvanceItinerary</w:t>
      </w:r>
      <w:proofErr w:type="spellEnd"/>
      <w:r>
        <w:t xml:space="preserve"> method, as shown in the following code.</w:t>
      </w:r>
    </w:p>
    <w:tbl>
      <w:tblPr>
        <w:tblStyle w:val="TableGrid"/>
        <w:tblW w:w="0" w:type="auto"/>
        <w:tblLook w:val="04A0" w:firstRow="1" w:lastRow="0" w:firstColumn="1" w:lastColumn="0" w:noHBand="0" w:noVBand="1"/>
      </w:tblPr>
      <w:tblGrid>
        <w:gridCol w:w="9350"/>
      </w:tblGrid>
      <w:tr w:rsidR="00210369" w14:paraId="66385ED3" w14:textId="77777777" w:rsidTr="00210369">
        <w:tc>
          <w:tcPr>
            <w:tcW w:w="9350" w:type="dxa"/>
          </w:tcPr>
          <w:p w14:paraId="52D6BC0D" w14:textId="77777777" w:rsidR="00210369" w:rsidRPr="00210369" w:rsidRDefault="00210369" w:rsidP="00210369">
            <w:pPr>
              <w:rPr>
                <w:rFonts w:ascii="Consolas" w:eastAsia="Times New Roman" w:hAnsi="Consolas" w:cs="Times New Roman"/>
                <w:color w:val="171717"/>
                <w:sz w:val="21"/>
                <w:szCs w:val="21"/>
                <w:shd w:val="clear" w:color="auto" w:fill="FAFAFA"/>
              </w:rPr>
            </w:pPr>
            <w:r w:rsidRPr="00210369">
              <w:rPr>
                <w:rFonts w:ascii="Consolas" w:eastAsia="Times New Roman" w:hAnsi="Consolas" w:cs="Times New Roman"/>
                <w:color w:val="008000"/>
                <w:sz w:val="21"/>
                <w:szCs w:val="21"/>
                <w:shd w:val="clear" w:color="auto" w:fill="FAFAFA"/>
              </w:rPr>
              <w:t xml:space="preserve">// Call the Itinerary helper to advance to the next step.  </w:t>
            </w:r>
          </w:p>
          <w:p w14:paraId="71B274D1" w14:textId="12F932F1" w:rsidR="00210369" w:rsidRDefault="00210369" w:rsidP="00210369">
            <w:proofErr w:type="spellStart"/>
            <w:r w:rsidRPr="00210369">
              <w:rPr>
                <w:rFonts w:ascii="Consolas" w:eastAsia="Times New Roman" w:hAnsi="Consolas" w:cs="Times New Roman"/>
                <w:color w:val="171717"/>
                <w:sz w:val="21"/>
                <w:szCs w:val="21"/>
                <w:shd w:val="clear" w:color="auto" w:fill="FAFAFA"/>
              </w:rPr>
              <w:t>itinerary.Itinerary.Advance</w:t>
            </w:r>
            <w:proofErr w:type="spellEnd"/>
            <w:r w:rsidRPr="00210369">
              <w:rPr>
                <w:rFonts w:ascii="Consolas" w:eastAsia="Times New Roman" w:hAnsi="Consolas" w:cs="Times New Roman"/>
                <w:color w:val="171717"/>
                <w:sz w:val="21"/>
                <w:szCs w:val="21"/>
                <w:shd w:val="clear" w:color="auto" w:fill="FAFAFA"/>
              </w:rPr>
              <w:t>(</w:t>
            </w:r>
            <w:proofErr w:type="spellStart"/>
            <w:r w:rsidRPr="00210369">
              <w:rPr>
                <w:rFonts w:ascii="Consolas" w:eastAsia="Times New Roman" w:hAnsi="Consolas" w:cs="Times New Roman"/>
                <w:color w:val="171717"/>
                <w:sz w:val="21"/>
                <w:szCs w:val="21"/>
                <w:shd w:val="clear" w:color="auto" w:fill="FAFAFA"/>
              </w:rPr>
              <w:t>OutboundMessage</w:t>
            </w:r>
            <w:proofErr w:type="spellEnd"/>
            <w:r w:rsidRPr="00210369">
              <w:rPr>
                <w:rFonts w:ascii="Consolas" w:eastAsia="Times New Roman" w:hAnsi="Consolas" w:cs="Times New Roman"/>
                <w:color w:val="171717"/>
                <w:sz w:val="21"/>
                <w:szCs w:val="21"/>
                <w:shd w:val="clear" w:color="auto" w:fill="FAFAFA"/>
              </w:rPr>
              <w:t xml:space="preserve">, </w:t>
            </w:r>
            <w:proofErr w:type="spellStart"/>
            <w:r w:rsidRPr="00210369">
              <w:rPr>
                <w:rFonts w:ascii="Consolas" w:eastAsia="Times New Roman" w:hAnsi="Consolas" w:cs="Times New Roman"/>
                <w:color w:val="171717"/>
                <w:sz w:val="21"/>
                <w:szCs w:val="21"/>
                <w:shd w:val="clear" w:color="auto" w:fill="FAFAFA"/>
              </w:rPr>
              <w:t>itineraryStep.ItineraryStep</w:t>
            </w:r>
            <w:proofErr w:type="spellEnd"/>
            <w:r w:rsidRPr="00210369">
              <w:rPr>
                <w:rFonts w:ascii="Consolas" w:eastAsia="Times New Roman" w:hAnsi="Consolas" w:cs="Times New Roman"/>
                <w:color w:val="171717"/>
                <w:sz w:val="21"/>
                <w:szCs w:val="21"/>
                <w:shd w:val="clear" w:color="auto" w:fill="FAFAFA"/>
              </w:rPr>
              <w:t xml:space="preserve">);  </w:t>
            </w:r>
          </w:p>
        </w:tc>
      </w:tr>
    </w:tbl>
    <w:p w14:paraId="7BFA03C6" w14:textId="2BD2BA7D" w:rsidR="00210369" w:rsidRDefault="00210369" w:rsidP="00210369"/>
    <w:p w14:paraId="2CF9E344" w14:textId="77777777" w:rsidR="00210369" w:rsidRDefault="00210369" w:rsidP="00210369">
      <w:r>
        <w:t>This advances the current itinerary by updating its properties and promoting the next service defined in the itinerary as the one to execute next. The method copies the itinerary into the outbound message, which the service publishes back into the Message Box database through a direct-bound send port.</w:t>
      </w:r>
    </w:p>
    <w:p w14:paraId="09906200" w14:textId="77777777" w:rsidR="00210369" w:rsidRDefault="00210369" w:rsidP="00210369"/>
    <w:p w14:paraId="4E491CFC" w14:textId="0BD6BE0B" w:rsidR="00210369" w:rsidRDefault="00210369" w:rsidP="00210369">
      <w:r>
        <w:lastRenderedPageBreak/>
        <w:t xml:space="preserve">A subscription for the </w:t>
      </w:r>
      <w:proofErr w:type="spellStart"/>
      <w:r>
        <w:t>Microsoft.Practices.ESB.Services.Delivery</w:t>
      </w:r>
      <w:proofErr w:type="spellEnd"/>
      <w:r>
        <w:t xml:space="preserve"> service orchestration triggers invocation of this orchestration. This orchestration follows a similar process to the first one, obtaining the current Itinerary step. However, this orchestration iterates through a collection of resolvers returned by the </w:t>
      </w:r>
      <w:proofErr w:type="spellStart"/>
      <w:r>
        <w:t>ItineraryStep</w:t>
      </w:r>
      <w:proofErr w:type="spellEnd"/>
      <w:r>
        <w:t xml:space="preserve"> instance. For each resolver in the collection, the delivery orchestration uses the Microsoft BizTalk ESB Toolkit Resolver and Adapter Framework to resolve the transport locations and promote them as context properties within the outgoing message, as shown in the following code.</w:t>
      </w:r>
    </w:p>
    <w:tbl>
      <w:tblPr>
        <w:tblStyle w:val="TableGrid"/>
        <w:tblW w:w="0" w:type="auto"/>
        <w:tblLook w:val="04A0" w:firstRow="1" w:lastRow="0" w:firstColumn="1" w:lastColumn="0" w:noHBand="0" w:noVBand="1"/>
      </w:tblPr>
      <w:tblGrid>
        <w:gridCol w:w="9350"/>
      </w:tblGrid>
      <w:tr w:rsidR="00210369" w:rsidRPr="00210369" w14:paraId="134F7C93" w14:textId="77777777" w:rsidTr="00210369">
        <w:tc>
          <w:tcPr>
            <w:tcW w:w="9350" w:type="dxa"/>
          </w:tcPr>
          <w:p w14:paraId="7C2A9CBD" w14:textId="77777777" w:rsidR="00210369" w:rsidRPr="00210369" w:rsidRDefault="00210369" w:rsidP="00210369">
            <w:pPr>
              <w:rPr>
                <w:rFonts w:ascii="Consolas" w:eastAsia="Times New Roman" w:hAnsi="Consolas" w:cs="Times New Roman"/>
                <w:color w:val="171717"/>
                <w:sz w:val="16"/>
                <w:szCs w:val="16"/>
                <w:shd w:val="clear" w:color="auto" w:fill="FAFAFA"/>
              </w:rPr>
            </w:pPr>
            <w:r w:rsidRPr="00210369">
              <w:rPr>
                <w:rFonts w:ascii="Consolas" w:eastAsia="Times New Roman" w:hAnsi="Consolas" w:cs="Times New Roman"/>
                <w:color w:val="008000"/>
                <w:sz w:val="16"/>
                <w:szCs w:val="16"/>
                <w:shd w:val="clear" w:color="auto" w:fill="FAFAFA"/>
              </w:rPr>
              <w:t xml:space="preserve">// Move to retrieve the first resolver.  </w:t>
            </w:r>
          </w:p>
          <w:p w14:paraId="09CC0190" w14:textId="77777777" w:rsidR="00210369" w:rsidRPr="00210369" w:rsidRDefault="00210369" w:rsidP="00210369">
            <w:pPr>
              <w:rPr>
                <w:rFonts w:ascii="Consolas" w:eastAsia="Times New Roman" w:hAnsi="Consolas" w:cs="Times New Roman"/>
                <w:color w:val="171717"/>
                <w:sz w:val="16"/>
                <w:szCs w:val="16"/>
                <w:shd w:val="clear" w:color="auto" w:fill="FAFAFA"/>
              </w:rPr>
            </w:pPr>
            <w:r w:rsidRPr="00210369">
              <w:rPr>
                <w:rFonts w:ascii="Consolas" w:eastAsia="Times New Roman" w:hAnsi="Consolas" w:cs="Times New Roman"/>
                <w:b/>
                <w:bCs/>
                <w:color w:val="171717"/>
                <w:sz w:val="16"/>
                <w:szCs w:val="16"/>
                <w:shd w:val="clear" w:color="auto" w:fill="FAFAFA"/>
              </w:rPr>
              <w:t>resolver</w:t>
            </w:r>
            <w:r w:rsidRPr="00210369">
              <w:rPr>
                <w:rFonts w:ascii="Consolas" w:eastAsia="Times New Roman" w:hAnsi="Consolas" w:cs="Times New Roman"/>
                <w:color w:val="171717"/>
                <w:sz w:val="16"/>
                <w:szCs w:val="16"/>
                <w:shd w:val="clear" w:color="auto" w:fill="FAFAFA"/>
              </w:rPr>
              <w:t xml:space="preserve"> = </w:t>
            </w:r>
            <w:proofErr w:type="spellStart"/>
            <w:r w:rsidRPr="00210369">
              <w:rPr>
                <w:rFonts w:ascii="Consolas" w:eastAsia="Times New Roman" w:hAnsi="Consolas" w:cs="Times New Roman"/>
                <w:color w:val="171717"/>
                <w:sz w:val="16"/>
                <w:szCs w:val="16"/>
                <w:shd w:val="clear" w:color="auto" w:fill="FAFAFA"/>
              </w:rPr>
              <w:t>resolvers.</w:t>
            </w:r>
            <w:proofErr w:type="gramStart"/>
            <w:r w:rsidRPr="00210369">
              <w:rPr>
                <w:rFonts w:ascii="Consolas" w:eastAsia="Times New Roman" w:hAnsi="Consolas" w:cs="Times New Roman"/>
                <w:color w:val="171717"/>
                <w:sz w:val="16"/>
                <w:szCs w:val="16"/>
                <w:shd w:val="clear" w:color="auto" w:fill="FAFAFA"/>
              </w:rPr>
              <w:t>Current</w:t>
            </w:r>
            <w:proofErr w:type="spellEnd"/>
            <w:r w:rsidRPr="00210369">
              <w:rPr>
                <w:rFonts w:ascii="Consolas" w:eastAsia="Times New Roman" w:hAnsi="Consolas" w:cs="Times New Roman"/>
                <w:color w:val="171717"/>
                <w:sz w:val="16"/>
                <w:szCs w:val="16"/>
                <w:shd w:val="clear" w:color="auto" w:fill="FAFAFA"/>
              </w:rPr>
              <w:t>;</w:t>
            </w:r>
            <w:proofErr w:type="gramEnd"/>
            <w:r w:rsidRPr="00210369">
              <w:rPr>
                <w:rFonts w:ascii="Consolas" w:eastAsia="Times New Roman" w:hAnsi="Consolas" w:cs="Times New Roman"/>
                <w:color w:val="171717"/>
                <w:sz w:val="16"/>
                <w:szCs w:val="16"/>
                <w:shd w:val="clear" w:color="auto" w:fill="FAFAFA"/>
              </w:rPr>
              <w:t xml:space="preserve">  </w:t>
            </w:r>
          </w:p>
          <w:p w14:paraId="7264B160" w14:textId="77777777" w:rsidR="00210369" w:rsidRPr="00210369" w:rsidRDefault="00210369" w:rsidP="00210369">
            <w:pPr>
              <w:rPr>
                <w:rFonts w:ascii="Consolas" w:eastAsia="Times New Roman" w:hAnsi="Consolas" w:cs="Times New Roman"/>
                <w:color w:val="171717"/>
                <w:sz w:val="16"/>
                <w:szCs w:val="16"/>
                <w:shd w:val="clear" w:color="auto" w:fill="FAFAFA"/>
              </w:rPr>
            </w:pPr>
          </w:p>
          <w:p w14:paraId="1BF59555" w14:textId="77777777" w:rsidR="00210369" w:rsidRPr="00210369" w:rsidRDefault="00210369" w:rsidP="00210369">
            <w:pPr>
              <w:rPr>
                <w:rFonts w:ascii="Consolas" w:eastAsia="Times New Roman" w:hAnsi="Consolas" w:cs="Times New Roman"/>
                <w:color w:val="171717"/>
                <w:sz w:val="16"/>
                <w:szCs w:val="16"/>
                <w:shd w:val="clear" w:color="auto" w:fill="FAFAFA"/>
              </w:rPr>
            </w:pPr>
            <w:r w:rsidRPr="00210369">
              <w:rPr>
                <w:rFonts w:ascii="Consolas" w:eastAsia="Times New Roman" w:hAnsi="Consolas" w:cs="Times New Roman"/>
                <w:color w:val="008000"/>
                <w:sz w:val="16"/>
                <w:szCs w:val="16"/>
                <w:shd w:val="clear" w:color="auto" w:fill="FAFAFA"/>
              </w:rPr>
              <w:t xml:space="preserve">// Pass the resolver configuration to the Resolver Manager   </w:t>
            </w:r>
          </w:p>
          <w:p w14:paraId="376E8F42" w14:textId="77777777" w:rsidR="00210369" w:rsidRPr="00210369" w:rsidRDefault="00210369" w:rsidP="00210369">
            <w:pPr>
              <w:rPr>
                <w:rFonts w:ascii="Consolas" w:eastAsia="Times New Roman" w:hAnsi="Consolas" w:cs="Times New Roman"/>
                <w:color w:val="171717"/>
                <w:sz w:val="16"/>
                <w:szCs w:val="16"/>
                <w:shd w:val="clear" w:color="auto" w:fill="FAFAFA"/>
              </w:rPr>
            </w:pPr>
            <w:r w:rsidRPr="00210369">
              <w:rPr>
                <w:rFonts w:ascii="Consolas" w:eastAsia="Times New Roman" w:hAnsi="Consolas" w:cs="Times New Roman"/>
                <w:color w:val="008000"/>
                <w:sz w:val="16"/>
                <w:szCs w:val="16"/>
                <w:shd w:val="clear" w:color="auto" w:fill="FAFAFA"/>
              </w:rPr>
              <w:t xml:space="preserve">// for resolution.  </w:t>
            </w:r>
          </w:p>
          <w:p w14:paraId="028D64B4" w14:textId="61CDC296" w:rsidR="00210369" w:rsidRPr="00210369" w:rsidRDefault="00210369" w:rsidP="00210369">
            <w:pPr>
              <w:rPr>
                <w:rFonts w:ascii="Consolas" w:eastAsia="Times New Roman" w:hAnsi="Consolas" w:cs="Times New Roman"/>
                <w:color w:val="171717"/>
                <w:sz w:val="16"/>
                <w:szCs w:val="16"/>
                <w:shd w:val="clear" w:color="auto" w:fill="FAFAFA"/>
              </w:rPr>
            </w:pPr>
            <w:proofErr w:type="spellStart"/>
            <w:r w:rsidRPr="00210369">
              <w:rPr>
                <w:rFonts w:ascii="Consolas" w:eastAsia="Times New Roman" w:hAnsi="Consolas" w:cs="Times New Roman"/>
                <w:b/>
                <w:bCs/>
                <w:color w:val="171717"/>
                <w:sz w:val="16"/>
                <w:szCs w:val="16"/>
                <w:shd w:val="clear" w:color="auto" w:fill="FAFAFA"/>
              </w:rPr>
              <w:t>resolverDictionary</w:t>
            </w:r>
            <w:proofErr w:type="spellEnd"/>
            <w:r w:rsidRPr="00210369">
              <w:rPr>
                <w:rFonts w:ascii="Consolas" w:eastAsia="Times New Roman" w:hAnsi="Consolas" w:cs="Times New Roman"/>
                <w:color w:val="171717"/>
                <w:sz w:val="16"/>
                <w:szCs w:val="16"/>
                <w:shd w:val="clear" w:color="auto" w:fill="FAFAFA"/>
              </w:rPr>
              <w:t xml:space="preserve"> = Microsoft.Practices.ESB.Resolver.ResolverMgr.Resolve(InboundMessage, resolver</w:t>
            </w:r>
            <w:proofErr w:type="gramStart"/>
            <w:r w:rsidRPr="00210369">
              <w:rPr>
                <w:rFonts w:ascii="Consolas" w:eastAsia="Times New Roman" w:hAnsi="Consolas" w:cs="Times New Roman"/>
                <w:color w:val="171717"/>
                <w:sz w:val="16"/>
                <w:szCs w:val="16"/>
                <w:shd w:val="clear" w:color="auto" w:fill="FAFAFA"/>
              </w:rPr>
              <w:t>);</w:t>
            </w:r>
            <w:proofErr w:type="gramEnd"/>
            <w:r w:rsidRPr="00210369">
              <w:rPr>
                <w:rFonts w:ascii="Consolas" w:eastAsia="Times New Roman" w:hAnsi="Consolas" w:cs="Times New Roman"/>
                <w:color w:val="171717"/>
                <w:sz w:val="16"/>
                <w:szCs w:val="16"/>
                <w:shd w:val="clear" w:color="auto" w:fill="FAFAFA"/>
              </w:rPr>
              <w:t xml:space="preserve">  </w:t>
            </w:r>
          </w:p>
          <w:p w14:paraId="055D08AA" w14:textId="77777777" w:rsidR="00210369" w:rsidRPr="00210369" w:rsidRDefault="00210369" w:rsidP="00210369">
            <w:pPr>
              <w:rPr>
                <w:rFonts w:ascii="Consolas" w:eastAsia="Times New Roman" w:hAnsi="Consolas" w:cs="Times New Roman"/>
                <w:color w:val="171717"/>
                <w:sz w:val="16"/>
                <w:szCs w:val="16"/>
                <w:shd w:val="clear" w:color="auto" w:fill="FAFAFA"/>
              </w:rPr>
            </w:pPr>
          </w:p>
          <w:p w14:paraId="5D2208DF" w14:textId="77777777" w:rsidR="00210369" w:rsidRPr="00210369" w:rsidRDefault="00210369" w:rsidP="00210369">
            <w:pPr>
              <w:rPr>
                <w:rFonts w:ascii="Consolas" w:eastAsia="Times New Roman" w:hAnsi="Consolas" w:cs="Times New Roman"/>
                <w:color w:val="171717"/>
                <w:sz w:val="16"/>
                <w:szCs w:val="16"/>
                <w:shd w:val="clear" w:color="auto" w:fill="FAFAFA"/>
              </w:rPr>
            </w:pPr>
            <w:r w:rsidRPr="00210369">
              <w:rPr>
                <w:rFonts w:ascii="Consolas" w:eastAsia="Times New Roman" w:hAnsi="Consolas" w:cs="Times New Roman"/>
                <w:color w:val="008000"/>
                <w:sz w:val="16"/>
                <w:szCs w:val="16"/>
                <w:shd w:val="clear" w:color="auto" w:fill="FAFAFA"/>
              </w:rPr>
              <w:t xml:space="preserve">// Set the transport properties.  </w:t>
            </w:r>
          </w:p>
          <w:p w14:paraId="13186150" w14:textId="24C077F4" w:rsidR="00210369" w:rsidRPr="00210369" w:rsidRDefault="00210369" w:rsidP="00210369">
            <w:pPr>
              <w:rPr>
                <w:rFonts w:ascii="Consolas" w:eastAsia="Times New Roman" w:hAnsi="Consolas" w:cs="Times New Roman"/>
                <w:color w:val="171717"/>
                <w:sz w:val="16"/>
                <w:szCs w:val="16"/>
                <w:shd w:val="clear" w:color="auto" w:fill="FAFAFA"/>
              </w:rPr>
            </w:pPr>
            <w:proofErr w:type="spellStart"/>
            <w:r w:rsidRPr="00210369">
              <w:rPr>
                <w:rFonts w:ascii="Consolas" w:eastAsia="Times New Roman" w:hAnsi="Consolas" w:cs="Times New Roman"/>
                <w:color w:val="171717"/>
                <w:sz w:val="16"/>
                <w:szCs w:val="16"/>
                <w:shd w:val="clear" w:color="auto" w:fill="FAFAFA"/>
              </w:rPr>
              <w:t>transportLocation</w:t>
            </w:r>
            <w:proofErr w:type="spellEnd"/>
            <w:r w:rsidRPr="00210369">
              <w:rPr>
                <w:rFonts w:ascii="Consolas" w:eastAsia="Times New Roman" w:hAnsi="Consolas" w:cs="Times New Roman"/>
                <w:color w:val="171717"/>
                <w:sz w:val="16"/>
                <w:szCs w:val="16"/>
                <w:shd w:val="clear" w:color="auto" w:fill="FAFAFA"/>
              </w:rPr>
              <w:t xml:space="preserve"> = </w:t>
            </w:r>
            <w:proofErr w:type="spellStart"/>
            <w:r w:rsidRPr="00210369">
              <w:rPr>
                <w:rFonts w:ascii="Consolas" w:eastAsia="Times New Roman" w:hAnsi="Consolas" w:cs="Times New Roman"/>
                <w:color w:val="171717"/>
                <w:sz w:val="16"/>
                <w:szCs w:val="16"/>
                <w:shd w:val="clear" w:color="auto" w:fill="FAFAFA"/>
              </w:rPr>
              <w:t>resolverDictionary.Item</w:t>
            </w:r>
            <w:proofErr w:type="spellEnd"/>
            <w:r w:rsidRPr="00210369">
              <w:rPr>
                <w:rFonts w:ascii="Consolas" w:eastAsia="Times New Roman" w:hAnsi="Consolas" w:cs="Times New Roman"/>
                <w:color w:val="171717"/>
                <w:sz w:val="16"/>
                <w:szCs w:val="16"/>
                <w:shd w:val="clear" w:color="auto" w:fill="FAFAFA"/>
              </w:rPr>
              <w:t>(</w:t>
            </w:r>
            <w:r w:rsidRPr="00210369">
              <w:rPr>
                <w:rFonts w:ascii="Consolas" w:eastAsia="Times New Roman" w:hAnsi="Consolas" w:cs="Times New Roman"/>
                <w:color w:val="A31515"/>
                <w:sz w:val="16"/>
                <w:szCs w:val="16"/>
                <w:shd w:val="clear" w:color="auto" w:fill="FAFAFA"/>
              </w:rPr>
              <w:t>"</w:t>
            </w:r>
            <w:proofErr w:type="spellStart"/>
            <w:r w:rsidRPr="00210369">
              <w:rPr>
                <w:rFonts w:ascii="Consolas" w:eastAsia="Times New Roman" w:hAnsi="Consolas" w:cs="Times New Roman"/>
                <w:color w:val="A31515"/>
                <w:sz w:val="16"/>
                <w:szCs w:val="16"/>
                <w:shd w:val="clear" w:color="auto" w:fill="FAFAFA"/>
              </w:rPr>
              <w:t>Resolver.TransportLocation</w:t>
            </w:r>
            <w:proofErr w:type="spellEnd"/>
            <w:r w:rsidRPr="00210369">
              <w:rPr>
                <w:rFonts w:ascii="Consolas" w:eastAsia="Times New Roman" w:hAnsi="Consolas" w:cs="Times New Roman"/>
                <w:color w:val="A31515"/>
                <w:sz w:val="16"/>
                <w:szCs w:val="16"/>
                <w:shd w:val="clear" w:color="auto" w:fill="FAFAFA"/>
              </w:rPr>
              <w:t>"</w:t>
            </w:r>
            <w:proofErr w:type="gramStart"/>
            <w:r w:rsidRPr="00210369">
              <w:rPr>
                <w:rFonts w:ascii="Consolas" w:eastAsia="Times New Roman" w:hAnsi="Consolas" w:cs="Times New Roman"/>
                <w:color w:val="171717"/>
                <w:sz w:val="16"/>
                <w:szCs w:val="16"/>
                <w:shd w:val="clear" w:color="auto" w:fill="FAFAFA"/>
              </w:rPr>
              <w:t>);</w:t>
            </w:r>
            <w:proofErr w:type="gramEnd"/>
            <w:r w:rsidRPr="00210369">
              <w:rPr>
                <w:rFonts w:ascii="Consolas" w:eastAsia="Times New Roman" w:hAnsi="Consolas" w:cs="Times New Roman"/>
                <w:color w:val="171717"/>
                <w:sz w:val="16"/>
                <w:szCs w:val="16"/>
                <w:shd w:val="clear" w:color="auto" w:fill="FAFAFA"/>
              </w:rPr>
              <w:t xml:space="preserve">  </w:t>
            </w:r>
          </w:p>
          <w:p w14:paraId="7A4B152E" w14:textId="1BFAF700" w:rsidR="00210369" w:rsidRPr="00210369" w:rsidRDefault="00210369" w:rsidP="00210369">
            <w:pPr>
              <w:rPr>
                <w:rFonts w:ascii="Consolas" w:eastAsia="Times New Roman" w:hAnsi="Consolas" w:cs="Times New Roman"/>
                <w:color w:val="171717"/>
                <w:sz w:val="16"/>
                <w:szCs w:val="16"/>
                <w:shd w:val="clear" w:color="auto" w:fill="FAFAFA"/>
              </w:rPr>
            </w:pPr>
            <w:proofErr w:type="spellStart"/>
            <w:r w:rsidRPr="00210369">
              <w:rPr>
                <w:rFonts w:ascii="Consolas" w:eastAsia="Times New Roman" w:hAnsi="Consolas" w:cs="Times New Roman"/>
                <w:color w:val="171717"/>
                <w:sz w:val="16"/>
                <w:szCs w:val="16"/>
                <w:shd w:val="clear" w:color="auto" w:fill="FAFAFA"/>
              </w:rPr>
              <w:t>transportType</w:t>
            </w:r>
            <w:proofErr w:type="spellEnd"/>
            <w:r w:rsidRPr="00210369">
              <w:rPr>
                <w:rFonts w:ascii="Consolas" w:eastAsia="Times New Roman" w:hAnsi="Consolas" w:cs="Times New Roman"/>
                <w:color w:val="171717"/>
                <w:sz w:val="16"/>
                <w:szCs w:val="16"/>
                <w:shd w:val="clear" w:color="auto" w:fill="FAFAFA"/>
              </w:rPr>
              <w:t xml:space="preserve"> = </w:t>
            </w:r>
            <w:proofErr w:type="spellStart"/>
            <w:r w:rsidRPr="00210369">
              <w:rPr>
                <w:rFonts w:ascii="Consolas" w:eastAsia="Times New Roman" w:hAnsi="Consolas" w:cs="Times New Roman"/>
                <w:color w:val="171717"/>
                <w:sz w:val="16"/>
                <w:szCs w:val="16"/>
                <w:shd w:val="clear" w:color="auto" w:fill="FAFAFA"/>
              </w:rPr>
              <w:t>resolverDictionary.Item</w:t>
            </w:r>
            <w:proofErr w:type="spellEnd"/>
            <w:r w:rsidRPr="00210369">
              <w:rPr>
                <w:rFonts w:ascii="Consolas" w:eastAsia="Times New Roman" w:hAnsi="Consolas" w:cs="Times New Roman"/>
                <w:color w:val="171717"/>
                <w:sz w:val="16"/>
                <w:szCs w:val="16"/>
                <w:shd w:val="clear" w:color="auto" w:fill="FAFAFA"/>
              </w:rPr>
              <w:t>(</w:t>
            </w:r>
            <w:r w:rsidRPr="00210369">
              <w:rPr>
                <w:rFonts w:ascii="Consolas" w:eastAsia="Times New Roman" w:hAnsi="Consolas" w:cs="Times New Roman"/>
                <w:color w:val="A31515"/>
                <w:sz w:val="16"/>
                <w:szCs w:val="16"/>
                <w:shd w:val="clear" w:color="auto" w:fill="FAFAFA"/>
              </w:rPr>
              <w:t>"</w:t>
            </w:r>
            <w:proofErr w:type="spellStart"/>
            <w:r w:rsidRPr="00210369">
              <w:rPr>
                <w:rFonts w:ascii="Consolas" w:eastAsia="Times New Roman" w:hAnsi="Consolas" w:cs="Times New Roman"/>
                <w:color w:val="A31515"/>
                <w:sz w:val="16"/>
                <w:szCs w:val="16"/>
                <w:shd w:val="clear" w:color="auto" w:fill="FAFAFA"/>
              </w:rPr>
              <w:t>Resolver.TransportType</w:t>
            </w:r>
            <w:proofErr w:type="spellEnd"/>
            <w:r w:rsidRPr="00210369">
              <w:rPr>
                <w:rFonts w:ascii="Consolas" w:eastAsia="Times New Roman" w:hAnsi="Consolas" w:cs="Times New Roman"/>
                <w:color w:val="A31515"/>
                <w:sz w:val="16"/>
                <w:szCs w:val="16"/>
                <w:shd w:val="clear" w:color="auto" w:fill="FAFAFA"/>
              </w:rPr>
              <w:t>"</w:t>
            </w:r>
            <w:proofErr w:type="gramStart"/>
            <w:r w:rsidRPr="00210369">
              <w:rPr>
                <w:rFonts w:ascii="Consolas" w:eastAsia="Times New Roman" w:hAnsi="Consolas" w:cs="Times New Roman"/>
                <w:color w:val="171717"/>
                <w:sz w:val="16"/>
                <w:szCs w:val="16"/>
                <w:shd w:val="clear" w:color="auto" w:fill="FAFAFA"/>
              </w:rPr>
              <w:t>);</w:t>
            </w:r>
            <w:proofErr w:type="gramEnd"/>
            <w:r w:rsidRPr="00210369">
              <w:rPr>
                <w:rFonts w:ascii="Consolas" w:eastAsia="Times New Roman" w:hAnsi="Consolas" w:cs="Times New Roman"/>
                <w:color w:val="171717"/>
                <w:sz w:val="16"/>
                <w:szCs w:val="16"/>
                <w:shd w:val="clear" w:color="auto" w:fill="FAFAFA"/>
              </w:rPr>
              <w:t xml:space="preserve">  </w:t>
            </w:r>
          </w:p>
          <w:p w14:paraId="2D78852A" w14:textId="77777777" w:rsidR="00210369" w:rsidRPr="00210369" w:rsidRDefault="00210369" w:rsidP="00210369">
            <w:pPr>
              <w:rPr>
                <w:rFonts w:ascii="Consolas" w:eastAsia="Times New Roman" w:hAnsi="Consolas" w:cs="Times New Roman"/>
                <w:color w:val="171717"/>
                <w:sz w:val="16"/>
                <w:szCs w:val="16"/>
                <w:shd w:val="clear" w:color="auto" w:fill="FAFAFA"/>
              </w:rPr>
            </w:pPr>
          </w:p>
          <w:p w14:paraId="0399750D" w14:textId="77777777" w:rsidR="00210369" w:rsidRPr="00210369" w:rsidRDefault="00210369" w:rsidP="00210369">
            <w:pPr>
              <w:rPr>
                <w:rFonts w:ascii="Consolas" w:eastAsia="Times New Roman" w:hAnsi="Consolas" w:cs="Times New Roman"/>
                <w:color w:val="171717"/>
                <w:sz w:val="16"/>
                <w:szCs w:val="16"/>
                <w:shd w:val="clear" w:color="auto" w:fill="FAFAFA"/>
              </w:rPr>
            </w:pPr>
            <w:r w:rsidRPr="00210369">
              <w:rPr>
                <w:rFonts w:ascii="Consolas" w:eastAsia="Times New Roman" w:hAnsi="Consolas" w:cs="Times New Roman"/>
                <w:color w:val="008000"/>
                <w:sz w:val="16"/>
                <w:szCs w:val="16"/>
                <w:shd w:val="clear" w:color="auto" w:fill="FAFAFA"/>
              </w:rPr>
              <w:t xml:space="preserve">// Call the Adapter Manager to set all necessary properties.  </w:t>
            </w:r>
          </w:p>
          <w:p w14:paraId="074FF10A" w14:textId="08E5DA5A" w:rsidR="00210369" w:rsidRPr="00210369" w:rsidRDefault="00210369" w:rsidP="00496EE6">
            <w:pPr>
              <w:rPr>
                <w:rFonts w:ascii="Consolas" w:eastAsia="Times New Roman" w:hAnsi="Consolas" w:cs="Times New Roman"/>
                <w:color w:val="171717"/>
                <w:sz w:val="16"/>
                <w:szCs w:val="16"/>
                <w:shd w:val="clear" w:color="auto" w:fill="FAFAFA"/>
              </w:rPr>
            </w:pPr>
            <w:r w:rsidRPr="00210369">
              <w:rPr>
                <w:rFonts w:ascii="Consolas" w:eastAsia="Times New Roman" w:hAnsi="Consolas" w:cs="Times New Roman"/>
                <w:color w:val="171717"/>
                <w:sz w:val="16"/>
                <w:szCs w:val="16"/>
                <w:shd w:val="clear" w:color="auto" w:fill="FAFAFA"/>
              </w:rPr>
              <w:t>Microsoft.Practices.ESB.Adapter.AdapterMgr.</w:t>
            </w:r>
            <w:r w:rsidRPr="00210369">
              <w:rPr>
                <w:rFonts w:ascii="Consolas" w:eastAsia="Times New Roman" w:hAnsi="Consolas" w:cs="Times New Roman"/>
                <w:b/>
                <w:bCs/>
                <w:color w:val="171717"/>
                <w:sz w:val="16"/>
                <w:szCs w:val="16"/>
                <w:shd w:val="clear" w:color="auto" w:fill="FAFAFA"/>
              </w:rPr>
              <w:t>SetEndpoint</w:t>
            </w:r>
            <w:r w:rsidRPr="00210369">
              <w:rPr>
                <w:rFonts w:ascii="Consolas" w:eastAsia="Times New Roman" w:hAnsi="Consolas" w:cs="Times New Roman"/>
                <w:color w:val="171717"/>
                <w:sz w:val="16"/>
                <w:szCs w:val="16"/>
                <w:shd w:val="clear" w:color="auto" w:fill="FAFAFA"/>
              </w:rPr>
              <w:t xml:space="preserve">(resolverDictionary, </w:t>
            </w:r>
            <w:proofErr w:type="spellStart"/>
            <w:r w:rsidRPr="00210369">
              <w:rPr>
                <w:rFonts w:ascii="Consolas" w:eastAsia="Times New Roman" w:hAnsi="Consolas" w:cs="Times New Roman"/>
                <w:color w:val="171717"/>
                <w:sz w:val="16"/>
                <w:szCs w:val="16"/>
                <w:shd w:val="clear" w:color="auto" w:fill="FAFAFA"/>
              </w:rPr>
              <w:t>DeliveryMessage</w:t>
            </w:r>
            <w:proofErr w:type="spellEnd"/>
            <w:proofErr w:type="gramStart"/>
            <w:r w:rsidRPr="00210369">
              <w:rPr>
                <w:rFonts w:ascii="Consolas" w:eastAsia="Times New Roman" w:hAnsi="Consolas" w:cs="Times New Roman"/>
                <w:color w:val="171717"/>
                <w:sz w:val="16"/>
                <w:szCs w:val="16"/>
                <w:shd w:val="clear" w:color="auto" w:fill="FAFAFA"/>
              </w:rPr>
              <w:t>);</w:t>
            </w:r>
            <w:proofErr w:type="gramEnd"/>
            <w:r w:rsidRPr="00210369">
              <w:rPr>
                <w:rFonts w:ascii="Consolas" w:eastAsia="Times New Roman" w:hAnsi="Consolas" w:cs="Times New Roman"/>
                <w:color w:val="171717"/>
                <w:sz w:val="16"/>
                <w:szCs w:val="16"/>
                <w:shd w:val="clear" w:color="auto" w:fill="FAFAFA"/>
              </w:rPr>
              <w:t xml:space="preserve">  </w:t>
            </w:r>
          </w:p>
          <w:p w14:paraId="20DEAF40" w14:textId="77777777" w:rsidR="00210369" w:rsidRPr="00210369" w:rsidRDefault="00210369" w:rsidP="00210369">
            <w:pPr>
              <w:rPr>
                <w:rFonts w:ascii="Consolas" w:eastAsia="Times New Roman" w:hAnsi="Consolas" w:cs="Times New Roman"/>
                <w:color w:val="171717"/>
                <w:sz w:val="16"/>
                <w:szCs w:val="16"/>
                <w:shd w:val="clear" w:color="auto" w:fill="FAFAFA"/>
              </w:rPr>
            </w:pPr>
          </w:p>
          <w:p w14:paraId="19F600F2" w14:textId="77777777" w:rsidR="00210369" w:rsidRPr="00210369" w:rsidRDefault="00210369" w:rsidP="00210369">
            <w:pPr>
              <w:rPr>
                <w:rFonts w:ascii="Consolas" w:eastAsia="Times New Roman" w:hAnsi="Consolas" w:cs="Times New Roman"/>
                <w:color w:val="171717"/>
                <w:sz w:val="16"/>
                <w:szCs w:val="16"/>
                <w:shd w:val="clear" w:color="auto" w:fill="FAFAFA"/>
              </w:rPr>
            </w:pPr>
            <w:r w:rsidRPr="00210369">
              <w:rPr>
                <w:rFonts w:ascii="Consolas" w:eastAsia="Times New Roman" w:hAnsi="Consolas" w:cs="Times New Roman"/>
                <w:color w:val="008000"/>
                <w:sz w:val="16"/>
                <w:szCs w:val="16"/>
                <w:shd w:val="clear" w:color="auto" w:fill="FAFAFA"/>
              </w:rPr>
              <w:t xml:space="preserve">// Set the delivery port address and type.  </w:t>
            </w:r>
          </w:p>
          <w:p w14:paraId="0D8EFD76" w14:textId="77777777" w:rsidR="00210369" w:rsidRPr="00210369" w:rsidRDefault="00210369" w:rsidP="00210369">
            <w:pPr>
              <w:rPr>
                <w:rFonts w:ascii="Consolas" w:eastAsia="Times New Roman" w:hAnsi="Consolas" w:cs="Times New Roman"/>
                <w:color w:val="171717"/>
                <w:sz w:val="16"/>
                <w:szCs w:val="16"/>
                <w:shd w:val="clear" w:color="auto" w:fill="FAFAFA"/>
              </w:rPr>
            </w:pPr>
            <w:proofErr w:type="spellStart"/>
            <w:r w:rsidRPr="00210369">
              <w:rPr>
                <w:rFonts w:ascii="Consolas" w:eastAsia="Times New Roman" w:hAnsi="Consolas" w:cs="Times New Roman"/>
                <w:color w:val="171717"/>
                <w:sz w:val="16"/>
                <w:szCs w:val="16"/>
                <w:shd w:val="clear" w:color="auto" w:fill="FAFAFA"/>
              </w:rPr>
              <w:t>DeliveryPort</w:t>
            </w:r>
            <w:proofErr w:type="spellEnd"/>
            <w:r w:rsidRPr="00210369">
              <w:rPr>
                <w:rFonts w:ascii="Consolas" w:eastAsia="Times New Roman" w:hAnsi="Consolas" w:cs="Times New Roman"/>
                <w:color w:val="171717"/>
                <w:sz w:val="16"/>
                <w:szCs w:val="16"/>
                <w:shd w:val="clear" w:color="auto" w:fill="FAFAFA"/>
              </w:rPr>
              <w:t>(</w:t>
            </w:r>
            <w:proofErr w:type="spellStart"/>
            <w:r w:rsidRPr="00210369">
              <w:rPr>
                <w:rFonts w:ascii="Consolas" w:eastAsia="Times New Roman" w:hAnsi="Consolas" w:cs="Times New Roman"/>
                <w:color w:val="171717"/>
                <w:sz w:val="16"/>
                <w:szCs w:val="16"/>
                <w:shd w:val="clear" w:color="auto" w:fill="FAFAFA"/>
              </w:rPr>
              <w:t>Microsoft.XLANGs.BaseTypes.</w:t>
            </w:r>
            <w:r w:rsidRPr="00210369">
              <w:rPr>
                <w:rFonts w:ascii="Consolas" w:eastAsia="Times New Roman" w:hAnsi="Consolas" w:cs="Times New Roman"/>
                <w:b/>
                <w:bCs/>
                <w:color w:val="171717"/>
                <w:sz w:val="16"/>
                <w:szCs w:val="16"/>
                <w:shd w:val="clear" w:color="auto" w:fill="FAFAFA"/>
              </w:rPr>
              <w:t>Address</w:t>
            </w:r>
            <w:proofErr w:type="spellEnd"/>
            <w:r w:rsidRPr="00210369">
              <w:rPr>
                <w:rFonts w:ascii="Consolas" w:eastAsia="Times New Roman" w:hAnsi="Consolas" w:cs="Times New Roman"/>
                <w:color w:val="171717"/>
                <w:sz w:val="16"/>
                <w:szCs w:val="16"/>
                <w:shd w:val="clear" w:color="auto" w:fill="FAFAFA"/>
              </w:rPr>
              <w:t xml:space="preserve">) = </w:t>
            </w:r>
            <w:proofErr w:type="spellStart"/>
            <w:proofErr w:type="gramStart"/>
            <w:r w:rsidRPr="00210369">
              <w:rPr>
                <w:rFonts w:ascii="Consolas" w:eastAsia="Times New Roman" w:hAnsi="Consolas" w:cs="Times New Roman"/>
                <w:color w:val="171717"/>
                <w:sz w:val="16"/>
                <w:szCs w:val="16"/>
                <w:shd w:val="clear" w:color="auto" w:fill="FAFAFA"/>
              </w:rPr>
              <w:t>transportLocation</w:t>
            </w:r>
            <w:proofErr w:type="spellEnd"/>
            <w:r w:rsidRPr="00210369">
              <w:rPr>
                <w:rFonts w:ascii="Consolas" w:eastAsia="Times New Roman" w:hAnsi="Consolas" w:cs="Times New Roman"/>
                <w:color w:val="171717"/>
                <w:sz w:val="16"/>
                <w:szCs w:val="16"/>
                <w:shd w:val="clear" w:color="auto" w:fill="FAFAFA"/>
              </w:rPr>
              <w:t>;</w:t>
            </w:r>
            <w:proofErr w:type="gramEnd"/>
            <w:r w:rsidRPr="00210369">
              <w:rPr>
                <w:rFonts w:ascii="Consolas" w:eastAsia="Times New Roman" w:hAnsi="Consolas" w:cs="Times New Roman"/>
                <w:color w:val="171717"/>
                <w:sz w:val="16"/>
                <w:szCs w:val="16"/>
                <w:shd w:val="clear" w:color="auto" w:fill="FAFAFA"/>
              </w:rPr>
              <w:t xml:space="preserve">  </w:t>
            </w:r>
          </w:p>
          <w:p w14:paraId="6172FC8C" w14:textId="419E5E86" w:rsidR="00210369" w:rsidRPr="00210369" w:rsidRDefault="00210369" w:rsidP="00210369">
            <w:pPr>
              <w:rPr>
                <w:sz w:val="16"/>
                <w:szCs w:val="16"/>
              </w:rPr>
            </w:pPr>
            <w:proofErr w:type="spellStart"/>
            <w:r w:rsidRPr="00210369">
              <w:rPr>
                <w:rFonts w:ascii="Consolas" w:eastAsia="Times New Roman" w:hAnsi="Consolas" w:cs="Times New Roman"/>
                <w:color w:val="171717"/>
                <w:sz w:val="16"/>
                <w:szCs w:val="16"/>
                <w:shd w:val="clear" w:color="auto" w:fill="FAFAFA"/>
              </w:rPr>
              <w:t>DeliveryPort</w:t>
            </w:r>
            <w:proofErr w:type="spellEnd"/>
            <w:r w:rsidRPr="00210369">
              <w:rPr>
                <w:rFonts w:ascii="Consolas" w:eastAsia="Times New Roman" w:hAnsi="Consolas" w:cs="Times New Roman"/>
                <w:color w:val="171717"/>
                <w:sz w:val="16"/>
                <w:szCs w:val="16"/>
                <w:shd w:val="clear" w:color="auto" w:fill="FAFAFA"/>
              </w:rPr>
              <w:t>(</w:t>
            </w:r>
            <w:proofErr w:type="spellStart"/>
            <w:r w:rsidRPr="00210369">
              <w:rPr>
                <w:rFonts w:ascii="Consolas" w:eastAsia="Times New Roman" w:hAnsi="Consolas" w:cs="Times New Roman"/>
                <w:color w:val="171717"/>
                <w:sz w:val="16"/>
                <w:szCs w:val="16"/>
                <w:shd w:val="clear" w:color="auto" w:fill="FAFAFA"/>
              </w:rPr>
              <w:t>Microsoft.XLANGs.BaseTypes.</w:t>
            </w:r>
            <w:r w:rsidRPr="00496EE6">
              <w:rPr>
                <w:rFonts w:ascii="Consolas" w:eastAsia="Times New Roman" w:hAnsi="Consolas" w:cs="Times New Roman"/>
                <w:b/>
                <w:bCs/>
                <w:color w:val="171717"/>
                <w:sz w:val="16"/>
                <w:szCs w:val="16"/>
                <w:shd w:val="clear" w:color="auto" w:fill="FAFAFA"/>
              </w:rPr>
              <w:t>TransportType</w:t>
            </w:r>
            <w:proofErr w:type="spellEnd"/>
            <w:r w:rsidRPr="00210369">
              <w:rPr>
                <w:rFonts w:ascii="Consolas" w:eastAsia="Times New Roman" w:hAnsi="Consolas" w:cs="Times New Roman"/>
                <w:color w:val="171717"/>
                <w:sz w:val="16"/>
                <w:szCs w:val="16"/>
                <w:shd w:val="clear" w:color="auto" w:fill="FAFAFA"/>
              </w:rPr>
              <w:t xml:space="preserve">) = </w:t>
            </w:r>
            <w:proofErr w:type="spellStart"/>
            <w:r w:rsidRPr="00210369">
              <w:rPr>
                <w:rFonts w:ascii="Consolas" w:eastAsia="Times New Roman" w:hAnsi="Consolas" w:cs="Times New Roman"/>
                <w:color w:val="171717"/>
                <w:sz w:val="16"/>
                <w:szCs w:val="16"/>
                <w:shd w:val="clear" w:color="auto" w:fill="FAFAFA"/>
              </w:rPr>
              <w:t>transportType</w:t>
            </w:r>
            <w:proofErr w:type="spellEnd"/>
            <w:r w:rsidRPr="00210369">
              <w:rPr>
                <w:rFonts w:ascii="Consolas" w:eastAsia="Times New Roman" w:hAnsi="Consolas" w:cs="Times New Roman"/>
                <w:color w:val="171717"/>
                <w:sz w:val="16"/>
                <w:szCs w:val="16"/>
                <w:shd w:val="clear" w:color="auto" w:fill="FAFAFA"/>
              </w:rPr>
              <w:t xml:space="preserve">;  </w:t>
            </w:r>
          </w:p>
        </w:tc>
      </w:tr>
    </w:tbl>
    <w:p w14:paraId="484575F4" w14:textId="74F66970" w:rsidR="00210369" w:rsidRDefault="00210369" w:rsidP="00210369"/>
    <w:tbl>
      <w:tblPr>
        <w:tblStyle w:val="TableGrid"/>
        <w:tblW w:w="0" w:type="auto"/>
        <w:tblLook w:val="04A0" w:firstRow="1" w:lastRow="0" w:firstColumn="1" w:lastColumn="0" w:noHBand="0" w:noVBand="1"/>
      </w:tblPr>
      <w:tblGrid>
        <w:gridCol w:w="9350"/>
      </w:tblGrid>
      <w:tr w:rsidR="00496EE6" w14:paraId="40659988" w14:textId="77777777" w:rsidTr="00496EE6">
        <w:tc>
          <w:tcPr>
            <w:tcW w:w="9350" w:type="dxa"/>
          </w:tcPr>
          <w:p w14:paraId="2518B85D" w14:textId="20DAFC75" w:rsidR="00496EE6" w:rsidRDefault="00496EE6" w:rsidP="00210369">
            <w:r>
              <w:rPr>
                <w:noProof/>
              </w:rPr>
              <w:drawing>
                <wp:inline distT="0" distB="0" distL="0" distR="0" wp14:anchorId="0C13E8F4" wp14:editId="56601508">
                  <wp:extent cx="4915460" cy="138878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299" t="58591"/>
                          <a:stretch/>
                        </pic:blipFill>
                        <pic:spPr bwMode="auto">
                          <a:xfrm>
                            <a:off x="0" y="0"/>
                            <a:ext cx="4964412" cy="140261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C37D71D" w14:textId="2BF164D4" w:rsidR="00496EE6" w:rsidRDefault="00496EE6" w:rsidP="00210369"/>
    <w:p w14:paraId="66B5E045" w14:textId="6485AA4B" w:rsidR="00496EE6" w:rsidRDefault="00496EE6" w:rsidP="00210369">
      <w:pPr>
        <w:rPr>
          <w:rFonts w:ascii="Segoe UI" w:hAnsi="Segoe UI" w:cs="Segoe UI"/>
          <w:color w:val="171717"/>
          <w:shd w:val="clear" w:color="auto" w:fill="FFFFFF"/>
        </w:rPr>
      </w:pPr>
      <w:r>
        <w:rPr>
          <w:rFonts w:ascii="Segoe UI" w:hAnsi="Segoe UI" w:cs="Segoe UI"/>
          <w:color w:val="171717"/>
          <w:shd w:val="clear" w:color="auto" w:fill="FFFFFF"/>
        </w:rPr>
        <w:t xml:space="preserve">A subscription for the </w:t>
      </w:r>
      <w:proofErr w:type="spellStart"/>
      <w:r>
        <w:rPr>
          <w:rFonts w:ascii="Segoe UI" w:hAnsi="Segoe UI" w:cs="Segoe UI"/>
          <w:color w:val="171717"/>
          <w:shd w:val="clear" w:color="auto" w:fill="FFFFFF"/>
        </w:rPr>
        <w:t>ProcessAndRespond</w:t>
      </w:r>
      <w:proofErr w:type="spellEnd"/>
      <w:r>
        <w:rPr>
          <w:rFonts w:ascii="Segoe UI" w:hAnsi="Segoe UI" w:cs="Segoe UI"/>
          <w:color w:val="171717"/>
          <w:shd w:val="clear" w:color="auto" w:fill="FFFFFF"/>
        </w:rPr>
        <w:t xml:space="preserve"> orchestration triggers invocation of this orchestration because of a match of the message context properties defined for the filter expression properties.</w:t>
      </w:r>
    </w:p>
    <w:tbl>
      <w:tblPr>
        <w:tblStyle w:val="TableGrid"/>
        <w:tblW w:w="0" w:type="auto"/>
        <w:tblLook w:val="04A0" w:firstRow="1" w:lastRow="0" w:firstColumn="1" w:lastColumn="0" w:noHBand="0" w:noVBand="1"/>
      </w:tblPr>
      <w:tblGrid>
        <w:gridCol w:w="9350"/>
      </w:tblGrid>
      <w:tr w:rsidR="00496EE6" w:rsidRPr="00496EE6" w14:paraId="527F0617" w14:textId="77777777" w:rsidTr="00496EE6">
        <w:tc>
          <w:tcPr>
            <w:tcW w:w="9350" w:type="dxa"/>
          </w:tcPr>
          <w:p w14:paraId="1DD1A023" w14:textId="77777777" w:rsidR="00496EE6" w:rsidRPr="00496EE6" w:rsidRDefault="00496EE6" w:rsidP="00496EE6">
            <w:pPr>
              <w:rPr>
                <w:rFonts w:ascii="Consolas" w:eastAsia="Times New Roman" w:hAnsi="Consolas" w:cs="Times New Roman"/>
                <w:color w:val="171717"/>
                <w:sz w:val="16"/>
                <w:szCs w:val="16"/>
                <w:shd w:val="clear" w:color="auto" w:fill="FAFAFA"/>
              </w:rPr>
            </w:pPr>
            <w:r w:rsidRPr="00496EE6">
              <w:rPr>
                <w:rFonts w:ascii="Consolas" w:eastAsia="Times New Roman" w:hAnsi="Consolas" w:cs="Times New Roman"/>
                <w:color w:val="171717"/>
                <w:sz w:val="16"/>
                <w:szCs w:val="16"/>
                <w:shd w:val="clear" w:color="auto" w:fill="FAFAFA"/>
              </w:rPr>
              <w:t>(</w:t>
            </w:r>
            <w:proofErr w:type="spellStart"/>
            <w:r w:rsidRPr="00496EE6">
              <w:rPr>
                <w:rFonts w:ascii="Consolas" w:eastAsia="Times New Roman" w:hAnsi="Consolas" w:cs="Times New Roman"/>
                <w:color w:val="171717"/>
                <w:sz w:val="16"/>
                <w:szCs w:val="16"/>
                <w:shd w:val="clear" w:color="auto" w:fill="FAFAFA"/>
              </w:rPr>
              <w:t>Microsoft.Practices.ESB.Itinerary.Schemas.ServiceName</w:t>
            </w:r>
            <w:proofErr w:type="spellEnd"/>
            <w:r w:rsidRPr="00496EE6">
              <w:rPr>
                <w:rFonts w:ascii="Consolas" w:eastAsia="Times New Roman" w:hAnsi="Consolas" w:cs="Times New Roman"/>
                <w:color w:val="171717"/>
                <w:sz w:val="16"/>
                <w:szCs w:val="16"/>
                <w:shd w:val="clear" w:color="auto" w:fill="FAFAFA"/>
              </w:rPr>
              <w:t xml:space="preserve"> == :"</w:t>
            </w:r>
            <w:proofErr w:type="spellStart"/>
            <w:r w:rsidRPr="00496EE6">
              <w:rPr>
                <w:rFonts w:ascii="Consolas" w:eastAsia="Times New Roman" w:hAnsi="Consolas" w:cs="Times New Roman"/>
                <w:color w:val="171717"/>
                <w:sz w:val="16"/>
                <w:szCs w:val="16"/>
                <w:shd w:val="clear" w:color="auto" w:fill="FAFAFA"/>
              </w:rPr>
              <w:t>ProcessAndRespond</w:t>
            </w:r>
            <w:proofErr w:type="spellEnd"/>
            <w:r w:rsidRPr="00496EE6">
              <w:rPr>
                <w:rFonts w:ascii="Consolas" w:eastAsia="Times New Roman" w:hAnsi="Consolas" w:cs="Times New Roman"/>
                <w:color w:val="171717"/>
                <w:sz w:val="16"/>
                <w:szCs w:val="16"/>
                <w:shd w:val="clear" w:color="auto" w:fill="FAFAFA"/>
              </w:rPr>
              <w:t xml:space="preserve">")   </w:t>
            </w:r>
          </w:p>
          <w:p w14:paraId="0DF92C1F" w14:textId="77777777" w:rsidR="00496EE6" w:rsidRPr="00496EE6" w:rsidRDefault="00496EE6" w:rsidP="00496EE6">
            <w:pPr>
              <w:rPr>
                <w:rFonts w:ascii="Consolas" w:eastAsia="Times New Roman" w:hAnsi="Consolas" w:cs="Times New Roman"/>
                <w:color w:val="171717"/>
                <w:sz w:val="16"/>
                <w:szCs w:val="16"/>
                <w:shd w:val="clear" w:color="auto" w:fill="FAFAFA"/>
              </w:rPr>
            </w:pPr>
            <w:r w:rsidRPr="00496EE6">
              <w:rPr>
                <w:rFonts w:ascii="Consolas" w:eastAsia="Times New Roman" w:hAnsi="Consolas" w:cs="Times New Roman"/>
                <w:color w:val="171717"/>
                <w:sz w:val="16"/>
                <w:szCs w:val="16"/>
                <w:shd w:val="clear" w:color="auto" w:fill="FAFAFA"/>
              </w:rPr>
              <w:t xml:space="preserve">&amp;&amp; </w:t>
            </w:r>
            <w:proofErr w:type="spellStart"/>
            <w:r w:rsidRPr="00496EE6">
              <w:rPr>
                <w:rFonts w:ascii="Consolas" w:eastAsia="Times New Roman" w:hAnsi="Consolas" w:cs="Times New Roman"/>
                <w:color w:val="171717"/>
                <w:sz w:val="16"/>
                <w:szCs w:val="16"/>
                <w:shd w:val="clear" w:color="auto" w:fill="FAFAFA"/>
              </w:rPr>
              <w:t>Microsoft.Practices.ESB.Itinerary.Schemas.ServiceState</w:t>
            </w:r>
            <w:proofErr w:type="spellEnd"/>
            <w:r w:rsidRPr="00496EE6">
              <w:rPr>
                <w:rFonts w:ascii="Consolas" w:eastAsia="Times New Roman" w:hAnsi="Consolas" w:cs="Times New Roman"/>
                <w:color w:val="171717"/>
                <w:sz w:val="16"/>
                <w:szCs w:val="16"/>
                <w:shd w:val="clear" w:color="auto" w:fill="FAFAFA"/>
              </w:rPr>
              <w:t xml:space="preserve"> == "Pending")  </w:t>
            </w:r>
          </w:p>
          <w:p w14:paraId="07E0B4A6" w14:textId="2B1E46BA" w:rsidR="00496EE6" w:rsidRPr="00496EE6" w:rsidRDefault="00496EE6" w:rsidP="00496EE6">
            <w:pPr>
              <w:rPr>
                <w:sz w:val="16"/>
                <w:szCs w:val="16"/>
              </w:rPr>
            </w:pPr>
            <w:r w:rsidRPr="00496EE6">
              <w:rPr>
                <w:rFonts w:ascii="Consolas" w:eastAsia="Times New Roman" w:hAnsi="Consolas" w:cs="Times New Roman"/>
                <w:color w:val="171717"/>
                <w:sz w:val="16"/>
                <w:szCs w:val="16"/>
                <w:shd w:val="clear" w:color="auto" w:fill="FAFAFA"/>
              </w:rPr>
              <w:t>&amp;&amp; (</w:t>
            </w:r>
            <w:proofErr w:type="spellStart"/>
            <w:r w:rsidRPr="00496EE6">
              <w:rPr>
                <w:rFonts w:ascii="Consolas" w:eastAsia="Times New Roman" w:hAnsi="Consolas" w:cs="Times New Roman"/>
                <w:color w:val="171717"/>
                <w:sz w:val="16"/>
                <w:szCs w:val="16"/>
                <w:shd w:val="clear" w:color="auto" w:fill="FAFAFA"/>
              </w:rPr>
              <w:t>Microsoft.Practices.ESB.Itinerary.Schemas.ServiceType</w:t>
            </w:r>
            <w:proofErr w:type="spellEnd"/>
            <w:r w:rsidRPr="00496EE6">
              <w:rPr>
                <w:rFonts w:ascii="Consolas" w:eastAsia="Times New Roman" w:hAnsi="Consolas" w:cs="Times New Roman"/>
                <w:color w:val="171717"/>
                <w:sz w:val="16"/>
                <w:szCs w:val="16"/>
                <w:shd w:val="clear" w:color="auto" w:fill="FAFAFA"/>
              </w:rPr>
              <w:t xml:space="preserve"> == "Orchestration")  </w:t>
            </w:r>
          </w:p>
        </w:tc>
      </w:tr>
    </w:tbl>
    <w:p w14:paraId="76E2DBB4" w14:textId="1BF4D2F8" w:rsidR="00496EE6" w:rsidRDefault="00496EE6" w:rsidP="00210369"/>
    <w:p w14:paraId="1A4E2F5D" w14:textId="49EDBA76" w:rsidR="00496EE6" w:rsidRDefault="00496EE6" w:rsidP="00210369">
      <w:r>
        <w:rPr>
          <w:rFonts w:ascii="Segoe UI" w:hAnsi="Segoe UI" w:cs="Segoe UI"/>
          <w:color w:val="171717"/>
          <w:shd w:val="clear" w:color="auto" w:fill="FFFFFF"/>
        </w:rPr>
        <w:t xml:space="preserve">The </w:t>
      </w:r>
      <w:proofErr w:type="spellStart"/>
      <w:r>
        <w:rPr>
          <w:rFonts w:ascii="Segoe UI" w:hAnsi="Segoe UI" w:cs="Segoe UI"/>
          <w:color w:val="171717"/>
          <w:shd w:val="clear" w:color="auto" w:fill="FFFFFF"/>
        </w:rPr>
        <w:t>ProcessAndRespond</w:t>
      </w:r>
      <w:proofErr w:type="spellEnd"/>
      <w:r>
        <w:rPr>
          <w:rFonts w:ascii="Segoe UI" w:hAnsi="Segoe UI" w:cs="Segoe UI"/>
          <w:color w:val="171717"/>
          <w:shd w:val="clear" w:color="auto" w:fill="FFFFFF"/>
        </w:rPr>
        <w:t xml:space="preserve"> orchestration advances the itinerary and sends the original request message back to the on-ramp service to the Itinerary Test Client application as the response.</w:t>
      </w:r>
    </w:p>
    <w:sectPr w:rsidR="00496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827DE"/>
    <w:multiLevelType w:val="multilevel"/>
    <w:tmpl w:val="3D06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064C3"/>
    <w:multiLevelType w:val="multilevel"/>
    <w:tmpl w:val="95E8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E2"/>
    <w:rsid w:val="00192764"/>
    <w:rsid w:val="00210369"/>
    <w:rsid w:val="003978B0"/>
    <w:rsid w:val="00496EE6"/>
    <w:rsid w:val="00810D65"/>
    <w:rsid w:val="00847EEA"/>
    <w:rsid w:val="00CB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A391"/>
  <w15:chartTrackingRefBased/>
  <w15:docId w15:val="{76843CCF-B271-42C6-8C4E-8F3B4DD7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8E2"/>
    <w:rPr>
      <w:color w:val="0563C1" w:themeColor="hyperlink"/>
      <w:u w:val="single"/>
    </w:rPr>
  </w:style>
  <w:style w:type="character" w:styleId="UnresolvedMention">
    <w:name w:val="Unresolved Mention"/>
    <w:basedOn w:val="DefaultParagraphFont"/>
    <w:uiPriority w:val="99"/>
    <w:semiHidden/>
    <w:unhideWhenUsed/>
    <w:rsid w:val="00CB18E2"/>
    <w:rPr>
      <w:color w:val="605E5C"/>
      <w:shd w:val="clear" w:color="auto" w:fill="E1DFDD"/>
    </w:rPr>
  </w:style>
  <w:style w:type="table" w:styleId="TableGrid">
    <w:name w:val="Table Grid"/>
    <w:basedOn w:val="TableNormal"/>
    <w:uiPriority w:val="39"/>
    <w:rsid w:val="00CB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CB18E2"/>
  </w:style>
  <w:style w:type="character" w:customStyle="1" w:styleId="hljs-name">
    <w:name w:val="hljs-name"/>
    <w:basedOn w:val="DefaultParagraphFont"/>
    <w:rsid w:val="00CB18E2"/>
  </w:style>
  <w:style w:type="character" w:customStyle="1" w:styleId="hljs-attr">
    <w:name w:val="hljs-attr"/>
    <w:basedOn w:val="DefaultParagraphFont"/>
    <w:rsid w:val="00CB18E2"/>
  </w:style>
  <w:style w:type="character" w:customStyle="1" w:styleId="hljs-string">
    <w:name w:val="hljs-string"/>
    <w:basedOn w:val="DefaultParagraphFont"/>
    <w:rsid w:val="00CB18E2"/>
  </w:style>
  <w:style w:type="paragraph" w:styleId="NormalWeb">
    <w:name w:val="Normal (Web)"/>
    <w:basedOn w:val="Normal"/>
    <w:uiPriority w:val="99"/>
    <w:semiHidden/>
    <w:unhideWhenUsed/>
    <w:rsid w:val="00397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78B0"/>
    <w:rPr>
      <w:b/>
      <w:bCs/>
    </w:rPr>
  </w:style>
  <w:style w:type="character" w:customStyle="1" w:styleId="language">
    <w:name w:val="language"/>
    <w:basedOn w:val="DefaultParagraphFont"/>
    <w:rsid w:val="003978B0"/>
  </w:style>
  <w:style w:type="paragraph" w:styleId="HTMLPreformatted">
    <w:name w:val="HTML Preformatted"/>
    <w:basedOn w:val="Normal"/>
    <w:link w:val="HTMLPreformattedChar"/>
    <w:uiPriority w:val="99"/>
    <w:semiHidden/>
    <w:unhideWhenUsed/>
    <w:rsid w:val="0039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8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78B0"/>
    <w:rPr>
      <w:rFonts w:ascii="Courier New" w:eastAsia="Times New Roman" w:hAnsi="Courier New" w:cs="Courier New"/>
      <w:sz w:val="20"/>
      <w:szCs w:val="20"/>
    </w:rPr>
  </w:style>
  <w:style w:type="paragraph" w:styleId="ListParagraph">
    <w:name w:val="List Paragraph"/>
    <w:basedOn w:val="Normal"/>
    <w:uiPriority w:val="34"/>
    <w:qFormat/>
    <w:rsid w:val="003978B0"/>
    <w:pPr>
      <w:ind w:left="720"/>
      <w:contextualSpacing/>
    </w:pPr>
  </w:style>
  <w:style w:type="character" w:customStyle="1" w:styleId="hljs-comment">
    <w:name w:val="hljs-comment"/>
    <w:basedOn w:val="DefaultParagraphFont"/>
    <w:rsid w:val="00210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4525">
      <w:bodyDiv w:val="1"/>
      <w:marLeft w:val="0"/>
      <w:marRight w:val="0"/>
      <w:marTop w:val="0"/>
      <w:marBottom w:val="0"/>
      <w:divBdr>
        <w:top w:val="none" w:sz="0" w:space="0" w:color="auto"/>
        <w:left w:val="none" w:sz="0" w:space="0" w:color="auto"/>
        <w:bottom w:val="none" w:sz="0" w:space="0" w:color="auto"/>
        <w:right w:val="none" w:sz="0" w:space="0" w:color="auto"/>
      </w:divBdr>
    </w:div>
    <w:div w:id="197666896">
      <w:bodyDiv w:val="1"/>
      <w:marLeft w:val="0"/>
      <w:marRight w:val="0"/>
      <w:marTop w:val="0"/>
      <w:marBottom w:val="0"/>
      <w:divBdr>
        <w:top w:val="none" w:sz="0" w:space="0" w:color="auto"/>
        <w:left w:val="none" w:sz="0" w:space="0" w:color="auto"/>
        <w:bottom w:val="none" w:sz="0" w:space="0" w:color="auto"/>
        <w:right w:val="none" w:sz="0" w:space="0" w:color="auto"/>
      </w:divBdr>
    </w:div>
    <w:div w:id="481504678">
      <w:bodyDiv w:val="1"/>
      <w:marLeft w:val="0"/>
      <w:marRight w:val="0"/>
      <w:marTop w:val="0"/>
      <w:marBottom w:val="0"/>
      <w:divBdr>
        <w:top w:val="none" w:sz="0" w:space="0" w:color="auto"/>
        <w:left w:val="none" w:sz="0" w:space="0" w:color="auto"/>
        <w:bottom w:val="none" w:sz="0" w:space="0" w:color="auto"/>
        <w:right w:val="none" w:sz="0" w:space="0" w:color="auto"/>
      </w:divBdr>
    </w:div>
    <w:div w:id="872619695">
      <w:bodyDiv w:val="1"/>
      <w:marLeft w:val="0"/>
      <w:marRight w:val="0"/>
      <w:marTop w:val="0"/>
      <w:marBottom w:val="0"/>
      <w:divBdr>
        <w:top w:val="none" w:sz="0" w:space="0" w:color="auto"/>
        <w:left w:val="none" w:sz="0" w:space="0" w:color="auto"/>
        <w:bottom w:val="none" w:sz="0" w:space="0" w:color="auto"/>
        <w:right w:val="none" w:sz="0" w:space="0" w:color="auto"/>
      </w:divBdr>
    </w:div>
    <w:div w:id="883445726">
      <w:bodyDiv w:val="1"/>
      <w:marLeft w:val="0"/>
      <w:marRight w:val="0"/>
      <w:marTop w:val="0"/>
      <w:marBottom w:val="0"/>
      <w:divBdr>
        <w:top w:val="none" w:sz="0" w:space="0" w:color="auto"/>
        <w:left w:val="none" w:sz="0" w:space="0" w:color="auto"/>
        <w:bottom w:val="none" w:sz="0" w:space="0" w:color="auto"/>
        <w:right w:val="none" w:sz="0" w:space="0" w:color="auto"/>
      </w:divBdr>
    </w:div>
    <w:div w:id="1279875304">
      <w:bodyDiv w:val="1"/>
      <w:marLeft w:val="0"/>
      <w:marRight w:val="0"/>
      <w:marTop w:val="0"/>
      <w:marBottom w:val="0"/>
      <w:divBdr>
        <w:top w:val="none" w:sz="0" w:space="0" w:color="auto"/>
        <w:left w:val="none" w:sz="0" w:space="0" w:color="auto"/>
        <w:bottom w:val="none" w:sz="0" w:space="0" w:color="auto"/>
        <w:right w:val="none" w:sz="0" w:space="0" w:color="auto"/>
      </w:divBdr>
      <w:divsChild>
        <w:div w:id="406656410">
          <w:marLeft w:val="0"/>
          <w:marRight w:val="0"/>
          <w:marTop w:val="240"/>
          <w:marBottom w:val="0"/>
          <w:divBdr>
            <w:top w:val="none" w:sz="0" w:space="0" w:color="auto"/>
            <w:left w:val="none" w:sz="0" w:space="0" w:color="auto"/>
            <w:bottom w:val="none" w:sz="0" w:space="0" w:color="auto"/>
            <w:right w:val="none" w:sz="0" w:space="0" w:color="auto"/>
          </w:divBdr>
        </w:div>
      </w:divsChild>
    </w:div>
    <w:div w:id="1494100783">
      <w:bodyDiv w:val="1"/>
      <w:marLeft w:val="0"/>
      <w:marRight w:val="0"/>
      <w:marTop w:val="0"/>
      <w:marBottom w:val="0"/>
      <w:divBdr>
        <w:top w:val="none" w:sz="0" w:space="0" w:color="auto"/>
        <w:left w:val="none" w:sz="0" w:space="0" w:color="auto"/>
        <w:bottom w:val="none" w:sz="0" w:space="0" w:color="auto"/>
        <w:right w:val="none" w:sz="0" w:space="0" w:color="auto"/>
      </w:divBdr>
    </w:div>
    <w:div w:id="1968582949">
      <w:bodyDiv w:val="1"/>
      <w:marLeft w:val="0"/>
      <w:marRight w:val="0"/>
      <w:marTop w:val="0"/>
      <w:marBottom w:val="0"/>
      <w:divBdr>
        <w:top w:val="none" w:sz="0" w:space="0" w:color="auto"/>
        <w:left w:val="none" w:sz="0" w:space="0" w:color="auto"/>
        <w:bottom w:val="none" w:sz="0" w:space="0" w:color="auto"/>
        <w:right w:val="none" w:sz="0" w:space="0" w:color="auto"/>
      </w:divBdr>
    </w:div>
    <w:div w:id="2088577565">
      <w:bodyDiv w:val="1"/>
      <w:marLeft w:val="0"/>
      <w:marRight w:val="0"/>
      <w:marTop w:val="0"/>
      <w:marBottom w:val="0"/>
      <w:divBdr>
        <w:top w:val="none" w:sz="0" w:space="0" w:color="auto"/>
        <w:left w:val="none" w:sz="0" w:space="0" w:color="auto"/>
        <w:bottom w:val="none" w:sz="0" w:space="0" w:color="auto"/>
        <w:right w:val="none" w:sz="0" w:space="0" w:color="auto"/>
      </w:divBdr>
      <w:divsChild>
        <w:div w:id="68394509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s-es/biztalk/esb-toolkit/how-the-itinerary-on-ramp-sample-wor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Ortiz Morales</dc:creator>
  <cp:keywords/>
  <dc:description/>
  <cp:lastModifiedBy>Nelson Ortiz Morales</cp:lastModifiedBy>
  <cp:revision>2</cp:revision>
  <dcterms:created xsi:type="dcterms:W3CDTF">2021-04-16T17:35:00Z</dcterms:created>
  <dcterms:modified xsi:type="dcterms:W3CDTF">2021-04-16T22:21:00Z</dcterms:modified>
</cp:coreProperties>
</file>