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6974" w14:textId="5C379498" w:rsidR="003110BD" w:rsidRDefault="003110BD" w:rsidP="003110BD">
      <w:pPr>
        <w:shd w:val="clear" w:color="auto" w:fill="FFFFFF"/>
        <w:spacing w:after="100" w:afterAutospacing="1" w:line="240" w:lineRule="auto"/>
        <w:outlineLvl w:val="0"/>
        <w:rPr>
          <w:rFonts w:ascii="Times New Roman" w:eastAsia="Times New Roman" w:hAnsi="Times New Roman" w:cs="Times New Roman"/>
          <w:color w:val="3B3D40"/>
          <w:kern w:val="36"/>
          <w:sz w:val="57"/>
          <w:szCs w:val="57"/>
        </w:rPr>
      </w:pPr>
      <w:r>
        <w:fldChar w:fldCharType="begin"/>
      </w:r>
      <w:r>
        <w:instrText xml:space="preserve"> HYPERLINK "https://www.tallan.com/blog/2014/12/23/typed-polling-with-wcf-adapters/" </w:instrText>
      </w:r>
      <w:r>
        <w:fldChar w:fldCharType="separate"/>
      </w:r>
      <w:r>
        <w:rPr>
          <w:rStyle w:val="Hyperlink"/>
        </w:rPr>
        <w:t>Typed Polling with WCF Adapters | Tallan</w:t>
      </w:r>
      <w:r>
        <w:fldChar w:fldCharType="end"/>
      </w:r>
    </w:p>
    <w:p w14:paraId="126B17B9" w14:textId="62B2FEAF" w:rsidR="003110BD" w:rsidRPr="003110BD" w:rsidRDefault="003110BD" w:rsidP="003110BD">
      <w:pPr>
        <w:shd w:val="clear" w:color="auto" w:fill="FFFFFF"/>
        <w:spacing w:after="100" w:afterAutospacing="1" w:line="240" w:lineRule="auto"/>
        <w:outlineLvl w:val="0"/>
        <w:rPr>
          <w:rFonts w:ascii="Times New Roman" w:eastAsia="Times New Roman" w:hAnsi="Times New Roman" w:cs="Times New Roman"/>
          <w:color w:val="3B3D40"/>
          <w:kern w:val="36"/>
          <w:sz w:val="57"/>
          <w:szCs w:val="57"/>
        </w:rPr>
      </w:pPr>
      <w:r w:rsidRPr="003110BD">
        <w:rPr>
          <w:rFonts w:ascii="Times New Roman" w:eastAsia="Times New Roman" w:hAnsi="Times New Roman" w:cs="Times New Roman"/>
          <w:color w:val="3B3D40"/>
          <w:kern w:val="36"/>
          <w:sz w:val="57"/>
          <w:szCs w:val="57"/>
        </w:rPr>
        <w:t>Typed Polling with WCF Adapters</w:t>
      </w:r>
    </w:p>
    <w:p w14:paraId="3179C07E" w14:textId="77777777" w:rsidR="003110BD" w:rsidRPr="003110BD" w:rsidRDefault="003110BD" w:rsidP="003110BD">
      <w:pPr>
        <w:shd w:val="clear" w:color="auto" w:fill="FFFFFF"/>
        <w:spacing w:after="0"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Posted on December 23, 2014</w:t>
      </w:r>
    </w:p>
    <w:p w14:paraId="26DA62AA" w14:textId="77777777" w:rsidR="003110BD" w:rsidRPr="003110BD" w:rsidRDefault="003311DC" w:rsidP="003110BD">
      <w:pPr>
        <w:shd w:val="clear" w:color="auto" w:fill="FFFFFF"/>
        <w:spacing w:after="0" w:line="240" w:lineRule="auto"/>
        <w:rPr>
          <w:rFonts w:ascii="Open Sans" w:eastAsia="Times New Roman" w:hAnsi="Open Sans" w:cs="Open Sans"/>
          <w:color w:val="3B3D40"/>
          <w:sz w:val="24"/>
          <w:szCs w:val="24"/>
        </w:rPr>
      </w:pPr>
      <w:hyperlink r:id="rId5" w:anchor="comments" w:history="1">
        <w:r w:rsidR="003110BD" w:rsidRPr="003110BD">
          <w:rPr>
            <w:rFonts w:ascii="Open Sans" w:eastAsia="Times New Roman" w:hAnsi="Open Sans" w:cs="Open Sans"/>
            <w:color w:val="0000FF"/>
            <w:sz w:val="24"/>
            <w:szCs w:val="24"/>
          </w:rPr>
          <w:t>1 </w:t>
        </w:r>
        <w:r w:rsidR="003110BD" w:rsidRPr="003110BD">
          <w:rPr>
            <w:rFonts w:ascii="Open Sans" w:eastAsia="Times New Roman" w:hAnsi="Open Sans" w:cs="Open Sans"/>
            <w:color w:val="0000FF"/>
            <w:sz w:val="24"/>
            <w:szCs w:val="24"/>
            <w:bdr w:val="none" w:sz="0" w:space="0" w:color="auto" w:frame="1"/>
          </w:rPr>
          <w:t>Comment</w:t>
        </w:r>
      </w:hyperlink>
    </w:p>
    <w:p w14:paraId="2307D2C6" w14:textId="77777777" w:rsidR="003110BD" w:rsidRPr="003110BD" w:rsidRDefault="003110BD" w:rsidP="003110BD">
      <w:pPr>
        <w:shd w:val="clear" w:color="auto" w:fill="FFFFFF"/>
        <w:spacing w:after="0"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Cesar Cordero</w:t>
      </w:r>
    </w:p>
    <w:p w14:paraId="7E2DC68D"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Typed Polling with WCF Adapters</w:t>
      </w:r>
    </w:p>
    <w:p w14:paraId="3D26FA2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xml:space="preserve">It is very common to have a requirement in middleware design where we </w:t>
      </w:r>
      <w:proofErr w:type="gramStart"/>
      <w:r w:rsidRPr="003110BD">
        <w:rPr>
          <w:rFonts w:ascii="Open Sans" w:eastAsia="Times New Roman" w:hAnsi="Open Sans" w:cs="Open Sans"/>
          <w:color w:val="3B3D40"/>
          <w:sz w:val="24"/>
          <w:szCs w:val="24"/>
        </w:rPr>
        <w:t>have to</w:t>
      </w:r>
      <w:proofErr w:type="gramEnd"/>
      <w:r w:rsidRPr="003110BD">
        <w:rPr>
          <w:rFonts w:ascii="Open Sans" w:eastAsia="Times New Roman" w:hAnsi="Open Sans" w:cs="Open Sans"/>
          <w:color w:val="3B3D40"/>
          <w:sz w:val="24"/>
          <w:szCs w:val="24"/>
        </w:rPr>
        <w:t xml:space="preserve"> query </w:t>
      </w:r>
      <w:hyperlink r:id="rId6" w:tgtFrame="_blank" w:history="1">
        <w:r w:rsidRPr="003110BD">
          <w:rPr>
            <w:rFonts w:ascii="Open Sans" w:eastAsia="Times New Roman" w:hAnsi="Open Sans" w:cs="Open Sans"/>
            <w:color w:val="277CEA"/>
            <w:sz w:val="24"/>
            <w:szCs w:val="24"/>
          </w:rPr>
          <w:t>SQL</w:t>
        </w:r>
      </w:hyperlink>
      <w:r w:rsidRPr="003110BD">
        <w:rPr>
          <w:rFonts w:ascii="Open Sans" w:eastAsia="Times New Roman" w:hAnsi="Open Sans" w:cs="Open Sans"/>
          <w:color w:val="3B3D40"/>
          <w:sz w:val="24"/>
          <w:szCs w:val="24"/>
        </w:rPr>
        <w:t> tables and retrieve some data when certein conditions are met.</w:t>
      </w:r>
    </w:p>
    <w:p w14:paraId="1B573F13"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The </w:t>
      </w:r>
      <w:hyperlink r:id="rId7" w:tgtFrame="_blank" w:history="1">
        <w:r w:rsidRPr="003110BD">
          <w:rPr>
            <w:rFonts w:ascii="Open Sans" w:eastAsia="Times New Roman" w:hAnsi="Open Sans" w:cs="Open Sans"/>
            <w:color w:val="277CEA"/>
            <w:sz w:val="24"/>
            <w:szCs w:val="24"/>
          </w:rPr>
          <w:t>WCF</w:t>
        </w:r>
      </w:hyperlink>
      <w:r w:rsidRPr="003110BD">
        <w:rPr>
          <w:rFonts w:ascii="Open Sans" w:eastAsia="Times New Roman" w:hAnsi="Open Sans" w:cs="Open Sans"/>
          <w:color w:val="3B3D40"/>
          <w:sz w:val="24"/>
          <w:szCs w:val="24"/>
        </w:rPr>
        <w:t xml:space="preserve">-based adapters available with the BizTalk Adapter Pack enable the adapter clients to receive data-change messages from the SQL Server database(s). The adapter(s) support receiving “polling-based” messages wherein the adapter executes a specified SQL statement (SELECT statement or stored procedure), </w:t>
      </w:r>
      <w:proofErr w:type="gramStart"/>
      <w:r w:rsidRPr="003110BD">
        <w:rPr>
          <w:rFonts w:ascii="Open Sans" w:eastAsia="Times New Roman" w:hAnsi="Open Sans" w:cs="Open Sans"/>
          <w:color w:val="3B3D40"/>
          <w:sz w:val="24"/>
          <w:szCs w:val="24"/>
        </w:rPr>
        <w:t>retrieves</w:t>
      </w:r>
      <w:proofErr w:type="gramEnd"/>
      <w:r w:rsidRPr="003110BD">
        <w:rPr>
          <w:rFonts w:ascii="Open Sans" w:eastAsia="Times New Roman" w:hAnsi="Open Sans" w:cs="Open Sans"/>
          <w:color w:val="3B3D40"/>
          <w:sz w:val="24"/>
          <w:szCs w:val="24"/>
        </w:rPr>
        <w:t xml:space="preserve"> or updates the data, and provides the result to the adapter client at regular intervals of time. The adapters </w:t>
      </w:r>
      <w:proofErr w:type="gramStart"/>
      <w:r w:rsidRPr="003110BD">
        <w:rPr>
          <w:rFonts w:ascii="Open Sans" w:eastAsia="Times New Roman" w:hAnsi="Open Sans" w:cs="Open Sans"/>
          <w:color w:val="3B3D40"/>
          <w:sz w:val="24"/>
          <w:szCs w:val="24"/>
        </w:rPr>
        <w:t>supports</w:t>
      </w:r>
      <w:proofErr w:type="gramEnd"/>
      <w:r w:rsidRPr="003110BD">
        <w:rPr>
          <w:rFonts w:ascii="Open Sans" w:eastAsia="Times New Roman" w:hAnsi="Open Sans" w:cs="Open Sans"/>
          <w:color w:val="3B3D40"/>
          <w:sz w:val="24"/>
          <w:szCs w:val="24"/>
        </w:rPr>
        <w:t xml:space="preserve"> three types of polling:</w:t>
      </w:r>
    </w:p>
    <w:p w14:paraId="7D1B8960" w14:textId="77777777" w:rsidR="003110BD" w:rsidRPr="003110BD" w:rsidRDefault="003110BD" w:rsidP="003110BD">
      <w:pPr>
        <w:numPr>
          <w:ilvl w:val="0"/>
          <w:numId w:val="1"/>
        </w:num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Weakly-typed Polling (also called </w:t>
      </w:r>
      <w:r w:rsidRPr="003110BD">
        <w:rPr>
          <w:rFonts w:ascii="Open Sans" w:eastAsia="Times New Roman" w:hAnsi="Open Sans" w:cs="Open Sans"/>
          <w:b/>
          <w:bCs/>
          <w:color w:val="3B3D40"/>
          <w:sz w:val="24"/>
          <w:szCs w:val="24"/>
        </w:rPr>
        <w:t>Polling</w:t>
      </w:r>
      <w:r w:rsidRPr="003110BD">
        <w:rPr>
          <w:rFonts w:ascii="Open Sans" w:eastAsia="Times New Roman" w:hAnsi="Open Sans" w:cs="Open Sans"/>
          <w:color w:val="3B3D40"/>
          <w:sz w:val="24"/>
          <w:szCs w:val="24"/>
        </w:rPr>
        <w:t>),</w:t>
      </w:r>
    </w:p>
    <w:p w14:paraId="24722109" w14:textId="77777777" w:rsidR="003110BD" w:rsidRPr="003110BD" w:rsidRDefault="003110BD" w:rsidP="003110BD">
      <w:pPr>
        <w:numPr>
          <w:ilvl w:val="0"/>
          <w:numId w:val="1"/>
        </w:numPr>
        <w:shd w:val="clear" w:color="auto" w:fill="FFFFFF"/>
        <w:spacing w:before="100" w:beforeAutospacing="1" w:after="100" w:afterAutospacing="1" w:line="240" w:lineRule="auto"/>
        <w:rPr>
          <w:rFonts w:ascii="Open Sans" w:eastAsia="Times New Roman" w:hAnsi="Open Sans" w:cs="Open Sans"/>
          <w:color w:val="3B3D40"/>
          <w:sz w:val="24"/>
          <w:szCs w:val="24"/>
        </w:rPr>
      </w:pPr>
      <w:proofErr w:type="gramStart"/>
      <w:r w:rsidRPr="003110BD">
        <w:rPr>
          <w:rFonts w:ascii="Open Sans" w:eastAsia="Times New Roman" w:hAnsi="Open Sans" w:cs="Open Sans"/>
          <w:color w:val="3B3D40"/>
          <w:sz w:val="24"/>
          <w:szCs w:val="24"/>
        </w:rPr>
        <w:t>Strongly-typed</w:t>
      </w:r>
      <w:proofErr w:type="gramEnd"/>
      <w:r w:rsidRPr="003110BD">
        <w:rPr>
          <w:rFonts w:ascii="Open Sans" w:eastAsia="Times New Roman" w:hAnsi="Open Sans" w:cs="Open Sans"/>
          <w:color w:val="3B3D40"/>
          <w:sz w:val="24"/>
          <w:szCs w:val="24"/>
        </w:rPr>
        <w:t xml:space="preserve"> Polling (also called </w:t>
      </w:r>
      <w:r w:rsidRPr="003110BD">
        <w:rPr>
          <w:rFonts w:ascii="Open Sans" w:eastAsia="Times New Roman" w:hAnsi="Open Sans" w:cs="Open Sans"/>
          <w:b/>
          <w:bCs/>
          <w:color w:val="3B3D40"/>
          <w:sz w:val="24"/>
          <w:szCs w:val="24"/>
        </w:rPr>
        <w:t>TypedPolling</w:t>
      </w:r>
      <w:r w:rsidRPr="003110BD">
        <w:rPr>
          <w:rFonts w:ascii="Open Sans" w:eastAsia="Times New Roman" w:hAnsi="Open Sans" w:cs="Open Sans"/>
          <w:color w:val="3B3D40"/>
          <w:sz w:val="24"/>
          <w:szCs w:val="24"/>
        </w:rPr>
        <w:t>)</w:t>
      </w:r>
    </w:p>
    <w:p w14:paraId="496A252B" w14:textId="77777777" w:rsidR="003110BD" w:rsidRPr="003110BD" w:rsidRDefault="003110BD" w:rsidP="003110BD">
      <w:pPr>
        <w:numPr>
          <w:ilvl w:val="0"/>
          <w:numId w:val="1"/>
        </w:numPr>
        <w:shd w:val="clear" w:color="auto" w:fill="FFFFFF"/>
        <w:spacing w:after="0"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Xml-Polling polling using statements or procedures that include a FOR XML clause</w:t>
      </w:r>
    </w:p>
    <w:p w14:paraId="0820C6BB"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For more information about the different types of polling, see </w:t>
      </w:r>
      <w:hyperlink r:id="rId8" w:tgtFrame="_blank" w:history="1">
        <w:r w:rsidRPr="003110BD">
          <w:rPr>
            <w:rFonts w:ascii="Open Sans" w:eastAsia="Times New Roman" w:hAnsi="Open Sans" w:cs="Open Sans"/>
            <w:color w:val="277CEA"/>
            <w:sz w:val="24"/>
            <w:szCs w:val="24"/>
          </w:rPr>
          <w:t>Polling SQL Server by Using the SQL Adapter with BizTalk Server </w:t>
        </w:r>
      </w:hyperlink>
      <w:r w:rsidRPr="003110BD">
        <w:rPr>
          <w:rFonts w:ascii="Open Sans" w:eastAsia="Times New Roman" w:hAnsi="Open Sans" w:cs="Open Sans"/>
          <w:color w:val="3B3D40"/>
          <w:sz w:val="24"/>
          <w:szCs w:val="24"/>
        </w:rPr>
        <w:t>(http://go.microsoft.com/fwlink/?LinkId=221195).</w:t>
      </w:r>
    </w:p>
    <w:p w14:paraId="6C749AD2"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Assumptions and prerequisites</w:t>
      </w:r>
    </w:p>
    <w:p w14:paraId="50644E8B"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This document is not intended as an MS </w:t>
      </w:r>
      <w:hyperlink r:id="rId9" w:history="1">
        <w:r w:rsidRPr="003110BD">
          <w:rPr>
            <w:rFonts w:ascii="Open Sans" w:eastAsia="Times New Roman" w:hAnsi="Open Sans" w:cs="Open Sans"/>
            <w:color w:val="277CEA"/>
            <w:sz w:val="24"/>
            <w:szCs w:val="24"/>
          </w:rPr>
          <w:t>SQL</w:t>
        </w:r>
      </w:hyperlink>
      <w:r w:rsidRPr="003110BD">
        <w:rPr>
          <w:rFonts w:ascii="Open Sans" w:eastAsia="Times New Roman" w:hAnsi="Open Sans" w:cs="Open Sans"/>
          <w:color w:val="3B3D40"/>
          <w:sz w:val="24"/>
          <w:szCs w:val="24"/>
        </w:rPr>
        <w:t xml:space="preserve"> Primer and assumes that the reader has basic Database administrative skills to create and manage databases, </w:t>
      </w:r>
      <w:proofErr w:type="gramStart"/>
      <w:r w:rsidRPr="003110BD">
        <w:rPr>
          <w:rFonts w:ascii="Open Sans" w:eastAsia="Times New Roman" w:hAnsi="Open Sans" w:cs="Open Sans"/>
          <w:color w:val="3B3D40"/>
          <w:sz w:val="24"/>
          <w:szCs w:val="24"/>
        </w:rPr>
        <w:t>tables</w:t>
      </w:r>
      <w:proofErr w:type="gramEnd"/>
      <w:r w:rsidRPr="003110BD">
        <w:rPr>
          <w:rFonts w:ascii="Open Sans" w:eastAsia="Times New Roman" w:hAnsi="Open Sans" w:cs="Open Sans"/>
          <w:color w:val="3B3D40"/>
          <w:sz w:val="24"/>
          <w:szCs w:val="24"/>
        </w:rPr>
        <w:t xml:space="preserve"> and stored procedures. It is also assumed that the reader has basic knowledge of BizTalk, BizTalk administration and basic deployment methodologies around the same.</w:t>
      </w:r>
    </w:p>
    <w:p w14:paraId="332605D6"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lastRenderedPageBreak/>
        <w:t>Create a new Database called </w:t>
      </w:r>
      <w:r w:rsidRPr="003110BD">
        <w:rPr>
          <w:rFonts w:ascii="Arial" w:eastAsia="Times New Roman" w:hAnsi="Arial" w:cs="Arial"/>
          <w:b/>
          <w:bCs/>
          <w:color w:val="3B3D40"/>
          <w:kern w:val="36"/>
          <w:sz w:val="57"/>
          <w:szCs w:val="57"/>
        </w:rPr>
        <w:t>WCFSQLTest</w:t>
      </w:r>
    </w:p>
    <w:p w14:paraId="54BAA654"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xml:space="preserve">For the purposes of our </w:t>
      </w:r>
      <w:proofErr w:type="gramStart"/>
      <w:r w:rsidRPr="003110BD">
        <w:rPr>
          <w:rFonts w:ascii="Open Sans" w:eastAsia="Times New Roman" w:hAnsi="Open Sans" w:cs="Open Sans"/>
          <w:color w:val="3B3D40"/>
          <w:sz w:val="24"/>
          <w:szCs w:val="24"/>
        </w:rPr>
        <w:t>discussion</w:t>
      </w:r>
      <w:proofErr w:type="gramEnd"/>
      <w:r w:rsidRPr="003110BD">
        <w:rPr>
          <w:rFonts w:ascii="Open Sans" w:eastAsia="Times New Roman" w:hAnsi="Open Sans" w:cs="Open Sans"/>
          <w:color w:val="3B3D40"/>
          <w:sz w:val="24"/>
          <w:szCs w:val="24"/>
        </w:rPr>
        <w:t xml:space="preserve"> we will be creating a test database. Using SQL Server Management studio right click on the Database object and select new:</w:t>
      </w:r>
    </w:p>
    <w:p w14:paraId="178BB837" w14:textId="251766C1"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164A3275" wp14:editId="77D0ECC0">
            <wp:extent cx="2859405" cy="2463165"/>
            <wp:effectExtent l="0" t="0" r="0" b="0"/>
            <wp:docPr id="19" name="Picture 19" descr="CreateWCFSQLTe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WCFSQLTe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2463165"/>
                    </a:xfrm>
                    <a:prstGeom prst="rect">
                      <a:avLst/>
                    </a:prstGeom>
                    <a:noFill/>
                    <a:ln>
                      <a:noFill/>
                    </a:ln>
                  </pic:spPr>
                </pic:pic>
              </a:graphicData>
            </a:graphic>
          </wp:inline>
        </w:drawing>
      </w:r>
    </w:p>
    <w:p w14:paraId="6626C55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786D4649"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Create a new table in the </w:t>
      </w:r>
      <w:r w:rsidRPr="003110BD">
        <w:rPr>
          <w:rFonts w:ascii="Arial" w:eastAsia="Times New Roman" w:hAnsi="Arial" w:cs="Arial"/>
          <w:b/>
          <w:bCs/>
          <w:color w:val="3B3D40"/>
          <w:kern w:val="36"/>
          <w:sz w:val="57"/>
          <w:szCs w:val="57"/>
        </w:rPr>
        <w:t>WCFSQLTest</w:t>
      </w:r>
      <w:r w:rsidRPr="003110BD">
        <w:rPr>
          <w:rFonts w:ascii="Arial" w:eastAsia="Times New Roman" w:hAnsi="Arial" w:cs="Arial"/>
          <w:color w:val="3B3D40"/>
          <w:kern w:val="36"/>
          <w:sz w:val="57"/>
          <w:szCs w:val="57"/>
        </w:rPr>
        <w:t> DB called OrderItem:</w:t>
      </w:r>
    </w:p>
    <w:p w14:paraId="132E5AC1"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Using SQL Server Management Studio and from within the newly created Database object:</w:t>
      </w:r>
    </w:p>
    <w:p w14:paraId="745C57E1" w14:textId="23AC8774"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lastRenderedPageBreak/>
        <w:drawing>
          <wp:inline distT="0" distB="0" distL="0" distR="0" wp14:anchorId="377E64DB" wp14:editId="1D750F2C">
            <wp:extent cx="3732663" cy="3046311"/>
            <wp:effectExtent l="0" t="0" r="1270" b="1905"/>
            <wp:docPr id="18" name="Picture 18" descr="CreateNewTableOrderIte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NewTableOrderIte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4729" cy="3056159"/>
                    </a:xfrm>
                    <a:prstGeom prst="rect">
                      <a:avLst/>
                    </a:prstGeom>
                    <a:noFill/>
                    <a:ln>
                      <a:noFill/>
                    </a:ln>
                  </pic:spPr>
                </pic:pic>
              </a:graphicData>
            </a:graphic>
          </wp:inline>
        </w:drawing>
      </w:r>
    </w:p>
    <w:p w14:paraId="15A454AB"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5C50D666"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Launch Visual Studio</w:t>
      </w:r>
    </w:p>
    <w:p w14:paraId="243DDC53"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Launch visual studio and create a new empty BizTalk project called BTSDemo4</w:t>
      </w:r>
    </w:p>
    <w:p w14:paraId="743A2AC0"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Add Generated Items:</w:t>
      </w:r>
    </w:p>
    <w:p w14:paraId="7686F657"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From a newly  created BTSDemo4 solution/project right click on the project and choose “Add Generated Items” and choose</w:t>
      </w:r>
    </w:p>
    <w:p w14:paraId="32A56BB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Consume Adapter Service from the Add Generated Items Wizard.</w:t>
      </w:r>
    </w:p>
    <w:p w14:paraId="0F21BB39" w14:textId="52FB4FFC"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lastRenderedPageBreak/>
        <w:drawing>
          <wp:inline distT="0" distB="0" distL="0" distR="0" wp14:anchorId="06F001CD" wp14:editId="5D37D96C">
            <wp:extent cx="4162567" cy="2910931"/>
            <wp:effectExtent l="0" t="0" r="9525" b="3810"/>
            <wp:docPr id="17" name="Picture 17" descr="ConsumeAdapt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eAdapt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2665" cy="2917993"/>
                    </a:xfrm>
                    <a:prstGeom prst="rect">
                      <a:avLst/>
                    </a:prstGeom>
                    <a:noFill/>
                    <a:ln>
                      <a:noFill/>
                    </a:ln>
                  </pic:spPr>
                </pic:pic>
              </a:graphicData>
            </a:graphic>
          </wp:inline>
        </w:drawing>
      </w:r>
    </w:p>
    <w:p w14:paraId="1C184397"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After clicking ADD then choose </w:t>
      </w:r>
      <w:hyperlink r:id="rId16" w:history="1">
        <w:r w:rsidRPr="003110BD">
          <w:rPr>
            <w:rFonts w:ascii="Open Sans" w:eastAsia="Times New Roman" w:hAnsi="Open Sans" w:cs="Open Sans"/>
            <w:color w:val="277CEA"/>
            <w:sz w:val="24"/>
            <w:szCs w:val="24"/>
          </w:rPr>
          <w:t>SQL</w:t>
        </w:r>
      </w:hyperlink>
      <w:r w:rsidRPr="003110BD">
        <w:rPr>
          <w:rFonts w:ascii="Open Sans" w:eastAsia="Times New Roman" w:hAnsi="Open Sans" w:cs="Open Sans"/>
          <w:color w:val="3B3D40"/>
          <w:sz w:val="24"/>
          <w:szCs w:val="24"/>
        </w:rPr>
        <w:t>Binding from the “select a binding” drop down and then press the configure button:</w:t>
      </w:r>
    </w:p>
    <w:p w14:paraId="69E5AF13" w14:textId="0D6CA1D0"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4081B997" wp14:editId="42F6B438">
            <wp:extent cx="2859405" cy="2586355"/>
            <wp:effectExtent l="0" t="0" r="0" b="4445"/>
            <wp:docPr id="16" name="Picture 16" descr="ConsumeAdapterWiz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umeAdapterWizar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9405" cy="2586355"/>
                    </a:xfrm>
                    <a:prstGeom prst="rect">
                      <a:avLst/>
                    </a:prstGeom>
                    <a:noFill/>
                    <a:ln>
                      <a:noFill/>
                    </a:ln>
                  </pic:spPr>
                </pic:pic>
              </a:graphicData>
            </a:graphic>
          </wp:inline>
        </w:drawing>
      </w:r>
    </w:p>
    <w:p w14:paraId="2B7A6716"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Configure URI:</w:t>
      </w:r>
    </w:p>
    <w:p w14:paraId="11D18226"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Choose the URI Properties and fill them out according to your DBName (initial catalog), </w:t>
      </w:r>
      <w:hyperlink r:id="rId19" w:history="1">
        <w:r w:rsidRPr="003110BD">
          <w:rPr>
            <w:rFonts w:ascii="Open Sans" w:eastAsia="Times New Roman" w:hAnsi="Open Sans" w:cs="Open Sans"/>
            <w:color w:val="277CEA"/>
            <w:sz w:val="24"/>
            <w:szCs w:val="24"/>
          </w:rPr>
          <w:t>SQL</w:t>
        </w:r>
      </w:hyperlink>
      <w:r w:rsidRPr="003110BD">
        <w:rPr>
          <w:rFonts w:ascii="Open Sans" w:eastAsia="Times New Roman" w:hAnsi="Open Sans" w:cs="Open Sans"/>
          <w:color w:val="3B3D40"/>
          <w:sz w:val="24"/>
          <w:szCs w:val="24"/>
        </w:rPr>
        <w:t> Instance name and server name. on the Inbound ID use a unique identifier related to the interface:</w:t>
      </w:r>
    </w:p>
    <w:p w14:paraId="2D7AA666" w14:textId="650330D1"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lastRenderedPageBreak/>
        <w:drawing>
          <wp:inline distT="0" distB="0" distL="0" distR="0" wp14:anchorId="4BB99E76" wp14:editId="5A4A8678">
            <wp:extent cx="3323230" cy="3857825"/>
            <wp:effectExtent l="0" t="0" r="0" b="0"/>
            <wp:docPr id="15" name="Picture 15" descr="ConfigureUR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URI">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8199" cy="3875202"/>
                    </a:xfrm>
                    <a:prstGeom prst="rect">
                      <a:avLst/>
                    </a:prstGeom>
                    <a:noFill/>
                    <a:ln>
                      <a:noFill/>
                    </a:ln>
                  </pic:spPr>
                </pic:pic>
              </a:graphicData>
            </a:graphic>
          </wp:inline>
        </w:drawing>
      </w:r>
    </w:p>
    <w:p w14:paraId="554E728B"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3D8D100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67AC5B44"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Binding Properties:</w:t>
      </w:r>
    </w:p>
    <w:p w14:paraId="5A363C88" w14:textId="77777777" w:rsidR="003110BD" w:rsidRPr="003110BD" w:rsidRDefault="003110BD" w:rsidP="003110BD">
      <w:pPr>
        <w:shd w:val="clear" w:color="auto" w:fill="FFFFFF"/>
        <w:spacing w:before="100" w:beforeAutospacing="1" w:after="100" w:afterAutospacing="1" w:line="240" w:lineRule="auto"/>
        <w:outlineLvl w:val="1"/>
        <w:rPr>
          <w:rFonts w:ascii="Arial" w:eastAsia="Times New Roman" w:hAnsi="Arial" w:cs="Arial"/>
          <w:color w:val="3B3D40"/>
          <w:sz w:val="48"/>
          <w:szCs w:val="48"/>
        </w:rPr>
      </w:pPr>
      <w:r w:rsidRPr="003110BD">
        <w:rPr>
          <w:rFonts w:ascii="Arial" w:eastAsia="Times New Roman" w:hAnsi="Arial" w:cs="Arial"/>
          <w:color w:val="3B3D40"/>
          <w:sz w:val="48"/>
          <w:szCs w:val="48"/>
        </w:rPr>
        <w:t>PollingDataAvailableStatement</w:t>
      </w:r>
    </w:p>
    <w:p w14:paraId="6DBD1EC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After filling out the the URI PROPERTIES SECTION select the binding properties TAB and cut and paste the following select statement in the “</w:t>
      </w:r>
      <w:r w:rsidRPr="003110BD">
        <w:rPr>
          <w:rFonts w:ascii="Open Sans" w:eastAsia="Times New Roman" w:hAnsi="Open Sans" w:cs="Open Sans"/>
          <w:color w:val="FF0000"/>
          <w:sz w:val="24"/>
          <w:szCs w:val="24"/>
        </w:rPr>
        <w:t>PollingDataAvailableStatement</w:t>
      </w:r>
      <w:r w:rsidRPr="003110BD">
        <w:rPr>
          <w:rFonts w:ascii="Open Sans" w:eastAsia="Times New Roman" w:hAnsi="Open Sans" w:cs="Open Sans"/>
          <w:color w:val="3B3D40"/>
          <w:sz w:val="24"/>
          <w:szCs w:val="24"/>
        </w:rPr>
        <w:t>” to determine if any records are available in our table:</w:t>
      </w:r>
    </w:p>
    <w:p w14:paraId="0B5264F4"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select count(*) FROM [WCF</w:t>
      </w:r>
      <w:hyperlink r:id="rId22" w:history="1">
        <w:r w:rsidRPr="003110BD">
          <w:rPr>
            <w:rFonts w:ascii="Open Sans" w:eastAsia="Times New Roman" w:hAnsi="Open Sans" w:cs="Open Sans"/>
            <w:color w:val="277CEA"/>
            <w:sz w:val="24"/>
            <w:szCs w:val="24"/>
          </w:rPr>
          <w:t>SQL</w:t>
        </w:r>
      </w:hyperlink>
      <w:r w:rsidRPr="003110BD">
        <w:rPr>
          <w:rFonts w:ascii="Open Sans" w:eastAsia="Times New Roman" w:hAnsi="Open Sans" w:cs="Open Sans"/>
          <w:color w:val="3B3D40"/>
          <w:sz w:val="24"/>
          <w:szCs w:val="24"/>
        </w:rPr>
        <w:t>Test].[dbo].[OrderItem] where status = 0 where status =0 is NOT INTERFACED OR Processed by BizTalk.</w:t>
      </w:r>
    </w:p>
    <w:p w14:paraId="72F7A201"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b/>
          <w:bCs/>
          <w:color w:val="3B3D40"/>
          <w:sz w:val="24"/>
          <w:szCs w:val="24"/>
        </w:rPr>
        <w:t>Note</w:t>
      </w:r>
      <w:r w:rsidRPr="003110BD">
        <w:rPr>
          <w:rFonts w:ascii="Open Sans" w:eastAsia="Times New Roman" w:hAnsi="Open Sans" w:cs="Open Sans"/>
          <w:color w:val="3B3D40"/>
          <w:sz w:val="24"/>
          <w:szCs w:val="24"/>
        </w:rPr>
        <w:t xml:space="preserve">: </w:t>
      </w:r>
      <w:r w:rsidRPr="003311DC">
        <w:rPr>
          <w:rFonts w:ascii="Open Sans" w:eastAsia="Times New Roman" w:hAnsi="Open Sans" w:cs="Open Sans"/>
          <w:color w:val="FF0000"/>
          <w:sz w:val="24"/>
          <w:szCs w:val="24"/>
        </w:rPr>
        <w:t>PLEASE BE SURE the Inbound OperationType is set to TypedPolling</w:t>
      </w:r>
    </w:p>
    <w:p w14:paraId="210EF780" w14:textId="458BDB03"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lastRenderedPageBreak/>
        <w:drawing>
          <wp:inline distT="0" distB="0" distL="0" distR="0" wp14:anchorId="2B00EF15" wp14:editId="294639DA">
            <wp:extent cx="4810836" cy="2870690"/>
            <wp:effectExtent l="0" t="0" r="0" b="6350"/>
            <wp:docPr id="14" name="Picture 14" descr="BindingProperti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dingProperti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3594" cy="2902171"/>
                    </a:xfrm>
                    <a:prstGeom prst="rect">
                      <a:avLst/>
                    </a:prstGeom>
                    <a:noFill/>
                    <a:ln>
                      <a:noFill/>
                    </a:ln>
                  </pic:spPr>
                </pic:pic>
              </a:graphicData>
            </a:graphic>
          </wp:inline>
        </w:drawing>
      </w:r>
    </w:p>
    <w:p w14:paraId="5639BC2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7FF3BEB0" w14:textId="77777777" w:rsidR="003110BD" w:rsidRPr="003110BD" w:rsidRDefault="003110BD" w:rsidP="003110BD">
      <w:pPr>
        <w:shd w:val="clear" w:color="auto" w:fill="FFFFFF"/>
        <w:spacing w:before="100" w:beforeAutospacing="1" w:after="100" w:afterAutospacing="1" w:line="240" w:lineRule="auto"/>
        <w:outlineLvl w:val="1"/>
        <w:rPr>
          <w:rFonts w:ascii="Arial" w:eastAsia="Times New Roman" w:hAnsi="Arial" w:cs="Arial"/>
          <w:color w:val="3B3D40"/>
          <w:sz w:val="48"/>
          <w:szCs w:val="48"/>
        </w:rPr>
      </w:pPr>
      <w:r w:rsidRPr="003110BD">
        <w:rPr>
          <w:rFonts w:ascii="Arial" w:eastAsia="Times New Roman" w:hAnsi="Arial" w:cs="Arial"/>
          <w:color w:val="3B3D40"/>
          <w:sz w:val="48"/>
          <w:szCs w:val="48"/>
        </w:rPr>
        <w:t>Polling Statement</w:t>
      </w:r>
    </w:p>
    <w:p w14:paraId="44E771AE"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Place the following </w:t>
      </w:r>
      <w:hyperlink r:id="rId25" w:history="1">
        <w:r w:rsidRPr="003110BD">
          <w:rPr>
            <w:rFonts w:ascii="Open Sans" w:eastAsia="Times New Roman" w:hAnsi="Open Sans" w:cs="Open Sans"/>
            <w:color w:val="277CEA"/>
            <w:sz w:val="24"/>
            <w:szCs w:val="24"/>
          </w:rPr>
          <w:t>SQL</w:t>
        </w:r>
      </w:hyperlink>
      <w:r w:rsidRPr="003110BD">
        <w:rPr>
          <w:rFonts w:ascii="Open Sans" w:eastAsia="Times New Roman" w:hAnsi="Open Sans" w:cs="Open Sans"/>
          <w:color w:val="3B3D40"/>
          <w:sz w:val="24"/>
          <w:szCs w:val="24"/>
        </w:rPr>
        <w:t> in the “Polling Statement” section:</w:t>
      </w:r>
    </w:p>
    <w:p w14:paraId="7E00F0E8"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select * from [WCF</w:t>
      </w:r>
      <w:hyperlink r:id="rId26" w:history="1">
        <w:r w:rsidRPr="003110BD">
          <w:rPr>
            <w:rFonts w:ascii="Open Sans" w:eastAsia="Times New Roman" w:hAnsi="Open Sans" w:cs="Open Sans"/>
            <w:color w:val="277CEA"/>
            <w:sz w:val="24"/>
            <w:szCs w:val="24"/>
          </w:rPr>
          <w:t>SQL</w:t>
        </w:r>
      </w:hyperlink>
      <w:r w:rsidRPr="003110BD">
        <w:rPr>
          <w:rFonts w:ascii="Open Sans" w:eastAsia="Times New Roman" w:hAnsi="Open Sans" w:cs="Open Sans"/>
          <w:color w:val="3B3D40"/>
          <w:sz w:val="24"/>
          <w:szCs w:val="24"/>
        </w:rPr>
        <w:t>Test].[dbo].[OrderItem] where status = 0;update [WCFSQLTest].[dbo].[OrderItem] set status =1 where status = 0</w:t>
      </w:r>
    </w:p>
    <w:p w14:paraId="0526E62D" w14:textId="0C6DD0E6"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5DE0C6C7" wp14:editId="306777DB">
            <wp:extent cx="2859405" cy="1781175"/>
            <wp:effectExtent l="0" t="0" r="0" b="9525"/>
            <wp:docPr id="13" name="Picture 13" descr="PollingStatemen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lingStatemen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9405" cy="1781175"/>
                    </a:xfrm>
                    <a:prstGeom prst="rect">
                      <a:avLst/>
                    </a:prstGeom>
                    <a:noFill/>
                    <a:ln>
                      <a:noFill/>
                    </a:ln>
                  </pic:spPr>
                </pic:pic>
              </a:graphicData>
            </a:graphic>
          </wp:inline>
        </w:drawing>
      </w:r>
    </w:p>
    <w:p w14:paraId="4059036C"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Then click OK</w:t>
      </w:r>
    </w:p>
    <w:p w14:paraId="31E50D1E"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3B350B4B"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Connecting to the Database</w:t>
      </w:r>
    </w:p>
    <w:p w14:paraId="7CFF1C73"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lastRenderedPageBreak/>
        <w:t>Click connect to ensure the URI configuration is correct then be sure and select SERVICE INBOUND in the dropdown for the contract type on left side of screen. Then Choose TypedPolling and click add. Also choose Generate unique Schema type. Then click OK</w:t>
      </w:r>
    </w:p>
    <w:p w14:paraId="61F370AB" w14:textId="0BF4DF7C"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1336AB72" wp14:editId="3E0CCBD7">
            <wp:extent cx="2859405" cy="2586355"/>
            <wp:effectExtent l="0" t="0" r="0" b="4445"/>
            <wp:docPr id="12" name="Picture 12" descr="ConnectingToDataba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ngToDatabas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9405" cy="2586355"/>
                    </a:xfrm>
                    <a:prstGeom prst="rect">
                      <a:avLst/>
                    </a:prstGeom>
                    <a:noFill/>
                    <a:ln>
                      <a:noFill/>
                    </a:ln>
                  </pic:spPr>
                </pic:pic>
              </a:graphicData>
            </a:graphic>
          </wp:inline>
        </w:drawing>
      </w:r>
    </w:p>
    <w:p w14:paraId="53364AED"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64E55B22"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This should add two files to your solution:</w:t>
      </w:r>
    </w:p>
    <w:p w14:paraId="4DE61CEA" w14:textId="4D944C7D"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335BDE26" wp14:editId="2136C79B">
            <wp:extent cx="2859405" cy="2586355"/>
            <wp:effectExtent l="0" t="0" r="0" b="4445"/>
            <wp:docPr id="11" name="Picture 11" descr="ConsumeAdapterWizar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umeAdapterWizar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9405" cy="2586355"/>
                    </a:xfrm>
                    <a:prstGeom prst="rect">
                      <a:avLst/>
                    </a:prstGeom>
                    <a:noFill/>
                    <a:ln>
                      <a:noFill/>
                    </a:ln>
                  </pic:spPr>
                </pic:pic>
              </a:graphicData>
            </a:graphic>
          </wp:inline>
        </w:drawing>
      </w:r>
      <w:r w:rsidRPr="003110BD">
        <w:rPr>
          <w:rFonts w:ascii="Open Sans" w:eastAsia="Times New Roman" w:hAnsi="Open Sans" w:cs="Open Sans"/>
          <w:color w:val="3B3D40"/>
          <w:sz w:val="24"/>
          <w:szCs w:val="24"/>
        </w:rPr>
        <w:t> </w:t>
      </w:r>
      <w:r w:rsidRPr="003110BD">
        <w:rPr>
          <w:rFonts w:ascii="Open Sans" w:eastAsia="Times New Roman" w:hAnsi="Open Sans" w:cs="Open Sans"/>
          <w:noProof/>
          <w:color w:val="277CEA"/>
          <w:sz w:val="24"/>
          <w:szCs w:val="24"/>
        </w:rPr>
        <w:drawing>
          <wp:inline distT="0" distB="0" distL="0" distR="0" wp14:anchorId="6666384F" wp14:editId="46C171A8">
            <wp:extent cx="2859405" cy="2094865"/>
            <wp:effectExtent l="0" t="0" r="0" b="635"/>
            <wp:docPr id="10" name="Picture 10" descr="AddTwoFil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TwoFil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9405" cy="2094865"/>
                    </a:xfrm>
                    <a:prstGeom prst="rect">
                      <a:avLst/>
                    </a:prstGeom>
                    <a:noFill/>
                    <a:ln>
                      <a:noFill/>
                    </a:ln>
                  </pic:spPr>
                </pic:pic>
              </a:graphicData>
            </a:graphic>
          </wp:inline>
        </w:drawing>
      </w:r>
    </w:p>
    <w:p w14:paraId="0FF016A0"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Please build the solution to be sure nothing has “broken”.</w:t>
      </w:r>
    </w:p>
    <w:p w14:paraId="08A0B4E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18487495"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lastRenderedPageBreak/>
        <w:t>Deploy the solution from visual studio to your local BTS instance.</w:t>
      </w:r>
    </w:p>
    <w:p w14:paraId="2EAD453B"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Import the WcfReceivePort_SqlAdapterBinding_Custom.bindinginfo.xml binding file into the currently deployed WCF Test solution on your local BizTalk Instance</w:t>
      </w:r>
    </w:p>
    <w:p w14:paraId="4845BEC0"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36B3AF2E" w14:textId="77777777" w:rsidR="003110BD" w:rsidRPr="003110BD" w:rsidRDefault="003110BD" w:rsidP="003110BD">
      <w:pPr>
        <w:shd w:val="clear" w:color="auto" w:fill="FFFFFF"/>
        <w:spacing w:before="100" w:beforeAutospacing="1" w:after="100" w:afterAutospacing="1" w:line="240" w:lineRule="auto"/>
        <w:outlineLvl w:val="1"/>
        <w:rPr>
          <w:rFonts w:ascii="Arial" w:eastAsia="Times New Roman" w:hAnsi="Arial" w:cs="Arial"/>
          <w:color w:val="3B3D40"/>
          <w:sz w:val="48"/>
          <w:szCs w:val="48"/>
        </w:rPr>
      </w:pPr>
      <w:r w:rsidRPr="003110BD">
        <w:rPr>
          <w:rFonts w:ascii="Arial" w:eastAsia="Times New Roman" w:hAnsi="Arial" w:cs="Arial"/>
          <w:color w:val="3B3D40"/>
          <w:sz w:val="48"/>
          <w:szCs w:val="48"/>
        </w:rPr>
        <w:t>Restarting Host Instances:</w:t>
      </w:r>
    </w:p>
    <w:p w14:paraId="265452FA"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Under platform settings from the BizTalk admin console restart the local host instances:</w:t>
      </w:r>
    </w:p>
    <w:p w14:paraId="0BFFFD71" w14:textId="0A11272E"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7A8B2D1A" wp14:editId="1C1FC68F">
            <wp:extent cx="2859405" cy="1112520"/>
            <wp:effectExtent l="0" t="0" r="0" b="0"/>
            <wp:docPr id="9" name="Picture 9" descr="RestartingHostInsta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tartingHostInsta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9405" cy="1112520"/>
                    </a:xfrm>
                    <a:prstGeom prst="rect">
                      <a:avLst/>
                    </a:prstGeom>
                    <a:noFill/>
                    <a:ln>
                      <a:noFill/>
                    </a:ln>
                  </pic:spPr>
                </pic:pic>
              </a:graphicData>
            </a:graphic>
          </wp:inline>
        </w:drawing>
      </w:r>
    </w:p>
    <w:p w14:paraId="76AA8980"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Turn on BizTalk Application</w:t>
      </w:r>
    </w:p>
    <w:p w14:paraId="0769EF36"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Turn on the receive location and then review the event log for errors.</w:t>
      </w:r>
    </w:p>
    <w:p w14:paraId="060A99E7"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We should find one subscription not found error that illustrated the pub/sub nature of BizTalk interfaces.</w:t>
      </w:r>
    </w:p>
    <w:p w14:paraId="5FBED7A2"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We will need to place a filter on a newly created send port to “subscribe” to the message type received in by our new receive location that polls the SQL table based on the schema generated by the Wizard in previous step and now deployed into our application via Visual Studio.</w:t>
      </w:r>
    </w:p>
    <w:p w14:paraId="37633BD7"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b/>
          <w:bCs/>
          <w:color w:val="3B3D40"/>
          <w:sz w:val="24"/>
          <w:szCs w:val="24"/>
        </w:rPr>
        <w:t>BizTalk Schemas Target Namespaces:</w:t>
      </w:r>
    </w:p>
    <w:p w14:paraId="74FB86B6"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If we review the “schemas” section under our application tree in the BizTalk Admin console we will fine our schema there with a root name of “TypedPolling”:</w:t>
      </w:r>
    </w:p>
    <w:p w14:paraId="706BEBA0" w14:textId="196D7C8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lastRenderedPageBreak/>
        <w:drawing>
          <wp:inline distT="0" distB="0" distL="0" distR="0" wp14:anchorId="484E28B2" wp14:editId="1D567905">
            <wp:extent cx="2859405" cy="1590040"/>
            <wp:effectExtent l="0" t="0" r="0" b="0"/>
            <wp:docPr id="8" name="Picture 8" descr="BizTalkSchemasTargetNameSpac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zTalkSchemasTargetNameSpac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9405" cy="1590040"/>
                    </a:xfrm>
                    <a:prstGeom prst="rect">
                      <a:avLst/>
                    </a:prstGeom>
                    <a:noFill/>
                    <a:ln>
                      <a:noFill/>
                    </a:ln>
                  </pic:spPr>
                </pic:pic>
              </a:graphicData>
            </a:graphic>
          </wp:inline>
        </w:drawing>
      </w:r>
    </w:p>
    <w:p w14:paraId="773B4E89"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b/>
          <w:bCs/>
          <w:color w:val="3B3D40"/>
          <w:sz w:val="24"/>
          <w:szCs w:val="24"/>
        </w:rPr>
        <w:t>Subscription Filters</w:t>
      </w:r>
      <w:r w:rsidRPr="003110BD">
        <w:rPr>
          <w:rFonts w:ascii="Open Sans" w:eastAsia="Times New Roman" w:hAnsi="Open Sans" w:cs="Open Sans"/>
          <w:color w:val="3B3D40"/>
          <w:sz w:val="24"/>
          <w:szCs w:val="24"/>
        </w:rPr>
        <w:t>:</w:t>
      </w:r>
    </w:p>
    <w:p w14:paraId="3940CFE3"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The target name space and the root name are the two key pieces to creating a filter in a send port that will act as the subscribing artifact in the BizTalk interface:</w:t>
      </w:r>
    </w:p>
    <w:p w14:paraId="06740385"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That is to say:</w:t>
      </w:r>
    </w:p>
    <w:p w14:paraId="2BB7C6CE"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b/>
          <w:bCs/>
          <w:i/>
          <w:iCs/>
          <w:color w:val="3B3D40"/>
          <w:sz w:val="24"/>
          <w:szCs w:val="24"/>
        </w:rPr>
        <w:t>TargetNameSpace#RootName</w:t>
      </w:r>
    </w:p>
    <w:p w14:paraId="44529D3C"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b/>
          <w:bCs/>
          <w:color w:val="3B3D40"/>
          <w:sz w:val="24"/>
          <w:szCs w:val="24"/>
        </w:rPr>
        <w:t>Creating the Send Port:</w:t>
      </w:r>
    </w:p>
    <w:p w14:paraId="3066DCD1"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xml:space="preserve">From the BizTalk Administrative tool and in the newly deployed application </w:t>
      </w:r>
      <w:proofErr w:type="gramStart"/>
      <w:r w:rsidRPr="003110BD">
        <w:rPr>
          <w:rFonts w:ascii="Open Sans" w:eastAsia="Times New Roman" w:hAnsi="Open Sans" w:cs="Open Sans"/>
          <w:color w:val="3B3D40"/>
          <w:sz w:val="24"/>
          <w:szCs w:val="24"/>
        </w:rPr>
        <w:t>let’s</w:t>
      </w:r>
      <w:proofErr w:type="gramEnd"/>
      <w:r w:rsidRPr="003110BD">
        <w:rPr>
          <w:rFonts w:ascii="Open Sans" w:eastAsia="Times New Roman" w:hAnsi="Open Sans" w:cs="Open Sans"/>
          <w:color w:val="3B3D40"/>
          <w:sz w:val="24"/>
          <w:szCs w:val="24"/>
        </w:rPr>
        <w:t xml:space="preserve"> create a new one way send port and with a filter on BizTalk Message type as follows:</w:t>
      </w:r>
    </w:p>
    <w:p w14:paraId="7532057B" w14:textId="45272D28"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797BFE04" wp14:editId="2B144EFE">
            <wp:extent cx="2859405" cy="2279015"/>
            <wp:effectExtent l="0" t="0" r="0" b="6985"/>
            <wp:docPr id="7" name="Picture 7" descr="CreatingTheSendPor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TheSendPor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9405" cy="2279015"/>
                    </a:xfrm>
                    <a:prstGeom prst="rect">
                      <a:avLst/>
                    </a:prstGeom>
                    <a:noFill/>
                    <a:ln>
                      <a:noFill/>
                    </a:ln>
                  </pic:spPr>
                </pic:pic>
              </a:graphicData>
            </a:graphic>
          </wp:inline>
        </w:drawing>
      </w:r>
    </w:p>
    <w:p w14:paraId="1B092B6F"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49D3FC98" w14:textId="77777777" w:rsidR="003110BD" w:rsidRPr="003110BD" w:rsidRDefault="003110BD" w:rsidP="003110BD">
      <w:pPr>
        <w:shd w:val="clear" w:color="auto" w:fill="FFFFFF"/>
        <w:spacing w:before="100" w:beforeAutospacing="1" w:after="100" w:afterAutospacing="1" w:line="240" w:lineRule="auto"/>
        <w:outlineLvl w:val="0"/>
        <w:rPr>
          <w:rFonts w:ascii="Arial" w:eastAsia="Times New Roman" w:hAnsi="Arial" w:cs="Arial"/>
          <w:color w:val="3B3D40"/>
          <w:kern w:val="36"/>
          <w:sz w:val="57"/>
          <w:szCs w:val="57"/>
        </w:rPr>
      </w:pPr>
      <w:r w:rsidRPr="003110BD">
        <w:rPr>
          <w:rFonts w:ascii="Arial" w:eastAsia="Times New Roman" w:hAnsi="Arial" w:cs="Arial"/>
          <w:color w:val="3B3D40"/>
          <w:kern w:val="36"/>
          <w:sz w:val="57"/>
          <w:szCs w:val="57"/>
        </w:rPr>
        <w:t>Filters</w:t>
      </w:r>
    </w:p>
    <w:p w14:paraId="648E20B1"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lastRenderedPageBreak/>
        <w:t>Setting the Send Port Filter to create the subscriber</w:t>
      </w:r>
    </w:p>
    <w:p w14:paraId="3B891F76"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Here is the filter required:</w:t>
      </w:r>
    </w:p>
    <w:p w14:paraId="1688C0B2" w14:textId="4CBA16CD"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24CCD8FD" wp14:editId="0EA0DFE5">
            <wp:extent cx="2859405" cy="2313305"/>
            <wp:effectExtent l="0" t="0" r="0" b="0"/>
            <wp:docPr id="6" name="Picture 6" descr="Filter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ter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9405" cy="2313305"/>
                    </a:xfrm>
                    <a:prstGeom prst="rect">
                      <a:avLst/>
                    </a:prstGeom>
                    <a:noFill/>
                    <a:ln>
                      <a:noFill/>
                    </a:ln>
                  </pic:spPr>
                </pic:pic>
              </a:graphicData>
            </a:graphic>
          </wp:inline>
        </w:drawing>
      </w:r>
    </w:p>
    <w:p w14:paraId="17552371"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xml:space="preserve">After creating a send port that grabs all records from this new receive location, Start the application. When we put a new row into my </w:t>
      </w:r>
      <w:proofErr w:type="gramStart"/>
      <w:r w:rsidRPr="003110BD">
        <w:rPr>
          <w:rFonts w:ascii="Open Sans" w:eastAsia="Times New Roman" w:hAnsi="Open Sans" w:cs="Open Sans"/>
          <w:color w:val="3B3D40"/>
          <w:sz w:val="24"/>
          <w:szCs w:val="24"/>
        </w:rPr>
        <w:t>database</w:t>
      </w:r>
      <w:proofErr w:type="gramEnd"/>
      <w:r w:rsidRPr="003110BD">
        <w:rPr>
          <w:rFonts w:ascii="Open Sans" w:eastAsia="Times New Roman" w:hAnsi="Open Sans" w:cs="Open Sans"/>
          <w:color w:val="3B3D40"/>
          <w:sz w:val="24"/>
          <w:szCs w:val="24"/>
        </w:rPr>
        <w:t xml:space="preserve"> we should get one file emitted to disk.</w:t>
      </w:r>
    </w:p>
    <w:p w14:paraId="383D510F"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If we create three records in the database, then we still get a single message/file out of BizTalk.</w:t>
      </w:r>
    </w:p>
    <w:p w14:paraId="235B9055" w14:textId="2353D011"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61AD2D5C" wp14:editId="389E1336">
            <wp:extent cx="2859405" cy="1712595"/>
            <wp:effectExtent l="0" t="0" r="0" b="1905"/>
            <wp:docPr id="5" name="Picture 5" descr="SingleFileOu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gleFileOu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9405" cy="1712595"/>
                    </a:xfrm>
                    <a:prstGeom prst="rect">
                      <a:avLst/>
                    </a:prstGeom>
                    <a:noFill/>
                    <a:ln>
                      <a:noFill/>
                    </a:ln>
                  </pic:spPr>
                </pic:pic>
              </a:graphicData>
            </a:graphic>
          </wp:inline>
        </w:drawing>
      </w:r>
    </w:p>
    <w:p w14:paraId="0ABCC53B"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 </w:t>
      </w:r>
    </w:p>
    <w:p w14:paraId="06E70C54"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b/>
          <w:bCs/>
          <w:color w:val="3B3D40"/>
          <w:sz w:val="24"/>
          <w:szCs w:val="24"/>
        </w:rPr>
        <w:t>Debatching</w:t>
      </w:r>
      <w:r w:rsidRPr="003110BD">
        <w:rPr>
          <w:rFonts w:ascii="Open Sans" w:eastAsia="Times New Roman" w:hAnsi="Open Sans" w:cs="Open Sans"/>
          <w:color w:val="3B3D40"/>
          <w:sz w:val="24"/>
          <w:szCs w:val="24"/>
        </w:rPr>
        <w:t>:</w:t>
      </w:r>
    </w:p>
    <w:p w14:paraId="68D0A637"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The final step in this exercise is optional and only need to be completed if we want to split this up so that these three records show up as three distinct messages/files</w:t>
      </w:r>
    </w:p>
    <w:p w14:paraId="2785728F"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lastRenderedPageBreak/>
        <w:t xml:space="preserve">With the WCF adapter, </w:t>
      </w:r>
      <w:proofErr w:type="gramStart"/>
      <w:r w:rsidRPr="003110BD">
        <w:rPr>
          <w:rFonts w:ascii="Open Sans" w:eastAsia="Times New Roman" w:hAnsi="Open Sans" w:cs="Open Sans"/>
          <w:color w:val="3B3D40"/>
          <w:sz w:val="24"/>
          <w:szCs w:val="24"/>
        </w:rPr>
        <w:t>you’ll</w:t>
      </w:r>
      <w:proofErr w:type="gramEnd"/>
      <w:r w:rsidRPr="003110BD">
        <w:rPr>
          <w:rFonts w:ascii="Open Sans" w:eastAsia="Times New Roman" w:hAnsi="Open Sans" w:cs="Open Sans"/>
          <w:color w:val="3B3D40"/>
          <w:sz w:val="24"/>
          <w:szCs w:val="24"/>
        </w:rPr>
        <w:t xml:space="preserve"> see that we actually have three root nodes as part of the generated schema.  We can confirm this by looking at the </w:t>
      </w:r>
      <w:r w:rsidRPr="003110BD">
        <w:rPr>
          <w:rFonts w:ascii="Open Sans" w:eastAsia="Times New Roman" w:hAnsi="Open Sans" w:cs="Open Sans"/>
          <w:b/>
          <w:bCs/>
          <w:color w:val="3B3D40"/>
          <w:sz w:val="24"/>
          <w:szCs w:val="24"/>
        </w:rPr>
        <w:t>Schemas</w:t>
      </w:r>
      <w:r w:rsidRPr="003110BD">
        <w:rPr>
          <w:rFonts w:ascii="Open Sans" w:eastAsia="Times New Roman" w:hAnsi="Open Sans" w:cs="Open Sans"/>
          <w:color w:val="3B3D40"/>
          <w:sz w:val="24"/>
          <w:szCs w:val="24"/>
        </w:rPr>
        <w:t> section in the BizTalk Administration Console:</w:t>
      </w:r>
    </w:p>
    <w:p w14:paraId="4588A4FA" w14:textId="3E7A0926"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4BB21F41" wp14:editId="6B65E11D">
            <wp:extent cx="2859405" cy="218440"/>
            <wp:effectExtent l="0" t="0" r="0" b="0"/>
            <wp:docPr id="4" name="Picture 4" descr="Debatchi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batchi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9405" cy="218440"/>
                    </a:xfrm>
                    <a:prstGeom prst="rect">
                      <a:avLst/>
                    </a:prstGeom>
                    <a:noFill/>
                    <a:ln>
                      <a:noFill/>
                    </a:ln>
                  </pic:spPr>
                </pic:pic>
              </a:graphicData>
            </a:graphic>
          </wp:inline>
        </w:drawing>
      </w:r>
    </w:p>
    <w:p w14:paraId="262DDA2C"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So, this means that we should be able to change the existing schema to support </w:t>
      </w:r>
      <w:r w:rsidRPr="003110BD">
        <w:rPr>
          <w:rFonts w:ascii="Open Sans" w:eastAsia="Times New Roman" w:hAnsi="Open Sans" w:cs="Open Sans"/>
          <w:b/>
          <w:bCs/>
          <w:i/>
          <w:iCs/>
          <w:color w:val="3B3D40"/>
          <w:sz w:val="24"/>
          <w:szCs w:val="24"/>
        </w:rPr>
        <w:t>debatching</w:t>
      </w:r>
      <w:r w:rsidRPr="003110BD">
        <w:rPr>
          <w:rFonts w:ascii="Open Sans" w:eastAsia="Times New Roman" w:hAnsi="Open Sans" w:cs="Open Sans"/>
          <w:color w:val="3B3D40"/>
          <w:sz w:val="24"/>
          <w:szCs w:val="24"/>
        </w:rPr>
        <w:t xml:space="preserve">, and it all just works.  </w:t>
      </w:r>
      <w:proofErr w:type="gramStart"/>
      <w:r w:rsidRPr="003110BD">
        <w:rPr>
          <w:rFonts w:ascii="Open Sans" w:eastAsia="Times New Roman" w:hAnsi="Open Sans" w:cs="Open Sans"/>
          <w:color w:val="3B3D40"/>
          <w:sz w:val="24"/>
          <w:szCs w:val="24"/>
        </w:rPr>
        <w:t>Let’s</w:t>
      </w:r>
      <w:proofErr w:type="gramEnd"/>
      <w:r w:rsidRPr="003110BD">
        <w:rPr>
          <w:rFonts w:ascii="Open Sans" w:eastAsia="Times New Roman" w:hAnsi="Open Sans" w:cs="Open Sans"/>
          <w:color w:val="3B3D40"/>
          <w:sz w:val="24"/>
          <w:szCs w:val="24"/>
        </w:rPr>
        <w:t xml:space="preserve"> try that now:  Go back to the auto-generated schema, click the topmost </w:t>
      </w:r>
      <w:r w:rsidRPr="003110BD">
        <w:rPr>
          <w:rFonts w:ascii="Open Sans" w:eastAsia="Times New Roman" w:hAnsi="Open Sans" w:cs="Open Sans"/>
          <w:b/>
          <w:bCs/>
          <w:color w:val="3B3D40"/>
          <w:sz w:val="24"/>
          <w:szCs w:val="24"/>
        </w:rPr>
        <w:t>Schema</w:t>
      </w:r>
      <w:r w:rsidRPr="003110BD">
        <w:rPr>
          <w:rFonts w:ascii="Open Sans" w:eastAsia="Times New Roman" w:hAnsi="Open Sans" w:cs="Open Sans"/>
          <w:color w:val="3B3D40"/>
          <w:sz w:val="24"/>
          <w:szCs w:val="24"/>
        </w:rPr>
        <w:t> node, and changed its Envelope property to </w:t>
      </w:r>
      <w:r w:rsidRPr="003110BD">
        <w:rPr>
          <w:rFonts w:ascii="Open Sans" w:eastAsia="Times New Roman" w:hAnsi="Open Sans" w:cs="Open Sans"/>
          <w:b/>
          <w:bCs/>
          <w:color w:val="3B3D40"/>
          <w:sz w:val="24"/>
          <w:szCs w:val="24"/>
        </w:rPr>
        <w:t>Yes</w:t>
      </w:r>
      <w:r w:rsidRPr="003110BD">
        <w:rPr>
          <w:rFonts w:ascii="Open Sans" w:eastAsia="Times New Roman" w:hAnsi="Open Sans" w:cs="Open Sans"/>
          <w:color w:val="3B3D40"/>
          <w:sz w:val="24"/>
          <w:szCs w:val="24"/>
        </w:rPr>
        <w:t>.</w:t>
      </w:r>
    </w:p>
    <w:p w14:paraId="48178B2C" w14:textId="5A0BDB22"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0B65CB9F" wp14:editId="72E51963">
            <wp:extent cx="2859405" cy="1590040"/>
            <wp:effectExtent l="0" t="0" r="0" b="0"/>
            <wp:docPr id="3" name="Picture 3" descr="BodyXPath">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dyXPath">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9405" cy="1590040"/>
                    </a:xfrm>
                    <a:prstGeom prst="rect">
                      <a:avLst/>
                    </a:prstGeom>
                    <a:noFill/>
                    <a:ln>
                      <a:noFill/>
                    </a:ln>
                  </pic:spPr>
                </pic:pic>
              </a:graphicData>
            </a:graphic>
          </wp:inline>
        </w:drawing>
      </w:r>
      <w:r w:rsidRPr="003110BD">
        <w:rPr>
          <w:rFonts w:ascii="Open Sans" w:eastAsia="Times New Roman" w:hAnsi="Open Sans" w:cs="Open Sans"/>
          <w:color w:val="3B3D40"/>
          <w:sz w:val="24"/>
          <w:szCs w:val="24"/>
        </w:rPr>
        <w:t> </w:t>
      </w:r>
      <w:r w:rsidRPr="003110BD">
        <w:rPr>
          <w:rFonts w:ascii="Open Sans" w:eastAsia="Times New Roman" w:hAnsi="Open Sans" w:cs="Open Sans"/>
          <w:noProof/>
          <w:color w:val="277CEA"/>
          <w:sz w:val="24"/>
          <w:szCs w:val="24"/>
        </w:rPr>
        <w:drawing>
          <wp:inline distT="0" distB="0" distL="0" distR="0" wp14:anchorId="5B413F6B" wp14:editId="6B277915">
            <wp:extent cx="2859405" cy="921385"/>
            <wp:effectExtent l="0" t="0" r="0" b="0"/>
            <wp:docPr id="2" name="Picture 2" descr="EnvelopePropertyYE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velopePropertyYE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9405" cy="921385"/>
                    </a:xfrm>
                    <a:prstGeom prst="rect">
                      <a:avLst/>
                    </a:prstGeom>
                    <a:noFill/>
                    <a:ln>
                      <a:noFill/>
                    </a:ln>
                  </pic:spPr>
                </pic:pic>
              </a:graphicData>
            </a:graphic>
          </wp:inline>
        </w:drawing>
      </w:r>
    </w:p>
    <w:p w14:paraId="4A42F1DF"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Next, click the </w:t>
      </w:r>
      <w:r w:rsidRPr="003110BD">
        <w:rPr>
          <w:rFonts w:ascii="Open Sans" w:eastAsia="Times New Roman" w:hAnsi="Open Sans" w:cs="Open Sans"/>
          <w:b/>
          <w:bCs/>
          <w:color w:val="3B3D40"/>
          <w:sz w:val="24"/>
          <w:szCs w:val="24"/>
        </w:rPr>
        <w:t>TypedPolling</w:t>
      </w:r>
      <w:r w:rsidRPr="003110BD">
        <w:rPr>
          <w:rFonts w:ascii="Open Sans" w:eastAsia="Times New Roman" w:hAnsi="Open Sans" w:cs="Open Sans"/>
          <w:color w:val="3B3D40"/>
          <w:sz w:val="24"/>
          <w:szCs w:val="24"/>
        </w:rPr>
        <w:t> node (which acts as the primary root that comes out of the adapter) and set the </w:t>
      </w:r>
      <w:r w:rsidRPr="003110BD">
        <w:rPr>
          <w:rFonts w:ascii="Open Sans" w:eastAsia="Times New Roman" w:hAnsi="Open Sans" w:cs="Open Sans"/>
          <w:b/>
          <w:bCs/>
          <w:color w:val="3B3D40"/>
          <w:sz w:val="24"/>
          <w:szCs w:val="24"/>
        </w:rPr>
        <w:t>Body XPath</w:t>
      </w:r>
      <w:r w:rsidRPr="003110BD">
        <w:rPr>
          <w:rFonts w:ascii="Open Sans" w:eastAsia="Times New Roman" w:hAnsi="Open Sans" w:cs="Open Sans"/>
          <w:color w:val="3B3D40"/>
          <w:sz w:val="24"/>
          <w:szCs w:val="24"/>
        </w:rPr>
        <w:t> value to the node ABOVE the eventual leaf node:</w:t>
      </w:r>
    </w:p>
    <w:p w14:paraId="0545DE84" w14:textId="0667CC41"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noProof/>
          <w:color w:val="277CEA"/>
          <w:sz w:val="24"/>
          <w:szCs w:val="24"/>
        </w:rPr>
        <w:drawing>
          <wp:inline distT="0" distB="0" distL="0" distR="0" wp14:anchorId="712ACF99" wp14:editId="38C8B22A">
            <wp:extent cx="2859405" cy="1590040"/>
            <wp:effectExtent l="0" t="0" r="0" b="0"/>
            <wp:docPr id="1" name="Picture 1" descr="BodyXPath">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dyXPath">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9405" cy="1590040"/>
                    </a:xfrm>
                    <a:prstGeom prst="rect">
                      <a:avLst/>
                    </a:prstGeom>
                    <a:noFill/>
                    <a:ln>
                      <a:noFill/>
                    </a:ln>
                  </pic:spPr>
                </pic:pic>
              </a:graphicData>
            </a:graphic>
          </wp:inline>
        </w:drawing>
      </w:r>
    </w:p>
    <w:p w14:paraId="64763402"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Finally, select the leaf node and set its </w:t>
      </w:r>
      <w:r w:rsidRPr="003110BD">
        <w:rPr>
          <w:rFonts w:ascii="Open Sans" w:eastAsia="Times New Roman" w:hAnsi="Open Sans" w:cs="Open Sans"/>
          <w:b/>
          <w:bCs/>
          <w:color w:val="3B3D40"/>
          <w:sz w:val="24"/>
          <w:szCs w:val="24"/>
        </w:rPr>
        <w:t>Max Occurrence</w:t>
      </w:r>
      <w:r w:rsidRPr="003110BD">
        <w:rPr>
          <w:rFonts w:ascii="Open Sans" w:eastAsia="Times New Roman" w:hAnsi="Open Sans" w:cs="Open Sans"/>
          <w:color w:val="3B3D40"/>
          <w:sz w:val="24"/>
          <w:szCs w:val="24"/>
        </w:rPr>
        <w:t> from </w:t>
      </w:r>
      <w:r w:rsidRPr="003110BD">
        <w:rPr>
          <w:rFonts w:ascii="Open Sans" w:eastAsia="Times New Roman" w:hAnsi="Open Sans" w:cs="Open Sans"/>
          <w:b/>
          <w:bCs/>
          <w:color w:val="3B3D40"/>
          <w:sz w:val="24"/>
          <w:szCs w:val="24"/>
        </w:rPr>
        <w:t>Unbounded</w:t>
      </w:r>
      <w:r w:rsidRPr="003110BD">
        <w:rPr>
          <w:rFonts w:ascii="Open Sans" w:eastAsia="Times New Roman" w:hAnsi="Open Sans" w:cs="Open Sans"/>
          <w:color w:val="3B3D40"/>
          <w:sz w:val="24"/>
          <w:szCs w:val="24"/>
        </w:rPr>
        <w:t> to </w:t>
      </w:r>
      <w:r w:rsidRPr="003110BD">
        <w:rPr>
          <w:rFonts w:ascii="Open Sans" w:eastAsia="Times New Roman" w:hAnsi="Open Sans" w:cs="Open Sans"/>
          <w:b/>
          <w:bCs/>
          <w:color w:val="3B3D40"/>
          <w:sz w:val="24"/>
          <w:szCs w:val="24"/>
        </w:rPr>
        <w:t>1. Rebuild the</w:t>
      </w:r>
      <w:r w:rsidRPr="003110BD">
        <w:rPr>
          <w:rFonts w:ascii="Open Sans" w:eastAsia="Times New Roman" w:hAnsi="Open Sans" w:cs="Open Sans"/>
          <w:color w:val="3B3D40"/>
          <w:sz w:val="24"/>
          <w:szCs w:val="24"/>
        </w:rPr>
        <w:t> project and then redeployed it to the BizTalk Server.  When we add two records to the database, we end up with two records out on disk.</w:t>
      </w:r>
    </w:p>
    <w:p w14:paraId="25B62A90"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t>When the record gets debatched automatically by BizTalk in the XML receive pipeline, the resulting </w:t>
      </w:r>
      <w:r w:rsidRPr="003110BD">
        <w:rPr>
          <w:rFonts w:ascii="Open Sans" w:eastAsia="Times New Roman" w:hAnsi="Open Sans" w:cs="Open Sans"/>
          <w:b/>
          <w:bCs/>
          <w:color w:val="3B3D40"/>
          <w:sz w:val="24"/>
          <w:szCs w:val="24"/>
        </w:rPr>
        <w:t>TypedPollingResultSet0</w:t>
      </w:r>
      <w:r w:rsidRPr="003110BD">
        <w:rPr>
          <w:rFonts w:ascii="Open Sans" w:eastAsia="Times New Roman" w:hAnsi="Open Sans" w:cs="Open Sans"/>
          <w:color w:val="3B3D40"/>
          <w:sz w:val="24"/>
          <w:szCs w:val="24"/>
        </w:rPr>
        <w:t> message(which matches a message type known by BizTalk) gets put in the MessageBox and routed around.</w:t>
      </w:r>
    </w:p>
    <w:p w14:paraId="588B9720" w14:textId="77777777" w:rsidR="003110BD" w:rsidRPr="003110BD" w:rsidRDefault="003110BD" w:rsidP="003110BD">
      <w:pPr>
        <w:shd w:val="clear" w:color="auto" w:fill="FFFFFF"/>
        <w:spacing w:before="100" w:beforeAutospacing="1" w:after="100" w:afterAutospacing="1" w:line="240" w:lineRule="auto"/>
        <w:rPr>
          <w:rFonts w:ascii="Open Sans" w:eastAsia="Times New Roman" w:hAnsi="Open Sans" w:cs="Open Sans"/>
          <w:color w:val="3B3D40"/>
          <w:sz w:val="24"/>
          <w:szCs w:val="24"/>
        </w:rPr>
      </w:pPr>
      <w:r w:rsidRPr="003110BD">
        <w:rPr>
          <w:rFonts w:ascii="Open Sans" w:eastAsia="Times New Roman" w:hAnsi="Open Sans" w:cs="Open Sans"/>
          <w:color w:val="3B3D40"/>
          <w:sz w:val="24"/>
          <w:szCs w:val="24"/>
        </w:rPr>
        <w:lastRenderedPageBreak/>
        <w:t>Good luck and Happy BizTalking!</w:t>
      </w:r>
    </w:p>
    <w:p w14:paraId="3053D0D7" w14:textId="77777777" w:rsidR="000776E5" w:rsidRDefault="000776E5"/>
    <w:sectPr w:rsidR="0007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503DE"/>
    <w:multiLevelType w:val="multilevel"/>
    <w:tmpl w:val="369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8E"/>
    <w:rsid w:val="000776E5"/>
    <w:rsid w:val="003110BD"/>
    <w:rsid w:val="003311DC"/>
    <w:rsid w:val="007F2A8E"/>
    <w:rsid w:val="00D80150"/>
    <w:rsid w:val="00F9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B83E"/>
  <w15:chartTrackingRefBased/>
  <w15:docId w15:val="{87969478-ADF1-4EAF-AB57-BFA4F0BB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0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1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0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10BD"/>
    <w:rPr>
      <w:rFonts w:ascii="Times New Roman" w:eastAsia="Times New Roman" w:hAnsi="Times New Roman" w:cs="Times New Roman"/>
      <w:b/>
      <w:bCs/>
      <w:sz w:val="36"/>
      <w:szCs w:val="36"/>
    </w:rPr>
  </w:style>
  <w:style w:type="character" w:customStyle="1" w:styleId="w-post-elm-before">
    <w:name w:val="w-post-elm-before"/>
    <w:basedOn w:val="DefaultParagraphFont"/>
    <w:rsid w:val="003110BD"/>
  </w:style>
  <w:style w:type="character" w:styleId="Hyperlink">
    <w:name w:val="Hyperlink"/>
    <w:basedOn w:val="DefaultParagraphFont"/>
    <w:uiPriority w:val="99"/>
    <w:semiHidden/>
    <w:unhideWhenUsed/>
    <w:rsid w:val="003110BD"/>
    <w:rPr>
      <w:color w:val="0000FF"/>
      <w:u w:val="single"/>
    </w:rPr>
  </w:style>
  <w:style w:type="character" w:customStyle="1" w:styleId="screen-reader-text">
    <w:name w:val="screen-reader-text"/>
    <w:basedOn w:val="DefaultParagraphFont"/>
    <w:rsid w:val="003110BD"/>
  </w:style>
  <w:style w:type="paragraph" w:styleId="NormalWeb">
    <w:name w:val="Normal (Web)"/>
    <w:basedOn w:val="Normal"/>
    <w:uiPriority w:val="99"/>
    <w:semiHidden/>
    <w:unhideWhenUsed/>
    <w:rsid w:val="00311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0BD"/>
    <w:rPr>
      <w:b/>
      <w:bCs/>
    </w:rPr>
  </w:style>
  <w:style w:type="character" w:styleId="Emphasis">
    <w:name w:val="Emphasis"/>
    <w:basedOn w:val="DefaultParagraphFont"/>
    <w:uiPriority w:val="20"/>
    <w:qFormat/>
    <w:rsid w:val="00311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065989">
      <w:bodyDiv w:val="1"/>
      <w:marLeft w:val="0"/>
      <w:marRight w:val="0"/>
      <w:marTop w:val="0"/>
      <w:marBottom w:val="0"/>
      <w:divBdr>
        <w:top w:val="none" w:sz="0" w:space="0" w:color="auto"/>
        <w:left w:val="none" w:sz="0" w:space="0" w:color="auto"/>
        <w:bottom w:val="none" w:sz="0" w:space="0" w:color="auto"/>
        <w:right w:val="none" w:sz="0" w:space="0" w:color="auto"/>
      </w:divBdr>
      <w:divsChild>
        <w:div w:id="911543801">
          <w:marLeft w:val="0"/>
          <w:marRight w:val="0"/>
          <w:marTop w:val="0"/>
          <w:marBottom w:val="0"/>
          <w:divBdr>
            <w:top w:val="none" w:sz="0" w:space="0" w:color="auto"/>
            <w:left w:val="none" w:sz="0" w:space="0" w:color="auto"/>
            <w:bottom w:val="none" w:sz="0" w:space="0" w:color="auto"/>
            <w:right w:val="none" w:sz="0" w:space="0" w:color="auto"/>
          </w:divBdr>
        </w:div>
        <w:div w:id="375394051">
          <w:marLeft w:val="0"/>
          <w:marRight w:val="0"/>
          <w:marTop w:val="0"/>
          <w:marBottom w:val="0"/>
          <w:divBdr>
            <w:top w:val="none" w:sz="0" w:space="0" w:color="auto"/>
            <w:left w:val="none" w:sz="0" w:space="0" w:color="auto"/>
            <w:bottom w:val="none" w:sz="0" w:space="0" w:color="auto"/>
            <w:right w:val="none" w:sz="0" w:space="0" w:color="auto"/>
          </w:divBdr>
        </w:div>
        <w:div w:id="6598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tallan.com/sql-server-2016/" TargetMode="External"/><Relationship Id="rId39" Type="http://schemas.openxmlformats.org/officeDocument/2006/relationships/hyperlink" Target="http://blog.tallan.com/wp-content/uploads/2014/12/Filters.png" TargetMode="External"/><Relationship Id="rId21" Type="http://schemas.openxmlformats.org/officeDocument/2006/relationships/image" Target="media/image5.png"/><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hyperlink" Target="http://blog.tallan.com/wp-content/uploads/2014/12/EnvelopePropertyYES.png" TargetMode="External"/><Relationship Id="rId50" Type="http://schemas.openxmlformats.org/officeDocument/2006/relationships/theme" Target="theme/theme1.xml"/><Relationship Id="rId7" Type="http://schemas.openxmlformats.org/officeDocument/2006/relationships/hyperlink" Target="http://social.technet.microsoft.com/wiki/contents/articles/3956.wcf.aspx" TargetMode="External"/><Relationship Id="rId2" Type="http://schemas.openxmlformats.org/officeDocument/2006/relationships/styles" Target="styles.xml"/><Relationship Id="rId16" Type="http://schemas.openxmlformats.org/officeDocument/2006/relationships/hyperlink" Target="https://www.tallan.com/sql-server-2016/" TargetMode="External"/><Relationship Id="rId29" Type="http://schemas.openxmlformats.org/officeDocument/2006/relationships/hyperlink" Target="http://blog.tallan.com/wp-content/uploads/2014/12/ConnectingToDatabase.png"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hyperlink" Target="http://blog.tallan.com/wp-content/uploads/2014/12/CreatingTheSendPort.png" TargetMode="External"/><Relationship Id="rId40" Type="http://schemas.openxmlformats.org/officeDocument/2006/relationships/image" Target="media/image13.png"/><Relationship Id="rId45" Type="http://schemas.openxmlformats.org/officeDocument/2006/relationships/hyperlink" Target="http://blog.tallan.com/wp-content/uploads/2014/12/BodyXPath.jpg" TargetMode="External"/><Relationship Id="rId5" Type="http://schemas.openxmlformats.org/officeDocument/2006/relationships/hyperlink" Target="https://www.tallan.com/blog/2014/12/23/typed-polling-with-wcf-adapters/" TargetMode="External"/><Relationship Id="rId15" Type="http://schemas.openxmlformats.org/officeDocument/2006/relationships/image" Target="media/image3.png"/><Relationship Id="rId23" Type="http://schemas.openxmlformats.org/officeDocument/2006/relationships/hyperlink" Target="http://blog.tallan.com/wp-content/uploads/2014/12/BindingProperties1.p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blog.tallan.com/wp-content/uploads/2014/12/CreateWCFSQLTest.png" TargetMode="External"/><Relationship Id="rId19" Type="http://schemas.openxmlformats.org/officeDocument/2006/relationships/hyperlink" Target="https://www.tallan.com/sql-server-2016/" TargetMode="External"/><Relationship Id="rId31" Type="http://schemas.openxmlformats.org/officeDocument/2006/relationships/hyperlink" Target="http://blog.tallan.com/wp-content/uploads/2014/12/AddTwoFiles1.png" TargetMode="External"/><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tallan.com/sql-server-2016/" TargetMode="External"/><Relationship Id="rId14" Type="http://schemas.openxmlformats.org/officeDocument/2006/relationships/hyperlink" Target="http://blog.tallan.com/wp-content/uploads/2014/12/ConsumeAdapter.png" TargetMode="External"/><Relationship Id="rId22" Type="http://schemas.openxmlformats.org/officeDocument/2006/relationships/hyperlink" Target="https://www.tallan.com/sql-server-2016/" TargetMode="External"/><Relationship Id="rId27" Type="http://schemas.openxmlformats.org/officeDocument/2006/relationships/hyperlink" Target="http://blog.tallan.com/wp-content/uploads/2014/12/PollingStatement.png" TargetMode="External"/><Relationship Id="rId30" Type="http://schemas.openxmlformats.org/officeDocument/2006/relationships/image" Target="media/image8.png"/><Relationship Id="rId35" Type="http://schemas.openxmlformats.org/officeDocument/2006/relationships/hyperlink" Target="http://blog.tallan.com/wp-content/uploads/2014/12/BizTalkSchemasTargetNameSpace.png" TargetMode="External"/><Relationship Id="rId43" Type="http://schemas.openxmlformats.org/officeDocument/2006/relationships/hyperlink" Target="http://blog.tallan.com/wp-content/uploads/2014/12/Debatching.png" TargetMode="External"/><Relationship Id="rId48" Type="http://schemas.openxmlformats.org/officeDocument/2006/relationships/image" Target="media/image17.png"/><Relationship Id="rId8" Type="http://schemas.openxmlformats.org/officeDocument/2006/relationships/hyperlink" Target="http://go.microsoft.com/fwlink/?LinkId=221195" TargetMode="External"/><Relationship Id="rId3" Type="http://schemas.openxmlformats.org/officeDocument/2006/relationships/settings" Target="settings.xml"/><Relationship Id="rId12" Type="http://schemas.openxmlformats.org/officeDocument/2006/relationships/hyperlink" Target="http://blog.tallan.com/wp-content/uploads/2014/12/CreateNewTableOrderItem.png" TargetMode="External"/><Relationship Id="rId17" Type="http://schemas.openxmlformats.org/officeDocument/2006/relationships/hyperlink" Target="http://blog.tallan.com/wp-content/uploads/2014/12/ConsumeAdapterWizard.png" TargetMode="External"/><Relationship Id="rId25" Type="http://schemas.openxmlformats.org/officeDocument/2006/relationships/hyperlink" Target="https://www.tallan.com/sql-server-2016/" TargetMode="External"/><Relationship Id="rId33" Type="http://schemas.openxmlformats.org/officeDocument/2006/relationships/hyperlink" Target="http://blog.tallan.com/wp-content/uploads/2014/12/RestartingHostInstance.png" TargetMode="External"/><Relationship Id="rId38" Type="http://schemas.openxmlformats.org/officeDocument/2006/relationships/image" Target="media/image12.png"/><Relationship Id="rId46" Type="http://schemas.openxmlformats.org/officeDocument/2006/relationships/image" Target="media/image16.jpeg"/><Relationship Id="rId20" Type="http://schemas.openxmlformats.org/officeDocument/2006/relationships/hyperlink" Target="http://blog.tallan.com/wp-content/uploads/2014/12/ConfigureURI.png" TargetMode="External"/><Relationship Id="rId41" Type="http://schemas.openxmlformats.org/officeDocument/2006/relationships/hyperlink" Target="http://blog.tallan.com/wp-content/uploads/2014/12/SingleFileOut.png" TargetMode="External"/><Relationship Id="rId1" Type="http://schemas.openxmlformats.org/officeDocument/2006/relationships/numbering" Target="numbering.xml"/><Relationship Id="rId6" Type="http://schemas.openxmlformats.org/officeDocument/2006/relationships/hyperlink" Target="https://www.tallan.com/sql-server-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Ortiz Morales</dc:creator>
  <cp:keywords/>
  <dc:description/>
  <cp:lastModifiedBy>Nelson Ortiz Morales</cp:lastModifiedBy>
  <cp:revision>5</cp:revision>
  <dcterms:created xsi:type="dcterms:W3CDTF">2021-04-28T22:13:00Z</dcterms:created>
  <dcterms:modified xsi:type="dcterms:W3CDTF">2021-04-29T16:45:00Z</dcterms:modified>
</cp:coreProperties>
</file>