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228F29" w14:textId="77777777" w:rsidR="00574DE8" w:rsidRPr="00392DE9" w:rsidRDefault="00000000">
      <w:pPr>
        <w:keepNext/>
        <w:spacing w:after="160"/>
        <w:rPr>
          <w:color w:val="auto"/>
        </w:rPr>
      </w:pPr>
      <w:r w:rsidRPr="00392DE9">
        <w:rPr>
          <w:b/>
          <w:color w:val="auto"/>
          <w:sz w:val="44"/>
        </w:rPr>
        <w:t>Can We Trust the Confidence? Per-class Calibration of Twi and Hausa Hate-Speech Classifiers Under Class Imbalance</w:t>
      </w:r>
    </w:p>
    <w:p w14:paraId="7DDAF7E0" w14:textId="77777777" w:rsidR="00574DE8" w:rsidRPr="00392DE9" w:rsidRDefault="00000000">
      <w:pPr>
        <w:spacing w:before="20" w:after="40"/>
        <w:rPr>
          <w:color w:val="auto"/>
        </w:rPr>
      </w:pPr>
      <w:r w:rsidRPr="00392DE9">
        <w:rPr>
          <w:b/>
          <w:color w:val="auto"/>
          <w:sz w:val="20"/>
        </w:rPr>
        <w:t>DCIT 316 — Responsible Social Media Mining for Public Good</w:t>
      </w:r>
    </w:p>
    <w:p w14:paraId="5464405D" w14:textId="77777777" w:rsidR="00574DE8" w:rsidRPr="00392DE9" w:rsidRDefault="00000000">
      <w:pPr>
        <w:spacing w:before="20" w:after="40"/>
        <w:rPr>
          <w:color w:val="auto"/>
        </w:rPr>
      </w:pPr>
      <w:r w:rsidRPr="00392DE9">
        <w:rPr>
          <w:b/>
          <w:color w:val="auto"/>
          <w:sz w:val="20"/>
        </w:rPr>
        <w:t>Dataset:</w:t>
      </w:r>
      <w:r w:rsidRPr="00392DE9">
        <w:rPr>
          <w:color w:val="auto"/>
          <w:sz w:val="20"/>
        </w:rPr>
        <w:t xml:space="preserve"> AfriHate (Muhammad et al., 2025) — Twi and Hausa subsets</w:t>
      </w:r>
    </w:p>
    <w:p w14:paraId="25061085" w14:textId="77777777" w:rsidR="00574DE8" w:rsidRPr="00392DE9" w:rsidRDefault="00000000">
      <w:pPr>
        <w:spacing w:before="20" w:after="40"/>
        <w:rPr>
          <w:color w:val="auto"/>
        </w:rPr>
      </w:pPr>
      <w:r w:rsidRPr="00392DE9">
        <w:rPr>
          <w:b/>
          <w:color w:val="auto"/>
          <w:sz w:val="20"/>
        </w:rPr>
        <w:t>Model:</w:t>
      </w:r>
      <w:r w:rsidRPr="00392DE9">
        <w:rPr>
          <w:color w:val="auto"/>
          <w:sz w:val="20"/>
        </w:rPr>
        <w:t xml:space="preserve"> TF-IDF + Logistic Regression (classical baseline)</w:t>
      </w:r>
    </w:p>
    <w:p>
      <w:r>
        <w:t>Student: Reynolds Elikem Fenuku (Student ID: 22032896)</w:t>
        <w:br/>
        <w:t>Repository: https://github.com/NEMESIS-7/CMSMM_finalproject</w:t>
      </w:r>
    </w:p>
    <w:p w14:paraId="74B484E5" w14:textId="77777777" w:rsidR="00574DE8" w:rsidRPr="00392DE9" w:rsidRDefault="00000000">
      <w:pPr>
        <w:spacing w:before="20" w:after="40"/>
        <w:rPr>
          <w:color w:val="auto"/>
        </w:rPr>
      </w:pPr>
      <w:r w:rsidRPr="00392DE9">
        <w:rPr>
          <w:b/>
          <w:color w:val="auto"/>
          <w:sz w:val="20"/>
        </w:rPr>
        <w:t>Code:</w:t>
      </w:r>
      <w:r w:rsidRPr="00392DE9">
        <w:rPr>
          <w:color w:val="auto"/>
          <w:sz w:val="20"/>
        </w:rPr>
        <w:t xml:space="preserve"> </w:t>
      </w:r>
      <w:r w:rsidRPr="00392DE9">
        <w:rPr>
          <w:rFonts w:ascii="Consolas" w:hAnsi="Consolas"/>
          <w:color w:val="auto"/>
          <w:sz w:val="18"/>
        </w:rPr>
        <w:t>calibration_study.ipynb</w:t>
      </w:r>
      <w:r w:rsidRPr="00392DE9">
        <w:rPr>
          <w:color w:val="auto"/>
          <w:sz w:val="20"/>
        </w:rPr>
        <w:t xml:space="preserve"> (reproducible, fixed seed SEED=42)</w:t>
      </w:r>
    </w:p>
    <w:p w14:paraId="4C5B4970" w14:textId="77777777" w:rsidR="00574DE8" w:rsidRPr="00392DE9" w:rsidRDefault="00574DE8">
      <w:pPr>
        <w:pBdr>
          <w:bottom w:val="single" w:sz="6" w:space="1" w:color="CBD5E1"/>
        </w:pBdr>
        <w:spacing w:before="120" w:after="120"/>
        <w:rPr>
          <w:color w:val="auto"/>
        </w:rPr>
      </w:pPr>
    </w:p>
    <w:p w14:paraId="651D3E74" w14:textId="77777777" w:rsidR="00574DE8" w:rsidRPr="00392DE9" w:rsidRDefault="00000000">
      <w:pPr>
        <w:keepNext/>
        <w:spacing w:before="280" w:after="80"/>
        <w:rPr>
          <w:color w:val="auto"/>
        </w:rPr>
      </w:pPr>
      <w:r w:rsidRPr="00392DE9">
        <w:rPr>
          <w:b/>
          <w:color w:val="auto"/>
          <w:sz w:val="28"/>
        </w:rPr>
        <w:t>Abstract</w:t>
      </w:r>
    </w:p>
    <w:p w14:paraId="2DF1D024" w14:textId="23AC632A" w:rsidR="00574DE8" w:rsidRPr="00392DE9" w:rsidRDefault="00000000">
      <w:pPr>
        <w:pBdr>
          <w:left w:val="single" w:sz="24" w:space="12" w:color="1B365D"/>
        </w:pBdr>
        <w:shd w:val="clear" w:color="auto" w:fill="F1F5F9"/>
        <w:spacing w:before="40" w:after="100"/>
        <w:ind w:left="288" w:right="288"/>
        <w:rPr>
          <w:color w:val="auto"/>
        </w:rPr>
      </w:pPr>
      <w:r w:rsidRPr="00392DE9">
        <w:rPr>
          <w:color w:val="auto"/>
        </w:rPr>
        <w:t xml:space="preserve">A hate-speech classifier attached to a moderation pipeline does not just classify — it also signals, through its confidence score, which predictions a human reviewer can trust and which require scrutiny. If that confidence is miscalibrated, the tool systematically hides its own worst errors from the reviewers who need to catch them. This project investigates whether per-class confidence calibration degrades predictably under class imbalance, using the AfriHate collection's Twi and Hausa subsets — two languages with nearly inverted class distributions. </w:t>
      </w:r>
      <w:r w:rsidR="00ED7E6C">
        <w:rPr>
          <w:color w:val="auto"/>
        </w:rPr>
        <w:t>I</w:t>
      </w:r>
      <w:r w:rsidRPr="00392DE9">
        <w:rPr>
          <w:color w:val="auto"/>
        </w:rPr>
        <w:t xml:space="preserve"> train a TF-IDF + Logistic Regression classifier on each language and measure per-class Expected Calibration Error (ECE) using equal-mass bins with bootstrapped 95% confidence intervals. </w:t>
      </w:r>
      <w:r w:rsidR="00ED7E6C">
        <w:rPr>
          <w:color w:val="auto"/>
        </w:rPr>
        <w:t>I</w:t>
      </w:r>
      <w:r w:rsidRPr="00392DE9">
        <w:rPr>
          <w:color w:val="auto"/>
        </w:rPr>
        <w:t xml:space="preserve"> then apply temperature scaling as a post-hoc mitigation and evaluate whether it recovers calibration equally across all classes. The central finding is that temperature scaling improves overall ECE on both languages, but on Twi it simultaneously </w:t>
      </w:r>
      <w:r w:rsidRPr="00392DE9">
        <w:rPr>
          <w:b/>
          <w:color w:val="auto"/>
        </w:rPr>
        <w:t>worsens</w:t>
      </w:r>
      <w:r w:rsidRPr="00392DE9">
        <w:rPr>
          <w:color w:val="auto"/>
        </w:rPr>
        <w:t xml:space="preserve"> calibration for the Normal (innocuous speech) class — increasing its ECE from 0.064 to 0.091 — while improving the dominant Abuse class substantially. On Hausa, calibration improves uniformly across all classes. This asymmetry is not predicted by overall ECE alone and would be invisible to any evaluation that reports a single aggregate calibration number. The blinding quantity — the fraction of errors made at high confidence (≥0.70) — reaches 45.5% for Abuse errors in Twi and 39.6% for Normal errors, indicating that nearly four in ten times the model misclassifies a Twi Normal post as toxic, it does so confidently enough to route that error away from human review. These findings argue against deploying aggregate calibration assessment as a safety check for minority-class predictions and demonstrate that standard post-hoc mitigation can leave the worst miscalibration untouched while appearing to have fixed it.</w:t>
      </w:r>
    </w:p>
    <w:p w14:paraId="30CAD36A" w14:textId="77777777" w:rsidR="00574DE8" w:rsidRPr="00392DE9" w:rsidRDefault="00574DE8">
      <w:pPr>
        <w:pBdr>
          <w:bottom w:val="single" w:sz="6" w:space="1" w:color="CBD5E1"/>
        </w:pBdr>
        <w:spacing w:before="120" w:after="120"/>
        <w:rPr>
          <w:color w:val="auto"/>
        </w:rPr>
      </w:pPr>
    </w:p>
    <w:p w14:paraId="701D5748" w14:textId="77777777" w:rsidR="00574DE8" w:rsidRPr="00392DE9" w:rsidRDefault="00000000">
      <w:pPr>
        <w:keepNext/>
        <w:spacing w:before="280" w:after="80"/>
        <w:rPr>
          <w:color w:val="auto"/>
        </w:rPr>
      </w:pPr>
      <w:r w:rsidRPr="00392DE9">
        <w:rPr>
          <w:b/>
          <w:color w:val="auto"/>
          <w:sz w:val="28"/>
        </w:rPr>
        <w:t>1. Introduction</w:t>
      </w:r>
    </w:p>
    <w:p w14:paraId="30AA53D4" w14:textId="4868A8B5" w:rsidR="00574DE8" w:rsidRPr="00392DE9" w:rsidRDefault="00000000">
      <w:pPr>
        <w:spacing w:before="40" w:after="100"/>
        <w:rPr>
          <w:color w:val="auto"/>
        </w:rPr>
      </w:pPr>
      <w:r w:rsidRPr="00392DE9">
        <w:rPr>
          <w:color w:val="auto"/>
        </w:rPr>
        <w:t xml:space="preserve">Automated content moderation relies on classifiers that assign both a label and a confidence score to each post. In </w:t>
      </w:r>
      <w:proofErr w:type="gramStart"/>
      <w:r w:rsidRPr="00392DE9">
        <w:rPr>
          <w:color w:val="auto"/>
        </w:rPr>
        <w:t>a triage</w:t>
      </w:r>
      <w:proofErr w:type="gramEnd"/>
      <w:r w:rsidRPr="00392DE9">
        <w:rPr>
          <w:color w:val="auto"/>
        </w:rPr>
        <w:t xml:space="preserve"> architecture, that confidence score determines which predictions go to a human revie</w:t>
      </w:r>
      <w:r w:rsidR="00ED7E6C">
        <w:rPr>
          <w:color w:val="auto"/>
        </w:rPr>
        <w:t>we</w:t>
      </w:r>
      <w:r w:rsidRPr="00392DE9">
        <w:rPr>
          <w:color w:val="auto"/>
        </w:rPr>
        <w:t xml:space="preserve">r and which are acted upon automatically. The premise is that high-confidence predictions can be trusted and low-confidence ones need scrutiny. If that premise holds, the tool is useful; if it does not, the tool blinds the </w:t>
      </w:r>
      <w:r w:rsidRPr="00392DE9">
        <w:rPr>
          <w:color w:val="auto"/>
        </w:rPr>
        <w:lastRenderedPageBreak/>
        <w:t>reviewer — routing confident errors into the "trusted" pile and directing attention away from exactly the mistakes that need catching.</w:t>
      </w:r>
    </w:p>
    <w:p w14:paraId="115EAA6F" w14:textId="77777777" w:rsidR="00574DE8" w:rsidRPr="00392DE9" w:rsidRDefault="00000000">
      <w:pPr>
        <w:spacing w:before="40" w:after="100"/>
        <w:rPr>
          <w:color w:val="auto"/>
        </w:rPr>
      </w:pPr>
      <w:r w:rsidRPr="00392DE9">
        <w:rPr>
          <w:color w:val="auto"/>
        </w:rPr>
        <w:t>Calibration is the property that makes the premise hold or fail. A perfectly calibrated model produces confidence scores that match its actual hit rate across confidence levels: of all posts it marks at 90% confidence, about 90% should in fact be correct. Accuracy and calibration are distinct: a model can be highly accurate yet badly miscalibrated, producing overconfident wrong predictions that are invisible to accuracy metrics.</w:t>
      </w:r>
    </w:p>
    <w:p w14:paraId="77BD2390" w14:textId="77777777" w:rsidR="00574DE8" w:rsidRPr="00392DE9" w:rsidRDefault="00000000">
      <w:pPr>
        <w:spacing w:before="40" w:after="100"/>
        <w:rPr>
          <w:color w:val="auto"/>
        </w:rPr>
      </w:pPr>
      <w:r w:rsidRPr="00392DE9">
        <w:rPr>
          <w:color w:val="auto"/>
        </w:rPr>
        <w:t>Class imbalance is known to degrade calibration (Islam et al., 2021), and low-resource, typologically distant languages are known to suffer worse calibration than high-resource ones (Ahuja et al., 2022). The AfriHate dataset (Muhammad et al., 2025) creates a natural experiment: its Twi subset has Abuse as the dominant class (≈70% of test instances), with Hate and Normal as minority classes, while its Hausa subset has Normal as the dominant class (≈57% of test instances) and Hate as the smallest. The same three-class task, two languages, class balance nearly inverted. If miscalibration follows the dominant class — or the rare class — that pattern should flip between languages.</w:t>
      </w:r>
    </w:p>
    <w:p w14:paraId="2E0A30D7" w14:textId="77777777" w:rsidR="00574DE8" w:rsidRPr="00392DE9" w:rsidRDefault="00000000">
      <w:pPr>
        <w:spacing w:before="40" w:after="100"/>
        <w:rPr>
          <w:color w:val="auto"/>
        </w:rPr>
      </w:pPr>
      <w:r w:rsidRPr="00392DE9">
        <w:rPr>
          <w:color w:val="auto"/>
        </w:rPr>
        <w:t>The core research questions are:</w:t>
      </w:r>
    </w:p>
    <w:p w14:paraId="580086BD" w14:textId="77777777" w:rsidR="00574DE8" w:rsidRPr="00392DE9" w:rsidRDefault="00000000">
      <w:pPr>
        <w:spacing w:before="20" w:after="60"/>
        <w:ind w:left="432" w:hanging="432"/>
        <w:rPr>
          <w:color w:val="auto"/>
        </w:rPr>
      </w:pPr>
      <w:r w:rsidRPr="00392DE9">
        <w:rPr>
          <w:b/>
          <w:color w:val="auto"/>
        </w:rPr>
        <w:t xml:space="preserve">1.  </w:t>
      </w:r>
      <w:r w:rsidRPr="00392DE9">
        <w:rPr>
          <w:color w:val="auto"/>
        </w:rPr>
        <w:t>Is a hate-speech classifier's confidence equally trustworthy across classes, or does calibration differ substantially between majority and minority classes?</w:t>
      </w:r>
    </w:p>
    <w:p w14:paraId="273DEA50" w14:textId="77777777" w:rsidR="00574DE8" w:rsidRPr="00392DE9" w:rsidRDefault="00000000">
      <w:pPr>
        <w:spacing w:before="20" w:after="60"/>
        <w:ind w:left="432" w:hanging="432"/>
        <w:rPr>
          <w:color w:val="auto"/>
        </w:rPr>
      </w:pPr>
      <w:r w:rsidRPr="00392DE9">
        <w:rPr>
          <w:b/>
          <w:color w:val="auto"/>
        </w:rPr>
        <w:t xml:space="preserve">2.  </w:t>
      </w:r>
      <w:r w:rsidRPr="00392DE9">
        <w:rPr>
          <w:color w:val="auto"/>
        </w:rPr>
        <w:t>Does post-hoc temperature scaling recover miscalibration uniformly, or does it fix the aggregate while leaving specific classes worse off?</w:t>
      </w:r>
    </w:p>
    <w:p w14:paraId="0D52B6E3" w14:textId="6BE588E8" w:rsidR="00574DE8" w:rsidRPr="00392DE9" w:rsidRDefault="00000000">
      <w:pPr>
        <w:spacing w:before="20" w:after="60"/>
        <w:ind w:left="432" w:hanging="432"/>
        <w:rPr>
          <w:color w:val="auto"/>
        </w:rPr>
      </w:pPr>
      <w:r w:rsidRPr="00392DE9">
        <w:rPr>
          <w:b/>
          <w:color w:val="auto"/>
        </w:rPr>
        <w:t xml:space="preserve">3.  </w:t>
      </w:r>
      <w:r w:rsidRPr="00392DE9">
        <w:rPr>
          <w:color w:val="auto"/>
        </w:rPr>
        <w:t xml:space="preserve">Does the worst-calibrated class follow the rare class when </w:t>
      </w:r>
      <w:r w:rsidR="00ED7E6C">
        <w:rPr>
          <w:color w:val="auto"/>
        </w:rPr>
        <w:t>I</w:t>
      </w:r>
      <w:r w:rsidRPr="00392DE9">
        <w:rPr>
          <w:color w:val="auto"/>
        </w:rPr>
        <w:t xml:space="preserve"> compare Twi and Hausa — i.e., does the failure mode flip with the class balance inversion?</w:t>
      </w:r>
    </w:p>
    <w:p w14:paraId="393EE24E" w14:textId="77777777" w:rsidR="00574DE8" w:rsidRPr="00392DE9" w:rsidRDefault="00574DE8">
      <w:pPr>
        <w:pBdr>
          <w:bottom w:val="single" w:sz="6" w:space="1" w:color="CBD5E1"/>
        </w:pBdr>
        <w:spacing w:before="120" w:after="120"/>
        <w:rPr>
          <w:color w:val="auto"/>
        </w:rPr>
      </w:pPr>
    </w:p>
    <w:p w14:paraId="3C7C9AE2" w14:textId="77777777" w:rsidR="00574DE8" w:rsidRPr="00392DE9" w:rsidRDefault="00000000">
      <w:pPr>
        <w:keepNext/>
        <w:spacing w:before="280" w:after="80"/>
        <w:rPr>
          <w:color w:val="auto"/>
        </w:rPr>
      </w:pPr>
      <w:r w:rsidRPr="00392DE9">
        <w:rPr>
          <w:b/>
          <w:color w:val="auto"/>
          <w:sz w:val="28"/>
        </w:rPr>
        <w:t>2. Related Work</w:t>
      </w:r>
    </w:p>
    <w:p w14:paraId="134EB40F" w14:textId="77777777" w:rsidR="00574DE8" w:rsidRPr="00392DE9" w:rsidRDefault="00000000">
      <w:pPr>
        <w:spacing w:before="40" w:after="100"/>
        <w:rPr>
          <w:color w:val="auto"/>
        </w:rPr>
      </w:pPr>
      <w:r w:rsidRPr="00392DE9">
        <w:rPr>
          <w:b/>
          <w:color w:val="auto"/>
        </w:rPr>
        <w:t>Calibration of modern neural networks.</w:t>
      </w:r>
      <w:r w:rsidRPr="00392DE9">
        <w:rPr>
          <w:color w:val="auto"/>
        </w:rPr>
        <w:t xml:space="preserve"> Guo et al. (2017) showed that modern deep networks are systematically overconfident relative to their accuracy, and that Expected Calibration Error (ECE) provides a tractable scalar measure of this gap. They introduced reliability diagrams as the visualization tool and demonstrated that temperature scaling — dividing logits by a single learnable scalar — is a simple and effective post-hoc recalibration method. This project uses their definitions of ECE and temperature scaling directly.</w:t>
      </w:r>
    </w:p>
    <w:p w14:paraId="4D5E62C3" w14:textId="77777777" w:rsidR="00574DE8" w:rsidRPr="00392DE9" w:rsidRDefault="00000000">
      <w:pPr>
        <w:spacing w:before="40" w:after="100"/>
        <w:rPr>
          <w:color w:val="auto"/>
        </w:rPr>
      </w:pPr>
      <w:r w:rsidRPr="00392DE9">
        <w:rPr>
          <w:b/>
          <w:color w:val="auto"/>
        </w:rPr>
        <w:t>Calibration of multilingual models.</w:t>
      </w:r>
      <w:r w:rsidRPr="00392DE9">
        <w:rPr>
          <w:color w:val="auto"/>
        </w:rPr>
        <w:t xml:space="preserve"> Ahuja et al. (2022) measured ECE across languages for massively multilingual models and found that calibration degrades systematically for low-resource and typologically distant languages, even when accuracy is acceptable. They found temperature scaling and label smoothing both help but do not fully close the gap. Their work motivates treating Twi calibration as an open question rather than assuming results from high-resource languages transfer.</w:t>
      </w:r>
    </w:p>
    <w:p w14:paraId="38FFBF56" w14:textId="77777777" w:rsidR="00574DE8" w:rsidRPr="00392DE9" w:rsidRDefault="00000000">
      <w:pPr>
        <w:spacing w:before="40" w:after="100"/>
        <w:rPr>
          <w:color w:val="auto"/>
        </w:rPr>
      </w:pPr>
      <w:r w:rsidRPr="00392DE9">
        <w:rPr>
          <w:b/>
          <w:color w:val="auto"/>
        </w:rPr>
        <w:t>Calibration under class imbalance.</w:t>
      </w:r>
      <w:r w:rsidRPr="00392DE9">
        <w:rPr>
          <w:color w:val="auto"/>
        </w:rPr>
        <w:t xml:space="preserve"> Islam et al. (2021) showed that uniform temperature scaling is suboptimal under long-tailed class distributions, where the minority class carries disproportionate calibration error. They proposed class-frequency-aware calibration methods. Their analysis is the direct theoretical motivation for measuring ECE per class rather than only in aggregate. A single-scalar temperature fit primarily on majority-class examples may not generalise to minority-class predictions.</w:t>
      </w:r>
    </w:p>
    <w:p w14:paraId="465C20AE" w14:textId="77777777" w:rsidR="00574DE8" w:rsidRPr="00392DE9" w:rsidRDefault="00000000">
      <w:pPr>
        <w:spacing w:before="40" w:after="100"/>
        <w:rPr>
          <w:color w:val="auto"/>
        </w:rPr>
      </w:pPr>
      <w:r w:rsidRPr="00392DE9">
        <w:rPr>
          <w:b/>
          <w:color w:val="auto"/>
        </w:rPr>
        <w:lastRenderedPageBreak/>
        <w:t>AfriHate.</w:t>
      </w:r>
      <w:r w:rsidRPr="00392DE9">
        <w:rPr>
          <w:color w:val="auto"/>
        </w:rPr>
        <w:t xml:space="preserve"> Muhammad et al. (2025) introduced the AfriHate dataset, a multilingual collection of Twitter-derived hate speech annotations across 15 African languages by native speakers. They report strong class imbalance in several subsets, baseline accuracy with both classical and transformer-based models, and note that moderation of African-language content fails in both directions — under-detecting hate and over-flagging ordinary speech. They supply our data, labels, class distributions, and baseline comparison points.</w:t>
      </w:r>
    </w:p>
    <w:p w14:paraId="575E9644" w14:textId="77777777" w:rsidR="00574DE8" w:rsidRPr="00392DE9" w:rsidRDefault="00574DE8">
      <w:pPr>
        <w:pBdr>
          <w:bottom w:val="single" w:sz="6" w:space="1" w:color="CBD5E1"/>
        </w:pBdr>
        <w:spacing w:before="120" w:after="120"/>
        <w:rPr>
          <w:color w:val="auto"/>
        </w:rPr>
      </w:pPr>
    </w:p>
    <w:p w14:paraId="62B78D7C" w14:textId="77777777" w:rsidR="00574DE8" w:rsidRPr="00392DE9" w:rsidRDefault="00000000">
      <w:pPr>
        <w:keepNext/>
        <w:spacing w:before="280" w:after="80"/>
        <w:rPr>
          <w:color w:val="auto"/>
        </w:rPr>
      </w:pPr>
      <w:r w:rsidRPr="00392DE9">
        <w:rPr>
          <w:b/>
          <w:color w:val="auto"/>
          <w:sz w:val="28"/>
        </w:rPr>
        <w:t>3. Data</w:t>
      </w:r>
    </w:p>
    <w:p w14:paraId="36BBC5A2" w14:textId="77777777" w:rsidR="00574DE8" w:rsidRPr="00392DE9" w:rsidRDefault="00000000">
      <w:pPr>
        <w:keepNext/>
        <w:spacing w:before="200" w:after="60"/>
        <w:rPr>
          <w:color w:val="auto"/>
        </w:rPr>
      </w:pPr>
      <w:r w:rsidRPr="00392DE9">
        <w:rPr>
          <w:b/>
          <w:color w:val="auto"/>
          <w:sz w:val="23"/>
        </w:rPr>
        <w:t>3.1 Source</w:t>
      </w:r>
    </w:p>
    <w:p w14:paraId="5C99ADCB" w14:textId="77777777" w:rsidR="00574DE8" w:rsidRPr="00392DE9" w:rsidRDefault="00000000">
      <w:pPr>
        <w:spacing w:before="40" w:after="100"/>
        <w:rPr>
          <w:color w:val="auto"/>
        </w:rPr>
      </w:pPr>
      <w:r w:rsidRPr="00392DE9">
        <w:rPr>
          <w:color w:val="auto"/>
        </w:rPr>
        <w:t xml:space="preserve">AfriHate (Muhammad et al., 2025), accessed via Hugging Face: </w:t>
      </w:r>
      <w:r w:rsidRPr="00392DE9">
        <w:rPr>
          <w:rFonts w:ascii="Consolas" w:hAnsi="Consolas"/>
          <w:color w:val="auto"/>
          <w:sz w:val="19"/>
        </w:rPr>
        <w:t>afrihate/afrihate</w:t>
      </w:r>
      <w:r w:rsidRPr="00392DE9">
        <w:rPr>
          <w:color w:val="auto"/>
        </w:rPr>
        <w:t xml:space="preserve">. Two subsets: </w:t>
      </w:r>
      <w:r w:rsidRPr="00392DE9">
        <w:rPr>
          <w:rFonts w:ascii="Consolas" w:hAnsi="Consolas"/>
          <w:color w:val="auto"/>
          <w:sz w:val="19"/>
        </w:rPr>
        <w:t>twi</w:t>
      </w:r>
      <w:r w:rsidRPr="00392DE9">
        <w:rPr>
          <w:color w:val="auto"/>
        </w:rPr>
        <w:t xml:space="preserve"> (Twi language, Ghana) and </w:t>
      </w:r>
      <w:r w:rsidRPr="00392DE9">
        <w:rPr>
          <w:rFonts w:ascii="Consolas" w:hAnsi="Consolas"/>
          <w:color w:val="auto"/>
          <w:sz w:val="19"/>
        </w:rPr>
        <w:t>hau</w:t>
      </w:r>
      <w:r w:rsidRPr="00392DE9">
        <w:rPr>
          <w:color w:val="auto"/>
        </w:rPr>
        <w:t xml:space="preserve"> (Hausa language, Nigeria/West Africa). Both are pre-split into </w:t>
      </w:r>
      <w:r w:rsidRPr="00392DE9">
        <w:rPr>
          <w:rFonts w:ascii="Consolas" w:hAnsi="Consolas"/>
          <w:color w:val="auto"/>
          <w:sz w:val="19"/>
        </w:rPr>
        <w:t>train</w:t>
      </w:r>
      <w:r w:rsidRPr="00392DE9">
        <w:rPr>
          <w:color w:val="auto"/>
        </w:rPr>
        <w:t xml:space="preserve">, </w:t>
      </w:r>
      <w:r w:rsidRPr="00392DE9">
        <w:rPr>
          <w:rFonts w:ascii="Consolas" w:hAnsi="Consolas"/>
          <w:color w:val="auto"/>
          <w:sz w:val="19"/>
        </w:rPr>
        <w:t>validation</w:t>
      </w:r>
      <w:r w:rsidRPr="00392DE9">
        <w:rPr>
          <w:color w:val="auto"/>
        </w:rPr>
        <w:t xml:space="preserve">, and </w:t>
      </w:r>
      <w:r w:rsidRPr="00392DE9">
        <w:rPr>
          <w:rFonts w:ascii="Consolas" w:hAnsi="Consolas"/>
          <w:color w:val="auto"/>
          <w:sz w:val="19"/>
        </w:rPr>
        <w:t>test</w:t>
      </w:r>
      <w:r w:rsidRPr="00392DE9">
        <w:rPr>
          <w:color w:val="auto"/>
        </w:rPr>
        <w:t>. No data collection, scraping, or API access was performed.</w:t>
      </w:r>
    </w:p>
    <w:p w14:paraId="0EAD2BB3" w14:textId="77777777" w:rsidR="00574DE8" w:rsidRPr="00392DE9" w:rsidRDefault="00000000">
      <w:pPr>
        <w:spacing w:before="40" w:after="100"/>
        <w:rPr>
          <w:color w:val="auto"/>
        </w:rPr>
      </w:pPr>
      <w:r w:rsidRPr="00392DE9">
        <w:rPr>
          <w:b/>
          <w:color w:val="auto"/>
        </w:rPr>
        <w:t>Licence:</w:t>
      </w:r>
      <w:r w:rsidRPr="00392DE9">
        <w:rPr>
          <w:color w:val="auto"/>
        </w:rPr>
        <w:t xml:space="preserve"> Tagged Apache 2.0 on Hugging Face. The tag is not corroborated by a licence file in the source repository or the paper. Data is handled conservatively: no raw tweet text is committed to the repository or printed in notebook outputs; only derived metrics, plots, and aggregate confusion counts are retained.</w:t>
      </w:r>
    </w:p>
    <w:p w14:paraId="24723B89" w14:textId="77777777" w:rsidR="00574DE8" w:rsidRPr="00392DE9" w:rsidRDefault="00000000">
      <w:pPr>
        <w:keepNext/>
        <w:spacing w:before="200" w:after="60"/>
        <w:rPr>
          <w:color w:val="auto"/>
        </w:rPr>
      </w:pPr>
      <w:r w:rsidRPr="00392DE9">
        <w:rPr>
          <w:b/>
          <w:color w:val="auto"/>
          <w:sz w:val="23"/>
        </w:rPr>
        <w:t>3.2 Pre-build Verification (Step 0)</w:t>
      </w:r>
    </w:p>
    <w:p w14:paraId="4D62B183" w14:textId="77777777" w:rsidR="00574DE8" w:rsidRPr="00392DE9" w:rsidRDefault="00000000">
      <w:pPr>
        <w:spacing w:before="40" w:after="100"/>
        <w:rPr>
          <w:color w:val="auto"/>
        </w:rPr>
      </w:pPr>
      <w:r w:rsidRPr="00392DE9">
        <w:rPr>
          <w:color w:val="auto"/>
        </w:rPr>
        <w:t>All design decisions depend on what the data actually contains, not on what the paper describes. Three checks were run before any model code was written.</w:t>
      </w:r>
    </w:p>
    <w:p w14:paraId="5E40D803" w14:textId="77777777" w:rsidR="00574DE8" w:rsidRPr="00392DE9" w:rsidRDefault="00000000">
      <w:pPr>
        <w:spacing w:before="40" w:after="100"/>
        <w:rPr>
          <w:color w:val="auto"/>
        </w:rPr>
      </w:pPr>
      <w:r w:rsidRPr="00392DE9">
        <w:rPr>
          <w:b/>
          <w:color w:val="auto"/>
        </w:rPr>
        <w:t>Check 1 — Label strings.</w:t>
      </w:r>
      <w:r w:rsidRPr="00392DE9">
        <w:rPr>
          <w:color w:val="auto"/>
        </w:rPr>
        <w:t xml:space="preserve"> Both Twi and Hausa subsets use identical label strings: </w:t>
      </w:r>
      <w:r w:rsidRPr="00392DE9">
        <w:rPr>
          <w:rFonts w:ascii="Consolas" w:hAnsi="Consolas"/>
          <w:color w:val="auto"/>
          <w:sz w:val="19"/>
        </w:rPr>
        <w:t>['Abuse', 'Hate', 'Normal']</w:t>
      </w:r>
      <w:r w:rsidRPr="00392DE9">
        <w:rPr>
          <w:color w:val="auto"/>
        </w:rPr>
        <w:t xml:space="preserve">. The dataset card notes that the Twi viewer renders "Abuse" rather than "Abusive"; the loaded data confirms </w:t>
      </w:r>
      <w:r w:rsidRPr="00392DE9">
        <w:rPr>
          <w:rFonts w:ascii="Consolas" w:hAnsi="Consolas"/>
          <w:color w:val="auto"/>
          <w:sz w:val="19"/>
        </w:rPr>
        <w:t>Abuse</w:t>
      </w:r>
      <w:r w:rsidRPr="00392DE9">
        <w:rPr>
          <w:color w:val="auto"/>
        </w:rPr>
        <w:t xml:space="preserve">. All downstream label handling derives from </w:t>
      </w:r>
      <w:r w:rsidRPr="00392DE9">
        <w:rPr>
          <w:rFonts w:ascii="Consolas" w:hAnsi="Consolas"/>
          <w:color w:val="auto"/>
          <w:sz w:val="19"/>
        </w:rPr>
        <w:t>.unique()</w:t>
      </w:r>
      <w:r w:rsidRPr="00392DE9">
        <w:rPr>
          <w:color w:val="auto"/>
        </w:rPr>
        <w:t xml:space="preserve"> output; nothing is hardcoded.</w:t>
      </w:r>
    </w:p>
    <w:p w14:paraId="78ABDABB" w14:textId="77777777" w:rsidR="00574DE8" w:rsidRPr="00392DE9" w:rsidRDefault="00000000">
      <w:pPr>
        <w:spacing w:before="40" w:after="100"/>
        <w:rPr>
          <w:color w:val="auto"/>
        </w:rPr>
      </w:pPr>
      <w:r w:rsidRPr="00392DE9">
        <w:rPr>
          <w:b/>
          <w:color w:val="auto"/>
        </w:rPr>
        <w:t>Check 2 — Per-class test-set counts.</w:t>
      </w:r>
    </w:p>
    <w:tbl>
      <w:tblPr>
        <w:tblW w:w="0" w:type="auto"/>
        <w:jc w:val="center"/>
        <w:tblBorders>
          <w:top w:val="single" w:sz="6" w:space="0" w:color="1B365D"/>
          <w:bottom w:val="single" w:sz="6" w:space="0" w:color="1B365D"/>
          <w:insideH w:val="single" w:sz="4" w:space="0" w:color="CBD5E1"/>
        </w:tblBorders>
        <w:tblLayout w:type="fixed"/>
        <w:tblLook w:val="04A0" w:firstRow="1" w:lastRow="0" w:firstColumn="1" w:lastColumn="0" w:noHBand="0" w:noVBand="1"/>
      </w:tblPr>
      <w:tblGrid>
        <w:gridCol w:w="2448"/>
        <w:gridCol w:w="1728"/>
        <w:gridCol w:w="1728"/>
        <w:gridCol w:w="1728"/>
        <w:gridCol w:w="1728"/>
      </w:tblGrid>
      <w:tr w:rsidR="00574DE8" w:rsidRPr="00392DE9" w14:paraId="6EC43801" w14:textId="77777777">
        <w:trPr>
          <w:cantSplit/>
          <w:tblHeader/>
          <w:jc w:val="center"/>
        </w:trPr>
        <w:tc>
          <w:tcPr>
            <w:tcW w:w="2448" w:type="dxa"/>
            <w:shd w:val="clear" w:color="auto" w:fill="1B365D"/>
            <w:tcMar>
              <w:top w:w="100" w:type="dxa"/>
              <w:left w:w="120" w:type="dxa"/>
              <w:bottom w:w="100" w:type="dxa"/>
              <w:right w:w="120" w:type="dxa"/>
            </w:tcMar>
          </w:tcPr>
          <w:p w14:paraId="73F32A7F" w14:textId="77777777" w:rsidR="00574DE8" w:rsidRPr="00392DE9" w:rsidRDefault="00000000">
            <w:pPr>
              <w:rPr>
                <w:color w:val="auto"/>
              </w:rPr>
            </w:pPr>
            <w:r w:rsidRPr="00392DE9">
              <w:rPr>
                <w:b/>
                <w:color w:val="auto"/>
                <w:sz w:val="19"/>
              </w:rPr>
              <w:t>Split</w:t>
            </w:r>
          </w:p>
        </w:tc>
        <w:tc>
          <w:tcPr>
            <w:tcW w:w="1728" w:type="dxa"/>
            <w:shd w:val="clear" w:color="auto" w:fill="1B365D"/>
            <w:tcMar>
              <w:top w:w="100" w:type="dxa"/>
              <w:left w:w="120" w:type="dxa"/>
              <w:bottom w:w="100" w:type="dxa"/>
              <w:right w:w="120" w:type="dxa"/>
            </w:tcMar>
          </w:tcPr>
          <w:p w14:paraId="52B24000" w14:textId="77777777" w:rsidR="00574DE8" w:rsidRPr="00392DE9" w:rsidRDefault="00000000">
            <w:pPr>
              <w:rPr>
                <w:color w:val="auto"/>
              </w:rPr>
            </w:pPr>
            <w:r w:rsidRPr="00392DE9">
              <w:rPr>
                <w:b/>
                <w:color w:val="auto"/>
                <w:sz w:val="19"/>
              </w:rPr>
              <w:t>Abuse</w:t>
            </w:r>
          </w:p>
        </w:tc>
        <w:tc>
          <w:tcPr>
            <w:tcW w:w="1728" w:type="dxa"/>
            <w:shd w:val="clear" w:color="auto" w:fill="1B365D"/>
            <w:tcMar>
              <w:top w:w="100" w:type="dxa"/>
              <w:left w:w="120" w:type="dxa"/>
              <w:bottom w:w="100" w:type="dxa"/>
              <w:right w:w="120" w:type="dxa"/>
            </w:tcMar>
          </w:tcPr>
          <w:p w14:paraId="1B4E0F34" w14:textId="77777777" w:rsidR="00574DE8" w:rsidRPr="00392DE9" w:rsidRDefault="00000000">
            <w:pPr>
              <w:rPr>
                <w:color w:val="auto"/>
              </w:rPr>
            </w:pPr>
            <w:r w:rsidRPr="00392DE9">
              <w:rPr>
                <w:b/>
                <w:color w:val="auto"/>
                <w:sz w:val="19"/>
              </w:rPr>
              <w:t>Hate</w:t>
            </w:r>
          </w:p>
        </w:tc>
        <w:tc>
          <w:tcPr>
            <w:tcW w:w="1728" w:type="dxa"/>
            <w:shd w:val="clear" w:color="auto" w:fill="1B365D"/>
            <w:tcMar>
              <w:top w:w="100" w:type="dxa"/>
              <w:left w:w="120" w:type="dxa"/>
              <w:bottom w:w="100" w:type="dxa"/>
              <w:right w:w="120" w:type="dxa"/>
            </w:tcMar>
          </w:tcPr>
          <w:p w14:paraId="1CA9F125" w14:textId="77777777" w:rsidR="00574DE8" w:rsidRPr="00392DE9" w:rsidRDefault="00000000">
            <w:pPr>
              <w:rPr>
                <w:color w:val="auto"/>
              </w:rPr>
            </w:pPr>
            <w:r w:rsidRPr="00392DE9">
              <w:rPr>
                <w:b/>
                <w:color w:val="auto"/>
                <w:sz w:val="19"/>
              </w:rPr>
              <w:t>Normal</w:t>
            </w:r>
          </w:p>
        </w:tc>
        <w:tc>
          <w:tcPr>
            <w:tcW w:w="1728" w:type="dxa"/>
            <w:shd w:val="clear" w:color="auto" w:fill="1B365D"/>
            <w:tcMar>
              <w:top w:w="100" w:type="dxa"/>
              <w:left w:w="120" w:type="dxa"/>
              <w:bottom w:w="100" w:type="dxa"/>
              <w:right w:w="120" w:type="dxa"/>
            </w:tcMar>
          </w:tcPr>
          <w:p w14:paraId="3E94D535" w14:textId="77777777" w:rsidR="00574DE8" w:rsidRPr="00392DE9" w:rsidRDefault="00000000">
            <w:pPr>
              <w:rPr>
                <w:color w:val="auto"/>
              </w:rPr>
            </w:pPr>
            <w:r w:rsidRPr="00392DE9">
              <w:rPr>
                <w:b/>
                <w:color w:val="auto"/>
                <w:sz w:val="19"/>
              </w:rPr>
              <w:t>Total</w:t>
            </w:r>
          </w:p>
        </w:tc>
      </w:tr>
      <w:tr w:rsidR="00574DE8" w:rsidRPr="00392DE9" w14:paraId="535DC09C" w14:textId="77777777">
        <w:trPr>
          <w:cantSplit/>
          <w:jc w:val="center"/>
        </w:trPr>
        <w:tc>
          <w:tcPr>
            <w:tcW w:w="2448" w:type="dxa"/>
            <w:shd w:val="clear" w:color="auto" w:fill="F8FAFC"/>
            <w:tcMar>
              <w:top w:w="70" w:type="dxa"/>
              <w:left w:w="120" w:type="dxa"/>
              <w:bottom w:w="70" w:type="dxa"/>
              <w:right w:w="120" w:type="dxa"/>
            </w:tcMar>
          </w:tcPr>
          <w:p w14:paraId="78A571D3" w14:textId="77777777" w:rsidR="00574DE8" w:rsidRPr="00392DE9" w:rsidRDefault="00000000">
            <w:pPr>
              <w:spacing w:after="20" w:line="264" w:lineRule="auto"/>
              <w:rPr>
                <w:color w:val="auto"/>
              </w:rPr>
            </w:pPr>
            <w:r w:rsidRPr="00392DE9">
              <w:rPr>
                <w:color w:val="auto"/>
                <w:sz w:val="18"/>
              </w:rPr>
              <w:t>Twi train</w:t>
            </w:r>
          </w:p>
        </w:tc>
        <w:tc>
          <w:tcPr>
            <w:tcW w:w="1728" w:type="dxa"/>
            <w:shd w:val="clear" w:color="auto" w:fill="F8FAFC"/>
            <w:tcMar>
              <w:top w:w="70" w:type="dxa"/>
              <w:left w:w="120" w:type="dxa"/>
              <w:bottom w:w="70" w:type="dxa"/>
              <w:right w:w="120" w:type="dxa"/>
            </w:tcMar>
          </w:tcPr>
          <w:p w14:paraId="7E0CA868" w14:textId="77777777" w:rsidR="00574DE8" w:rsidRPr="00392DE9" w:rsidRDefault="00000000">
            <w:pPr>
              <w:spacing w:after="20" w:line="264" w:lineRule="auto"/>
              <w:jc w:val="right"/>
              <w:rPr>
                <w:color w:val="auto"/>
              </w:rPr>
            </w:pPr>
            <w:r w:rsidRPr="00392DE9">
              <w:rPr>
                <w:color w:val="auto"/>
                <w:sz w:val="18"/>
              </w:rPr>
              <w:t>—</w:t>
            </w:r>
          </w:p>
        </w:tc>
        <w:tc>
          <w:tcPr>
            <w:tcW w:w="1728" w:type="dxa"/>
            <w:shd w:val="clear" w:color="auto" w:fill="F8FAFC"/>
            <w:tcMar>
              <w:top w:w="70" w:type="dxa"/>
              <w:left w:w="120" w:type="dxa"/>
              <w:bottom w:w="70" w:type="dxa"/>
              <w:right w:w="120" w:type="dxa"/>
            </w:tcMar>
          </w:tcPr>
          <w:p w14:paraId="46A58841" w14:textId="77777777" w:rsidR="00574DE8" w:rsidRPr="00392DE9" w:rsidRDefault="00000000">
            <w:pPr>
              <w:spacing w:after="20" w:line="264" w:lineRule="auto"/>
              <w:jc w:val="right"/>
              <w:rPr>
                <w:color w:val="auto"/>
              </w:rPr>
            </w:pPr>
            <w:r w:rsidRPr="00392DE9">
              <w:rPr>
                <w:color w:val="auto"/>
                <w:sz w:val="18"/>
              </w:rPr>
              <w:t>—</w:t>
            </w:r>
          </w:p>
        </w:tc>
        <w:tc>
          <w:tcPr>
            <w:tcW w:w="1728" w:type="dxa"/>
            <w:shd w:val="clear" w:color="auto" w:fill="F8FAFC"/>
            <w:tcMar>
              <w:top w:w="70" w:type="dxa"/>
              <w:left w:w="120" w:type="dxa"/>
              <w:bottom w:w="70" w:type="dxa"/>
              <w:right w:w="120" w:type="dxa"/>
            </w:tcMar>
          </w:tcPr>
          <w:p w14:paraId="576903CC" w14:textId="77777777" w:rsidR="00574DE8" w:rsidRPr="00392DE9" w:rsidRDefault="00000000">
            <w:pPr>
              <w:spacing w:after="20" w:line="264" w:lineRule="auto"/>
              <w:jc w:val="right"/>
              <w:rPr>
                <w:color w:val="auto"/>
              </w:rPr>
            </w:pPr>
            <w:r w:rsidRPr="00392DE9">
              <w:rPr>
                <w:color w:val="auto"/>
                <w:sz w:val="18"/>
              </w:rPr>
              <w:t>—</w:t>
            </w:r>
          </w:p>
        </w:tc>
        <w:tc>
          <w:tcPr>
            <w:tcW w:w="1728" w:type="dxa"/>
            <w:shd w:val="clear" w:color="auto" w:fill="F8FAFC"/>
            <w:tcMar>
              <w:top w:w="70" w:type="dxa"/>
              <w:left w:w="120" w:type="dxa"/>
              <w:bottom w:w="70" w:type="dxa"/>
              <w:right w:w="120" w:type="dxa"/>
            </w:tcMar>
          </w:tcPr>
          <w:p w14:paraId="72C38F4F" w14:textId="77777777" w:rsidR="00574DE8" w:rsidRPr="00392DE9" w:rsidRDefault="00000000">
            <w:pPr>
              <w:spacing w:after="20" w:line="264" w:lineRule="auto"/>
              <w:jc w:val="right"/>
              <w:rPr>
                <w:color w:val="auto"/>
              </w:rPr>
            </w:pPr>
            <w:r w:rsidRPr="00392DE9">
              <w:rPr>
                <w:color w:val="auto"/>
                <w:sz w:val="18"/>
              </w:rPr>
              <w:t>2,564</w:t>
            </w:r>
          </w:p>
        </w:tc>
      </w:tr>
      <w:tr w:rsidR="00574DE8" w:rsidRPr="00392DE9" w14:paraId="27639F8F" w14:textId="77777777">
        <w:trPr>
          <w:cantSplit/>
          <w:jc w:val="center"/>
        </w:trPr>
        <w:tc>
          <w:tcPr>
            <w:tcW w:w="2448" w:type="dxa"/>
            <w:tcMar>
              <w:top w:w="70" w:type="dxa"/>
              <w:left w:w="120" w:type="dxa"/>
              <w:bottom w:w="70" w:type="dxa"/>
              <w:right w:w="120" w:type="dxa"/>
            </w:tcMar>
          </w:tcPr>
          <w:p w14:paraId="4EB304B3" w14:textId="77777777" w:rsidR="00574DE8" w:rsidRPr="00392DE9" w:rsidRDefault="00000000">
            <w:pPr>
              <w:spacing w:after="20" w:line="264" w:lineRule="auto"/>
              <w:rPr>
                <w:color w:val="auto"/>
              </w:rPr>
            </w:pPr>
            <w:r w:rsidRPr="00392DE9">
              <w:rPr>
                <w:color w:val="auto"/>
                <w:sz w:val="18"/>
              </w:rPr>
              <w:t>Twi val</w:t>
            </w:r>
          </w:p>
        </w:tc>
        <w:tc>
          <w:tcPr>
            <w:tcW w:w="1728" w:type="dxa"/>
            <w:tcMar>
              <w:top w:w="70" w:type="dxa"/>
              <w:left w:w="120" w:type="dxa"/>
              <w:bottom w:w="70" w:type="dxa"/>
              <w:right w:w="120" w:type="dxa"/>
            </w:tcMar>
          </w:tcPr>
          <w:p w14:paraId="44C833AC" w14:textId="77777777" w:rsidR="00574DE8" w:rsidRPr="00392DE9" w:rsidRDefault="00000000">
            <w:pPr>
              <w:spacing w:after="20" w:line="264" w:lineRule="auto"/>
              <w:jc w:val="right"/>
              <w:rPr>
                <w:color w:val="auto"/>
              </w:rPr>
            </w:pPr>
            <w:r w:rsidRPr="00392DE9">
              <w:rPr>
                <w:color w:val="auto"/>
                <w:sz w:val="18"/>
              </w:rPr>
              <w:t>—</w:t>
            </w:r>
          </w:p>
        </w:tc>
        <w:tc>
          <w:tcPr>
            <w:tcW w:w="1728" w:type="dxa"/>
            <w:tcMar>
              <w:top w:w="70" w:type="dxa"/>
              <w:left w:w="120" w:type="dxa"/>
              <w:bottom w:w="70" w:type="dxa"/>
              <w:right w:w="120" w:type="dxa"/>
            </w:tcMar>
          </w:tcPr>
          <w:p w14:paraId="4F7335DC" w14:textId="77777777" w:rsidR="00574DE8" w:rsidRPr="00392DE9" w:rsidRDefault="00000000">
            <w:pPr>
              <w:spacing w:after="20" w:line="264" w:lineRule="auto"/>
              <w:jc w:val="right"/>
              <w:rPr>
                <w:color w:val="auto"/>
              </w:rPr>
            </w:pPr>
            <w:r w:rsidRPr="00392DE9">
              <w:rPr>
                <w:color w:val="auto"/>
                <w:sz w:val="18"/>
              </w:rPr>
              <w:t>—</w:t>
            </w:r>
          </w:p>
        </w:tc>
        <w:tc>
          <w:tcPr>
            <w:tcW w:w="1728" w:type="dxa"/>
            <w:tcMar>
              <w:top w:w="70" w:type="dxa"/>
              <w:left w:w="120" w:type="dxa"/>
              <w:bottom w:w="70" w:type="dxa"/>
              <w:right w:w="120" w:type="dxa"/>
            </w:tcMar>
          </w:tcPr>
          <w:p w14:paraId="11E613BD" w14:textId="77777777" w:rsidR="00574DE8" w:rsidRPr="00392DE9" w:rsidRDefault="00000000">
            <w:pPr>
              <w:spacing w:after="20" w:line="264" w:lineRule="auto"/>
              <w:jc w:val="right"/>
              <w:rPr>
                <w:color w:val="auto"/>
              </w:rPr>
            </w:pPr>
            <w:r w:rsidRPr="00392DE9">
              <w:rPr>
                <w:color w:val="auto"/>
                <w:sz w:val="18"/>
              </w:rPr>
              <w:t>—</w:t>
            </w:r>
          </w:p>
        </w:tc>
        <w:tc>
          <w:tcPr>
            <w:tcW w:w="1728" w:type="dxa"/>
            <w:tcMar>
              <w:top w:w="70" w:type="dxa"/>
              <w:left w:w="120" w:type="dxa"/>
              <w:bottom w:w="70" w:type="dxa"/>
              <w:right w:w="120" w:type="dxa"/>
            </w:tcMar>
          </w:tcPr>
          <w:p w14:paraId="428FF2D5" w14:textId="77777777" w:rsidR="00574DE8" w:rsidRPr="00392DE9" w:rsidRDefault="00000000">
            <w:pPr>
              <w:spacing w:after="20" w:line="264" w:lineRule="auto"/>
              <w:jc w:val="right"/>
              <w:rPr>
                <w:color w:val="auto"/>
              </w:rPr>
            </w:pPr>
            <w:r w:rsidRPr="00392DE9">
              <w:rPr>
                <w:color w:val="auto"/>
                <w:sz w:val="18"/>
              </w:rPr>
              <w:t>639</w:t>
            </w:r>
          </w:p>
        </w:tc>
      </w:tr>
      <w:tr w:rsidR="00574DE8" w:rsidRPr="00392DE9" w14:paraId="2F13C46F" w14:textId="77777777">
        <w:trPr>
          <w:cantSplit/>
          <w:jc w:val="center"/>
        </w:trPr>
        <w:tc>
          <w:tcPr>
            <w:tcW w:w="2448" w:type="dxa"/>
            <w:shd w:val="clear" w:color="auto" w:fill="F8FAFC"/>
            <w:tcMar>
              <w:top w:w="70" w:type="dxa"/>
              <w:left w:w="120" w:type="dxa"/>
              <w:bottom w:w="70" w:type="dxa"/>
              <w:right w:w="120" w:type="dxa"/>
            </w:tcMar>
          </w:tcPr>
          <w:p w14:paraId="33ED040C" w14:textId="77777777" w:rsidR="00574DE8" w:rsidRPr="00392DE9" w:rsidRDefault="00000000">
            <w:pPr>
              <w:spacing w:after="20" w:line="264" w:lineRule="auto"/>
              <w:rPr>
                <w:color w:val="auto"/>
              </w:rPr>
            </w:pPr>
            <w:r w:rsidRPr="00392DE9">
              <w:rPr>
                <w:color w:val="auto"/>
                <w:sz w:val="18"/>
              </w:rPr>
              <w:t>Twi test</w:t>
            </w:r>
          </w:p>
        </w:tc>
        <w:tc>
          <w:tcPr>
            <w:tcW w:w="1728" w:type="dxa"/>
            <w:shd w:val="clear" w:color="auto" w:fill="F8FAFC"/>
            <w:tcMar>
              <w:top w:w="70" w:type="dxa"/>
              <w:left w:w="120" w:type="dxa"/>
              <w:bottom w:w="70" w:type="dxa"/>
              <w:right w:w="120" w:type="dxa"/>
            </w:tcMar>
          </w:tcPr>
          <w:p w14:paraId="26C104B2" w14:textId="77777777" w:rsidR="00574DE8" w:rsidRPr="00392DE9" w:rsidRDefault="00000000">
            <w:pPr>
              <w:spacing w:after="20" w:line="264" w:lineRule="auto"/>
              <w:jc w:val="right"/>
              <w:rPr>
                <w:color w:val="auto"/>
              </w:rPr>
            </w:pPr>
            <w:r w:rsidRPr="00392DE9">
              <w:rPr>
                <w:color w:val="auto"/>
                <w:sz w:val="18"/>
              </w:rPr>
              <w:t>492</w:t>
            </w:r>
          </w:p>
        </w:tc>
        <w:tc>
          <w:tcPr>
            <w:tcW w:w="1728" w:type="dxa"/>
            <w:shd w:val="clear" w:color="auto" w:fill="F8FAFC"/>
            <w:tcMar>
              <w:top w:w="70" w:type="dxa"/>
              <w:left w:w="120" w:type="dxa"/>
              <w:bottom w:w="70" w:type="dxa"/>
              <w:right w:w="120" w:type="dxa"/>
            </w:tcMar>
          </w:tcPr>
          <w:p w14:paraId="55DDED51" w14:textId="77777777" w:rsidR="00574DE8" w:rsidRPr="00392DE9" w:rsidRDefault="00000000">
            <w:pPr>
              <w:spacing w:after="20" w:line="264" w:lineRule="auto"/>
              <w:jc w:val="right"/>
              <w:rPr>
                <w:color w:val="auto"/>
              </w:rPr>
            </w:pPr>
            <w:r w:rsidRPr="00392DE9">
              <w:rPr>
                <w:color w:val="auto"/>
                <w:sz w:val="18"/>
              </w:rPr>
              <w:t>100</w:t>
            </w:r>
          </w:p>
        </w:tc>
        <w:tc>
          <w:tcPr>
            <w:tcW w:w="1728" w:type="dxa"/>
            <w:shd w:val="clear" w:color="auto" w:fill="F8FAFC"/>
            <w:tcMar>
              <w:top w:w="70" w:type="dxa"/>
              <w:left w:w="120" w:type="dxa"/>
              <w:bottom w:w="70" w:type="dxa"/>
              <w:right w:w="120" w:type="dxa"/>
            </w:tcMar>
          </w:tcPr>
          <w:p w14:paraId="3DE60F4C" w14:textId="77777777" w:rsidR="00574DE8" w:rsidRPr="00392DE9" w:rsidRDefault="00000000">
            <w:pPr>
              <w:spacing w:after="20" w:line="264" w:lineRule="auto"/>
              <w:jc w:val="right"/>
              <w:rPr>
                <w:color w:val="auto"/>
              </w:rPr>
            </w:pPr>
            <w:r w:rsidRPr="00392DE9">
              <w:rPr>
                <w:color w:val="auto"/>
                <w:sz w:val="18"/>
              </w:rPr>
              <w:t>106</w:t>
            </w:r>
          </w:p>
        </w:tc>
        <w:tc>
          <w:tcPr>
            <w:tcW w:w="1728" w:type="dxa"/>
            <w:shd w:val="clear" w:color="auto" w:fill="F8FAFC"/>
            <w:tcMar>
              <w:top w:w="70" w:type="dxa"/>
              <w:left w:w="120" w:type="dxa"/>
              <w:bottom w:w="70" w:type="dxa"/>
              <w:right w:w="120" w:type="dxa"/>
            </w:tcMar>
          </w:tcPr>
          <w:p w14:paraId="3DE5AC67" w14:textId="77777777" w:rsidR="00574DE8" w:rsidRPr="00392DE9" w:rsidRDefault="00000000">
            <w:pPr>
              <w:spacing w:after="20" w:line="264" w:lineRule="auto"/>
              <w:jc w:val="right"/>
              <w:rPr>
                <w:color w:val="auto"/>
              </w:rPr>
            </w:pPr>
            <w:r w:rsidRPr="00392DE9">
              <w:rPr>
                <w:color w:val="auto"/>
                <w:sz w:val="18"/>
              </w:rPr>
              <w:t>698</w:t>
            </w:r>
          </w:p>
        </w:tc>
      </w:tr>
      <w:tr w:rsidR="00574DE8" w:rsidRPr="00392DE9" w14:paraId="1E6CA9FF" w14:textId="77777777">
        <w:trPr>
          <w:cantSplit/>
          <w:jc w:val="center"/>
        </w:trPr>
        <w:tc>
          <w:tcPr>
            <w:tcW w:w="2448" w:type="dxa"/>
            <w:tcMar>
              <w:top w:w="70" w:type="dxa"/>
              <w:left w:w="120" w:type="dxa"/>
              <w:bottom w:w="70" w:type="dxa"/>
              <w:right w:w="120" w:type="dxa"/>
            </w:tcMar>
          </w:tcPr>
          <w:p w14:paraId="2463A813" w14:textId="77777777" w:rsidR="00574DE8" w:rsidRPr="00392DE9" w:rsidRDefault="00000000">
            <w:pPr>
              <w:spacing w:after="20" w:line="264" w:lineRule="auto"/>
              <w:rPr>
                <w:color w:val="auto"/>
              </w:rPr>
            </w:pPr>
            <w:r w:rsidRPr="00392DE9">
              <w:rPr>
                <w:color w:val="auto"/>
                <w:sz w:val="18"/>
              </w:rPr>
              <w:t>Hausa train</w:t>
            </w:r>
          </w:p>
        </w:tc>
        <w:tc>
          <w:tcPr>
            <w:tcW w:w="1728" w:type="dxa"/>
            <w:tcMar>
              <w:top w:w="70" w:type="dxa"/>
              <w:left w:w="120" w:type="dxa"/>
              <w:bottom w:w="70" w:type="dxa"/>
              <w:right w:w="120" w:type="dxa"/>
            </w:tcMar>
          </w:tcPr>
          <w:p w14:paraId="1E339AE6" w14:textId="77777777" w:rsidR="00574DE8" w:rsidRPr="00392DE9" w:rsidRDefault="00000000">
            <w:pPr>
              <w:spacing w:after="20" w:line="264" w:lineRule="auto"/>
              <w:jc w:val="right"/>
              <w:rPr>
                <w:color w:val="auto"/>
              </w:rPr>
            </w:pPr>
            <w:r w:rsidRPr="00392DE9">
              <w:rPr>
                <w:color w:val="auto"/>
                <w:sz w:val="18"/>
              </w:rPr>
              <w:t>—</w:t>
            </w:r>
          </w:p>
        </w:tc>
        <w:tc>
          <w:tcPr>
            <w:tcW w:w="1728" w:type="dxa"/>
            <w:tcMar>
              <w:top w:w="70" w:type="dxa"/>
              <w:left w:w="120" w:type="dxa"/>
              <w:bottom w:w="70" w:type="dxa"/>
              <w:right w:w="120" w:type="dxa"/>
            </w:tcMar>
          </w:tcPr>
          <w:p w14:paraId="3CCA33A9" w14:textId="77777777" w:rsidR="00574DE8" w:rsidRPr="00392DE9" w:rsidRDefault="00000000">
            <w:pPr>
              <w:spacing w:after="20" w:line="264" w:lineRule="auto"/>
              <w:jc w:val="right"/>
              <w:rPr>
                <w:color w:val="auto"/>
              </w:rPr>
            </w:pPr>
            <w:r w:rsidRPr="00392DE9">
              <w:rPr>
                <w:color w:val="auto"/>
                <w:sz w:val="18"/>
              </w:rPr>
              <w:t>—</w:t>
            </w:r>
          </w:p>
        </w:tc>
        <w:tc>
          <w:tcPr>
            <w:tcW w:w="1728" w:type="dxa"/>
            <w:tcMar>
              <w:top w:w="70" w:type="dxa"/>
              <w:left w:w="120" w:type="dxa"/>
              <w:bottom w:w="70" w:type="dxa"/>
              <w:right w:w="120" w:type="dxa"/>
            </w:tcMar>
          </w:tcPr>
          <w:p w14:paraId="342CA686" w14:textId="77777777" w:rsidR="00574DE8" w:rsidRPr="00392DE9" w:rsidRDefault="00000000">
            <w:pPr>
              <w:spacing w:after="20" w:line="264" w:lineRule="auto"/>
              <w:jc w:val="right"/>
              <w:rPr>
                <w:color w:val="auto"/>
              </w:rPr>
            </w:pPr>
            <w:r w:rsidRPr="00392DE9">
              <w:rPr>
                <w:color w:val="auto"/>
                <w:sz w:val="18"/>
              </w:rPr>
              <w:t>—</w:t>
            </w:r>
          </w:p>
        </w:tc>
        <w:tc>
          <w:tcPr>
            <w:tcW w:w="1728" w:type="dxa"/>
            <w:tcMar>
              <w:top w:w="70" w:type="dxa"/>
              <w:left w:w="120" w:type="dxa"/>
              <w:bottom w:w="70" w:type="dxa"/>
              <w:right w:w="120" w:type="dxa"/>
            </w:tcMar>
          </w:tcPr>
          <w:p w14:paraId="2FFD2B23" w14:textId="77777777" w:rsidR="00574DE8" w:rsidRPr="00392DE9" w:rsidRDefault="00000000">
            <w:pPr>
              <w:spacing w:after="20" w:line="264" w:lineRule="auto"/>
              <w:jc w:val="right"/>
              <w:rPr>
                <w:color w:val="auto"/>
              </w:rPr>
            </w:pPr>
            <w:r w:rsidRPr="00392DE9">
              <w:rPr>
                <w:color w:val="auto"/>
                <w:sz w:val="18"/>
              </w:rPr>
              <w:t>4,566</w:t>
            </w:r>
          </w:p>
        </w:tc>
      </w:tr>
      <w:tr w:rsidR="00574DE8" w:rsidRPr="00392DE9" w14:paraId="78B438E5" w14:textId="77777777">
        <w:trPr>
          <w:cantSplit/>
          <w:jc w:val="center"/>
        </w:trPr>
        <w:tc>
          <w:tcPr>
            <w:tcW w:w="2448" w:type="dxa"/>
            <w:shd w:val="clear" w:color="auto" w:fill="F8FAFC"/>
            <w:tcMar>
              <w:top w:w="70" w:type="dxa"/>
              <w:left w:w="120" w:type="dxa"/>
              <w:bottom w:w="70" w:type="dxa"/>
              <w:right w:w="120" w:type="dxa"/>
            </w:tcMar>
          </w:tcPr>
          <w:p w14:paraId="49C24BAA" w14:textId="77777777" w:rsidR="00574DE8" w:rsidRPr="00392DE9" w:rsidRDefault="00000000">
            <w:pPr>
              <w:spacing w:after="20" w:line="264" w:lineRule="auto"/>
              <w:rPr>
                <w:color w:val="auto"/>
              </w:rPr>
            </w:pPr>
            <w:r w:rsidRPr="00392DE9">
              <w:rPr>
                <w:color w:val="auto"/>
                <w:sz w:val="18"/>
              </w:rPr>
              <w:t>Hausa val</w:t>
            </w:r>
          </w:p>
        </w:tc>
        <w:tc>
          <w:tcPr>
            <w:tcW w:w="1728" w:type="dxa"/>
            <w:shd w:val="clear" w:color="auto" w:fill="F8FAFC"/>
            <w:tcMar>
              <w:top w:w="70" w:type="dxa"/>
              <w:left w:w="120" w:type="dxa"/>
              <w:bottom w:w="70" w:type="dxa"/>
              <w:right w:w="120" w:type="dxa"/>
            </w:tcMar>
          </w:tcPr>
          <w:p w14:paraId="3DDDA328" w14:textId="77777777" w:rsidR="00574DE8" w:rsidRPr="00392DE9" w:rsidRDefault="00000000">
            <w:pPr>
              <w:spacing w:after="20" w:line="264" w:lineRule="auto"/>
              <w:jc w:val="right"/>
              <w:rPr>
                <w:color w:val="auto"/>
              </w:rPr>
            </w:pPr>
            <w:r w:rsidRPr="00392DE9">
              <w:rPr>
                <w:color w:val="auto"/>
                <w:sz w:val="18"/>
              </w:rPr>
              <w:t>—</w:t>
            </w:r>
          </w:p>
        </w:tc>
        <w:tc>
          <w:tcPr>
            <w:tcW w:w="1728" w:type="dxa"/>
            <w:shd w:val="clear" w:color="auto" w:fill="F8FAFC"/>
            <w:tcMar>
              <w:top w:w="70" w:type="dxa"/>
              <w:left w:w="120" w:type="dxa"/>
              <w:bottom w:w="70" w:type="dxa"/>
              <w:right w:w="120" w:type="dxa"/>
            </w:tcMar>
          </w:tcPr>
          <w:p w14:paraId="7AC90CAB" w14:textId="77777777" w:rsidR="00574DE8" w:rsidRPr="00392DE9" w:rsidRDefault="00000000">
            <w:pPr>
              <w:spacing w:after="20" w:line="264" w:lineRule="auto"/>
              <w:jc w:val="right"/>
              <w:rPr>
                <w:color w:val="auto"/>
              </w:rPr>
            </w:pPr>
            <w:r w:rsidRPr="00392DE9">
              <w:rPr>
                <w:color w:val="auto"/>
                <w:sz w:val="18"/>
              </w:rPr>
              <w:t>—</w:t>
            </w:r>
          </w:p>
        </w:tc>
        <w:tc>
          <w:tcPr>
            <w:tcW w:w="1728" w:type="dxa"/>
            <w:shd w:val="clear" w:color="auto" w:fill="F8FAFC"/>
            <w:tcMar>
              <w:top w:w="70" w:type="dxa"/>
              <w:left w:w="120" w:type="dxa"/>
              <w:bottom w:w="70" w:type="dxa"/>
              <w:right w:w="120" w:type="dxa"/>
            </w:tcMar>
          </w:tcPr>
          <w:p w14:paraId="0DF805D8" w14:textId="77777777" w:rsidR="00574DE8" w:rsidRPr="00392DE9" w:rsidRDefault="00000000">
            <w:pPr>
              <w:spacing w:after="20" w:line="264" w:lineRule="auto"/>
              <w:jc w:val="right"/>
              <w:rPr>
                <w:color w:val="auto"/>
              </w:rPr>
            </w:pPr>
            <w:r w:rsidRPr="00392DE9">
              <w:rPr>
                <w:color w:val="auto"/>
                <w:sz w:val="18"/>
              </w:rPr>
              <w:t>—</w:t>
            </w:r>
          </w:p>
        </w:tc>
        <w:tc>
          <w:tcPr>
            <w:tcW w:w="1728" w:type="dxa"/>
            <w:shd w:val="clear" w:color="auto" w:fill="F8FAFC"/>
            <w:tcMar>
              <w:top w:w="70" w:type="dxa"/>
              <w:left w:w="120" w:type="dxa"/>
              <w:bottom w:w="70" w:type="dxa"/>
              <w:right w:w="120" w:type="dxa"/>
            </w:tcMar>
          </w:tcPr>
          <w:p w14:paraId="7F04DD8C" w14:textId="77777777" w:rsidR="00574DE8" w:rsidRPr="00392DE9" w:rsidRDefault="00000000">
            <w:pPr>
              <w:spacing w:after="20" w:line="264" w:lineRule="auto"/>
              <w:jc w:val="right"/>
              <w:rPr>
                <w:color w:val="auto"/>
              </w:rPr>
            </w:pPr>
            <w:r w:rsidRPr="00392DE9">
              <w:rPr>
                <w:color w:val="auto"/>
                <w:sz w:val="18"/>
              </w:rPr>
              <w:t>1,029</w:t>
            </w:r>
          </w:p>
        </w:tc>
      </w:tr>
      <w:tr w:rsidR="00574DE8" w:rsidRPr="00392DE9" w14:paraId="7D6433F9" w14:textId="77777777">
        <w:trPr>
          <w:cantSplit/>
          <w:jc w:val="center"/>
        </w:trPr>
        <w:tc>
          <w:tcPr>
            <w:tcW w:w="2448" w:type="dxa"/>
            <w:tcMar>
              <w:top w:w="70" w:type="dxa"/>
              <w:left w:w="120" w:type="dxa"/>
              <w:bottom w:w="70" w:type="dxa"/>
              <w:right w:w="120" w:type="dxa"/>
            </w:tcMar>
          </w:tcPr>
          <w:p w14:paraId="34F79EE8" w14:textId="77777777" w:rsidR="00574DE8" w:rsidRPr="00392DE9" w:rsidRDefault="00000000">
            <w:pPr>
              <w:spacing w:after="20" w:line="264" w:lineRule="auto"/>
              <w:rPr>
                <w:color w:val="auto"/>
              </w:rPr>
            </w:pPr>
            <w:r w:rsidRPr="00392DE9">
              <w:rPr>
                <w:color w:val="auto"/>
                <w:sz w:val="18"/>
              </w:rPr>
              <w:t>Hausa test</w:t>
            </w:r>
          </w:p>
        </w:tc>
        <w:tc>
          <w:tcPr>
            <w:tcW w:w="1728" w:type="dxa"/>
            <w:tcMar>
              <w:top w:w="70" w:type="dxa"/>
              <w:left w:w="120" w:type="dxa"/>
              <w:bottom w:w="70" w:type="dxa"/>
              <w:right w:w="120" w:type="dxa"/>
            </w:tcMar>
          </w:tcPr>
          <w:p w14:paraId="1A97EB8C" w14:textId="77777777" w:rsidR="00574DE8" w:rsidRPr="00392DE9" w:rsidRDefault="00000000">
            <w:pPr>
              <w:spacing w:after="20" w:line="264" w:lineRule="auto"/>
              <w:jc w:val="right"/>
              <w:rPr>
                <w:color w:val="auto"/>
              </w:rPr>
            </w:pPr>
            <w:r w:rsidRPr="00392DE9">
              <w:rPr>
                <w:color w:val="auto"/>
                <w:sz w:val="18"/>
              </w:rPr>
              <w:t>351</w:t>
            </w:r>
          </w:p>
        </w:tc>
        <w:tc>
          <w:tcPr>
            <w:tcW w:w="1728" w:type="dxa"/>
            <w:tcMar>
              <w:top w:w="70" w:type="dxa"/>
              <w:left w:w="120" w:type="dxa"/>
              <w:bottom w:w="70" w:type="dxa"/>
              <w:right w:w="120" w:type="dxa"/>
            </w:tcMar>
          </w:tcPr>
          <w:p w14:paraId="5134155A" w14:textId="77777777" w:rsidR="00574DE8" w:rsidRPr="00392DE9" w:rsidRDefault="00000000">
            <w:pPr>
              <w:spacing w:after="20" w:line="264" w:lineRule="auto"/>
              <w:jc w:val="right"/>
              <w:rPr>
                <w:color w:val="auto"/>
              </w:rPr>
            </w:pPr>
            <w:r w:rsidRPr="00392DE9">
              <w:rPr>
                <w:color w:val="auto"/>
                <w:sz w:val="18"/>
              </w:rPr>
              <w:t>103</w:t>
            </w:r>
          </w:p>
        </w:tc>
        <w:tc>
          <w:tcPr>
            <w:tcW w:w="1728" w:type="dxa"/>
            <w:tcMar>
              <w:top w:w="70" w:type="dxa"/>
              <w:left w:w="120" w:type="dxa"/>
              <w:bottom w:w="70" w:type="dxa"/>
              <w:right w:w="120" w:type="dxa"/>
            </w:tcMar>
          </w:tcPr>
          <w:p w14:paraId="56240013" w14:textId="77777777" w:rsidR="00574DE8" w:rsidRPr="00392DE9" w:rsidRDefault="00000000">
            <w:pPr>
              <w:spacing w:after="20" w:line="264" w:lineRule="auto"/>
              <w:jc w:val="right"/>
              <w:rPr>
                <w:color w:val="auto"/>
              </w:rPr>
            </w:pPr>
            <w:r w:rsidRPr="00392DE9">
              <w:rPr>
                <w:color w:val="auto"/>
                <w:sz w:val="18"/>
              </w:rPr>
              <w:t>595</w:t>
            </w:r>
          </w:p>
        </w:tc>
        <w:tc>
          <w:tcPr>
            <w:tcW w:w="1728" w:type="dxa"/>
            <w:tcMar>
              <w:top w:w="70" w:type="dxa"/>
              <w:left w:w="120" w:type="dxa"/>
              <w:bottom w:w="70" w:type="dxa"/>
              <w:right w:w="120" w:type="dxa"/>
            </w:tcMar>
          </w:tcPr>
          <w:p w14:paraId="3E23C5B3" w14:textId="77777777" w:rsidR="00574DE8" w:rsidRPr="00392DE9" w:rsidRDefault="00000000">
            <w:pPr>
              <w:spacing w:after="20" w:line="264" w:lineRule="auto"/>
              <w:jc w:val="right"/>
              <w:rPr>
                <w:color w:val="auto"/>
              </w:rPr>
            </w:pPr>
            <w:r w:rsidRPr="00392DE9">
              <w:rPr>
                <w:color w:val="auto"/>
                <w:sz w:val="18"/>
              </w:rPr>
              <w:t>1,049</w:t>
            </w:r>
          </w:p>
        </w:tc>
      </w:tr>
    </w:tbl>
    <w:p w14:paraId="082AD065" w14:textId="77777777" w:rsidR="00574DE8" w:rsidRPr="00392DE9" w:rsidRDefault="00574DE8">
      <w:pPr>
        <w:spacing w:after="80"/>
        <w:rPr>
          <w:color w:val="auto"/>
        </w:rPr>
      </w:pPr>
    </w:p>
    <w:p w14:paraId="6D896CC2" w14:textId="77777777" w:rsidR="00574DE8" w:rsidRPr="00392DE9" w:rsidRDefault="00000000">
      <w:pPr>
        <w:spacing w:before="40" w:after="100"/>
        <w:rPr>
          <w:color w:val="auto"/>
        </w:rPr>
      </w:pPr>
      <w:r w:rsidRPr="00392DE9">
        <w:rPr>
          <w:color w:val="auto"/>
        </w:rPr>
        <w:t>All test-set cells exceed the ≥30 viability threshold; both languages are viable as primary analysis targets. Twi's Hate and Normal test classes (100 and 106 instances respectively) are small enough that per-bin ECE estimates carry meaningful uncertainty, which is why bootstrapped confidence intervals are reported throughout.</w:t>
      </w:r>
    </w:p>
    <w:p w14:paraId="4C1E45E9" w14:textId="77777777" w:rsidR="00574DE8" w:rsidRPr="00392DE9" w:rsidRDefault="00000000">
      <w:pPr>
        <w:spacing w:before="40" w:after="100"/>
        <w:rPr>
          <w:color w:val="auto"/>
        </w:rPr>
      </w:pPr>
      <w:r w:rsidRPr="00392DE9">
        <w:rPr>
          <w:b/>
          <w:color w:val="auto"/>
        </w:rPr>
        <w:lastRenderedPageBreak/>
        <w:t>Check 3 — Schema parity.</w:t>
      </w:r>
      <w:r w:rsidRPr="00392DE9">
        <w:rPr>
          <w:color w:val="auto"/>
        </w:rPr>
        <w:t xml:space="preserve"> Twi exposes </w:t>
      </w:r>
      <w:r w:rsidRPr="00392DE9">
        <w:rPr>
          <w:rFonts w:ascii="Consolas" w:hAnsi="Consolas"/>
          <w:color w:val="auto"/>
          <w:sz w:val="19"/>
        </w:rPr>
        <w:t>[id, tweet, label]</w:t>
      </w:r>
      <w:r w:rsidRPr="00392DE9">
        <w:rPr>
          <w:color w:val="auto"/>
        </w:rPr>
        <w:t xml:space="preserve">; Hausa exposes an additional </w:t>
      </w:r>
      <w:r w:rsidRPr="00392DE9">
        <w:rPr>
          <w:rFonts w:ascii="Consolas" w:hAnsi="Consolas"/>
          <w:color w:val="auto"/>
          <w:sz w:val="19"/>
        </w:rPr>
        <w:t>length</w:t>
      </w:r>
      <w:r w:rsidRPr="00392DE9">
        <w:rPr>
          <w:color w:val="auto"/>
        </w:rPr>
        <w:t xml:space="preserve"> column. The loader selects only the three required fields from both, discarding the extra column.</w:t>
      </w:r>
    </w:p>
    <w:p w14:paraId="406CEA2A" w14:textId="77777777" w:rsidR="00574DE8" w:rsidRPr="00392DE9" w:rsidRDefault="00000000">
      <w:pPr>
        <w:keepNext/>
        <w:spacing w:before="200" w:after="60"/>
        <w:rPr>
          <w:color w:val="auto"/>
        </w:rPr>
      </w:pPr>
      <w:r w:rsidRPr="00392DE9">
        <w:rPr>
          <w:b/>
          <w:color w:val="auto"/>
          <w:sz w:val="23"/>
        </w:rPr>
        <w:t>3.3 Class Balance</w:t>
      </w:r>
    </w:p>
    <w:p w14:paraId="2D602407" w14:textId="77777777" w:rsidR="00574DE8" w:rsidRPr="00392DE9" w:rsidRDefault="00000000">
      <w:pPr>
        <w:spacing w:before="40" w:after="100"/>
        <w:rPr>
          <w:color w:val="auto"/>
        </w:rPr>
      </w:pPr>
      <w:r w:rsidRPr="00392DE9">
        <w:rPr>
          <w:color w:val="auto"/>
        </w:rPr>
        <w:t>The two languages present nearly inverted imbalance:</w:t>
      </w:r>
    </w:p>
    <w:p w14:paraId="5C52E10E" w14:textId="77777777" w:rsidR="00574DE8" w:rsidRPr="00392DE9" w:rsidRDefault="00000000">
      <w:pPr>
        <w:spacing w:before="20" w:after="60"/>
        <w:ind w:left="432" w:hanging="288"/>
        <w:rPr>
          <w:color w:val="auto"/>
        </w:rPr>
      </w:pPr>
      <w:r w:rsidRPr="00392DE9">
        <w:rPr>
          <w:b/>
          <w:color w:val="auto"/>
        </w:rPr>
        <w:t>•  Twi:</w:t>
      </w:r>
      <w:r w:rsidRPr="00392DE9">
        <w:rPr>
          <w:color w:val="auto"/>
        </w:rPr>
        <w:t xml:space="preserve"> Abuse is the dominant class at 70.5% of the test set. Hate (14.3%) and Normal (15.2%) are rare. A majority predictor that always predicts Abuse scores 70.5% accuracy — useless for the minority classes. Macro-F1 is the appropriate headline metric.</w:t>
      </w:r>
    </w:p>
    <w:p w14:paraId="7290BEFC" w14:textId="77777777" w:rsidR="00574DE8" w:rsidRPr="00392DE9" w:rsidRDefault="00000000">
      <w:pPr>
        <w:spacing w:before="20" w:after="60"/>
        <w:ind w:left="432" w:hanging="288"/>
        <w:rPr>
          <w:color w:val="auto"/>
        </w:rPr>
      </w:pPr>
      <w:r w:rsidRPr="00392DE9">
        <w:rPr>
          <w:b/>
          <w:color w:val="auto"/>
        </w:rPr>
        <w:t>•  Hausa:</w:t>
      </w:r>
      <w:r w:rsidRPr="00392DE9">
        <w:rPr>
          <w:color w:val="auto"/>
        </w:rPr>
        <w:t xml:space="preserve"> Normal is the dominant class at 56.7% of the test set. Abuse is mid-frequency (33.5%), and Hate is rare (9.8%). Class balance is more distributed than in Twi but Hate is the smallest cell.</w:t>
      </w:r>
    </w:p>
    <w:p w14:paraId="35FBAEC7" w14:textId="77777777" w:rsidR="00574DE8" w:rsidRPr="00392DE9" w:rsidRDefault="00000000">
      <w:pPr>
        <w:spacing w:before="40" w:after="100"/>
        <w:rPr>
          <w:color w:val="auto"/>
        </w:rPr>
      </w:pPr>
      <w:r w:rsidRPr="00392DE9">
        <w:rPr>
          <w:color w:val="auto"/>
        </w:rPr>
        <w:t>This contrast is the experimental design: the same task, same model architecture, two languages where the dominant class rotates. If calibration follows the class balance, the miscalibration pattern should rotate too.</w:t>
      </w:r>
    </w:p>
    <w:p w14:paraId="136CCB0F" w14:textId="77777777" w:rsidR="00574DE8" w:rsidRPr="00392DE9" w:rsidRDefault="00000000">
      <w:pPr>
        <w:keepNext/>
        <w:spacing w:before="160" w:after="60"/>
        <w:jc w:val="center"/>
        <w:rPr>
          <w:color w:val="auto"/>
        </w:rPr>
      </w:pPr>
      <w:r w:rsidRPr="00392DE9">
        <w:rPr>
          <w:noProof/>
          <w:color w:val="auto"/>
        </w:rPr>
        <w:drawing>
          <wp:inline distT="0" distB="0" distL="0" distR="0" wp14:anchorId="637D7604" wp14:editId="5F2565D2">
            <wp:extent cx="5669280" cy="226771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distribution.png"/>
                    <pic:cNvPicPr/>
                  </pic:nvPicPr>
                  <pic:blipFill>
                    <a:blip r:embed="rId8"/>
                    <a:stretch>
                      <a:fillRect/>
                    </a:stretch>
                  </pic:blipFill>
                  <pic:spPr>
                    <a:xfrm>
                      <a:off x="0" y="0"/>
                      <a:ext cx="5669280" cy="2267712"/>
                    </a:xfrm>
                    <a:prstGeom prst="rect">
                      <a:avLst/>
                    </a:prstGeom>
                  </pic:spPr>
                </pic:pic>
              </a:graphicData>
            </a:graphic>
          </wp:inline>
        </w:drawing>
      </w:r>
    </w:p>
    <w:p w14:paraId="4FB6ABDB" w14:textId="77777777" w:rsidR="00574DE8" w:rsidRPr="00392DE9" w:rsidRDefault="00000000">
      <w:pPr>
        <w:spacing w:after="200"/>
        <w:jc w:val="center"/>
        <w:rPr>
          <w:color w:val="auto"/>
        </w:rPr>
      </w:pPr>
      <w:r w:rsidRPr="00392DE9">
        <w:rPr>
          <w:i/>
          <w:color w:val="auto"/>
          <w:sz w:val="18"/>
        </w:rPr>
        <w:t>Figure 1: Train, validation, and test split class distributions for AfriHate Twi and Hausa subsets.</w:t>
      </w:r>
    </w:p>
    <w:p w14:paraId="2DEBCD3F" w14:textId="77777777" w:rsidR="00574DE8" w:rsidRPr="00392DE9" w:rsidRDefault="00000000">
      <w:pPr>
        <w:keepNext/>
        <w:spacing w:before="200" w:after="60"/>
        <w:rPr>
          <w:color w:val="auto"/>
        </w:rPr>
      </w:pPr>
      <w:r w:rsidRPr="00392DE9">
        <w:rPr>
          <w:b/>
          <w:color w:val="auto"/>
          <w:sz w:val="23"/>
        </w:rPr>
        <w:t>3.4 Text Cleaning</w:t>
      </w:r>
    </w:p>
    <w:p w14:paraId="4A2DB7D0" w14:textId="77777777" w:rsidR="00574DE8" w:rsidRPr="00392DE9" w:rsidRDefault="00000000">
      <w:pPr>
        <w:spacing w:before="40" w:after="100"/>
        <w:rPr>
          <w:color w:val="auto"/>
        </w:rPr>
      </w:pPr>
      <w:r w:rsidRPr="00392DE9">
        <w:rPr>
          <w:color w:val="auto"/>
        </w:rPr>
        <w:t>Minimal cleaning was applied to avoid confounding the comparison: lowercase, strip URLs (</w:t>
      </w:r>
      <w:r w:rsidRPr="00392DE9">
        <w:rPr>
          <w:rFonts w:ascii="Consolas" w:hAnsi="Consolas"/>
          <w:color w:val="auto"/>
          <w:sz w:val="19"/>
        </w:rPr>
        <w:t>https?://...</w:t>
      </w:r>
      <w:r w:rsidRPr="00392DE9">
        <w:rPr>
          <w:color w:val="auto"/>
        </w:rPr>
        <w:t>) and @handles, normalise whitespace. No stemming, stopword removal, or language-specific tokenisation. Cleaning is minimal because heavy preprocessing applied differentially to African languages can introduce its own artefacts.</w:t>
      </w:r>
    </w:p>
    <w:p w14:paraId="56F17CCE" w14:textId="77777777" w:rsidR="00574DE8" w:rsidRPr="00392DE9" w:rsidRDefault="00574DE8">
      <w:pPr>
        <w:pBdr>
          <w:bottom w:val="single" w:sz="6" w:space="1" w:color="CBD5E1"/>
        </w:pBdr>
        <w:spacing w:before="120" w:after="120"/>
        <w:rPr>
          <w:color w:val="auto"/>
        </w:rPr>
      </w:pPr>
    </w:p>
    <w:p w14:paraId="094DC74D" w14:textId="77777777" w:rsidR="00574DE8" w:rsidRPr="00392DE9" w:rsidRDefault="00000000">
      <w:pPr>
        <w:keepNext/>
        <w:spacing w:before="280" w:after="80"/>
        <w:rPr>
          <w:color w:val="auto"/>
        </w:rPr>
      </w:pPr>
      <w:r w:rsidRPr="00392DE9">
        <w:rPr>
          <w:b/>
          <w:color w:val="auto"/>
          <w:sz w:val="28"/>
        </w:rPr>
        <w:t>4. Methods</w:t>
      </w:r>
    </w:p>
    <w:p w14:paraId="07E38DFF" w14:textId="77777777" w:rsidR="00574DE8" w:rsidRPr="00392DE9" w:rsidRDefault="00000000">
      <w:pPr>
        <w:keepNext/>
        <w:spacing w:before="200" w:after="60"/>
        <w:rPr>
          <w:color w:val="auto"/>
        </w:rPr>
      </w:pPr>
      <w:r w:rsidRPr="00392DE9">
        <w:rPr>
          <w:b/>
          <w:color w:val="auto"/>
          <w:sz w:val="23"/>
        </w:rPr>
        <w:t>4.1 Classical Model</w:t>
      </w:r>
    </w:p>
    <w:p w14:paraId="3FCB2BE1" w14:textId="77777777" w:rsidR="00574DE8" w:rsidRPr="00392DE9" w:rsidRDefault="00000000">
      <w:pPr>
        <w:spacing w:before="40" w:after="100"/>
        <w:rPr>
          <w:color w:val="auto"/>
        </w:rPr>
      </w:pPr>
      <w:r w:rsidRPr="00392DE9">
        <w:rPr>
          <w:b/>
          <w:color w:val="auto"/>
        </w:rPr>
        <w:t>Feature extraction:</w:t>
      </w:r>
      <w:r w:rsidRPr="00392DE9">
        <w:rPr>
          <w:color w:val="auto"/>
        </w:rPr>
        <w:t xml:space="preserve"> Two TF-IDF vectorisers combined via sparse matrix concatenation:</w:t>
      </w:r>
    </w:p>
    <w:p w14:paraId="705F3213" w14:textId="77777777" w:rsidR="00574DE8" w:rsidRPr="00392DE9" w:rsidRDefault="00000000">
      <w:pPr>
        <w:spacing w:before="20" w:after="60"/>
        <w:ind w:left="432" w:hanging="288"/>
        <w:rPr>
          <w:color w:val="auto"/>
        </w:rPr>
      </w:pPr>
      <w:r w:rsidRPr="00392DE9">
        <w:rPr>
          <w:b/>
          <w:color w:val="auto"/>
        </w:rPr>
        <w:t xml:space="preserve">•  </w:t>
      </w:r>
      <w:r w:rsidRPr="00392DE9">
        <w:rPr>
          <w:color w:val="auto"/>
        </w:rPr>
        <w:t>Word n-grams: unigrams and bigrams (</w:t>
      </w:r>
      <w:r w:rsidRPr="00392DE9">
        <w:rPr>
          <w:rFonts w:ascii="Consolas" w:hAnsi="Consolas"/>
          <w:color w:val="auto"/>
          <w:sz w:val="19"/>
        </w:rPr>
        <w:t>ngram_range=(1,2)</w:t>
      </w:r>
      <w:r w:rsidRPr="00392DE9">
        <w:rPr>
          <w:color w:val="auto"/>
        </w:rPr>
        <w:t>), minimum document frequency 2, sublinear TF scaling.</w:t>
      </w:r>
    </w:p>
    <w:p w14:paraId="0F10ECDB" w14:textId="77777777" w:rsidR="00574DE8" w:rsidRPr="00392DE9" w:rsidRDefault="00000000">
      <w:pPr>
        <w:spacing w:before="20" w:after="60"/>
        <w:ind w:left="432" w:hanging="288"/>
        <w:rPr>
          <w:color w:val="auto"/>
        </w:rPr>
      </w:pPr>
      <w:r w:rsidRPr="00392DE9">
        <w:rPr>
          <w:b/>
          <w:color w:val="auto"/>
        </w:rPr>
        <w:t xml:space="preserve">•  </w:t>
      </w:r>
      <w:r w:rsidRPr="00392DE9">
        <w:rPr>
          <w:color w:val="auto"/>
        </w:rPr>
        <w:t>Character n-grams: 2–4 character windows within word boundaries (</w:t>
      </w:r>
      <w:r w:rsidRPr="00392DE9">
        <w:rPr>
          <w:rFonts w:ascii="Consolas" w:hAnsi="Consolas"/>
          <w:color w:val="auto"/>
          <w:sz w:val="19"/>
        </w:rPr>
        <w:t>analyzer='char_wb'</w:t>
      </w:r>
      <w:r w:rsidRPr="00392DE9">
        <w:rPr>
          <w:color w:val="auto"/>
        </w:rPr>
        <w:t xml:space="preserve">, </w:t>
      </w:r>
      <w:r w:rsidRPr="00392DE9">
        <w:rPr>
          <w:rFonts w:ascii="Consolas" w:hAnsi="Consolas"/>
          <w:color w:val="auto"/>
          <w:sz w:val="19"/>
        </w:rPr>
        <w:t>ngram_range=(2,4)</w:t>
      </w:r>
      <w:r w:rsidRPr="00392DE9">
        <w:rPr>
          <w:color w:val="auto"/>
        </w:rPr>
        <w:t>), minimum document frequency 2, sublinear TF.</w:t>
      </w:r>
    </w:p>
    <w:p w14:paraId="175B3B0B" w14:textId="77777777" w:rsidR="00574DE8" w:rsidRPr="00392DE9" w:rsidRDefault="00000000">
      <w:pPr>
        <w:spacing w:before="40" w:after="100"/>
        <w:rPr>
          <w:color w:val="auto"/>
        </w:rPr>
      </w:pPr>
      <w:r w:rsidRPr="00392DE9">
        <w:rPr>
          <w:color w:val="auto"/>
        </w:rPr>
        <w:lastRenderedPageBreak/>
        <w:t>Character n-grams are included because they capture morphological variation and partial word matches that are important in Twi and Hausa, which both have rich morphology and frequent code-switching in social media text.</w:t>
      </w:r>
    </w:p>
    <w:p w14:paraId="21F4D24A" w14:textId="77777777" w:rsidR="00574DE8" w:rsidRPr="00392DE9" w:rsidRDefault="00000000">
      <w:pPr>
        <w:spacing w:before="40" w:after="100"/>
        <w:rPr>
          <w:color w:val="auto"/>
        </w:rPr>
      </w:pPr>
      <w:r w:rsidRPr="00392DE9">
        <w:rPr>
          <w:b/>
          <w:color w:val="auto"/>
        </w:rPr>
        <w:t>Classifier:</w:t>
      </w:r>
      <w:r w:rsidRPr="00392DE9">
        <w:rPr>
          <w:color w:val="auto"/>
        </w:rPr>
        <w:t xml:space="preserve"> Logistic regression (</w:t>
      </w:r>
      <w:r w:rsidRPr="00392DE9">
        <w:rPr>
          <w:rFonts w:ascii="Consolas" w:hAnsi="Consolas"/>
          <w:color w:val="auto"/>
          <w:sz w:val="19"/>
        </w:rPr>
        <w:t>solver='lbfgs'</w:t>
      </w:r>
      <w:r w:rsidRPr="00392DE9">
        <w:rPr>
          <w:color w:val="auto"/>
        </w:rPr>
        <w:t xml:space="preserve">, </w:t>
      </w:r>
      <w:r w:rsidRPr="00392DE9">
        <w:rPr>
          <w:rFonts w:ascii="Consolas" w:hAnsi="Consolas"/>
          <w:color w:val="auto"/>
          <w:sz w:val="19"/>
        </w:rPr>
        <w:t>max_iter=1000</w:t>
      </w:r>
      <w:r w:rsidRPr="00392DE9">
        <w:rPr>
          <w:color w:val="auto"/>
        </w:rPr>
        <w:t xml:space="preserve">, </w:t>
      </w:r>
      <w:r w:rsidRPr="00392DE9">
        <w:rPr>
          <w:rFonts w:ascii="Consolas" w:hAnsi="Consolas"/>
          <w:color w:val="auto"/>
          <w:sz w:val="19"/>
        </w:rPr>
        <w:t>C=1.0</w:t>
      </w:r>
      <w:r w:rsidRPr="00392DE9">
        <w:rPr>
          <w:color w:val="auto"/>
        </w:rPr>
        <w:t xml:space="preserve">) with </w:t>
      </w:r>
      <w:r w:rsidRPr="00392DE9">
        <w:rPr>
          <w:rFonts w:ascii="Consolas" w:hAnsi="Consolas"/>
          <w:color w:val="auto"/>
          <w:sz w:val="19"/>
        </w:rPr>
        <w:t>class_weight='balanced'</w:t>
      </w:r>
      <w:r w:rsidRPr="00392DE9">
        <w:rPr>
          <w:color w:val="auto"/>
        </w:rPr>
        <w:t xml:space="preserve"> to counteract the Abuse-dominated training distribution in Twi. The balanced weighting assigns each class a weight inversely proportional to its frequency, so the minority classes are not drowned out during gradient steps.</w:t>
      </w:r>
    </w:p>
    <w:p w14:paraId="48342AB0" w14:textId="77777777" w:rsidR="00574DE8" w:rsidRPr="00392DE9" w:rsidRDefault="00000000">
      <w:pPr>
        <w:spacing w:before="40" w:after="100"/>
        <w:rPr>
          <w:color w:val="auto"/>
        </w:rPr>
      </w:pPr>
      <w:r w:rsidRPr="00392DE9">
        <w:rPr>
          <w:b/>
          <w:color w:val="auto"/>
        </w:rPr>
        <w:t>Seed:</w:t>
      </w:r>
      <w:r w:rsidRPr="00392DE9">
        <w:rPr>
          <w:color w:val="auto"/>
        </w:rPr>
        <w:t xml:space="preserve"> SEED=42 fixed throughout; all results are deterministic.</w:t>
      </w:r>
    </w:p>
    <w:p w14:paraId="1456788F" w14:textId="77777777" w:rsidR="00574DE8" w:rsidRPr="00392DE9" w:rsidRDefault="00000000">
      <w:pPr>
        <w:keepNext/>
        <w:spacing w:before="200" w:after="60"/>
        <w:rPr>
          <w:color w:val="auto"/>
        </w:rPr>
      </w:pPr>
      <w:r w:rsidRPr="00392DE9">
        <w:rPr>
          <w:b/>
          <w:color w:val="auto"/>
          <w:sz w:val="23"/>
        </w:rPr>
        <w:t>4.2 Calibration Measurement</w:t>
      </w:r>
    </w:p>
    <w:p w14:paraId="545BB886" w14:textId="5DCD3626" w:rsidR="00574DE8" w:rsidRPr="00392DE9" w:rsidRDefault="00000000">
      <w:pPr>
        <w:spacing w:before="40" w:after="100"/>
        <w:rPr>
          <w:color w:val="auto"/>
        </w:rPr>
      </w:pPr>
      <w:r w:rsidRPr="00392DE9">
        <w:rPr>
          <w:b/>
          <w:color w:val="auto"/>
        </w:rPr>
        <w:t>Expected Calibration Error (ECE) — per class, one-vs-rest.</w:t>
      </w:r>
      <w:r w:rsidRPr="00392DE9">
        <w:rPr>
          <w:color w:val="auto"/>
        </w:rPr>
        <w:t xml:space="preserve"> For class </w:t>
      </w:r>
      <w:r w:rsidRPr="00392DE9">
        <w:rPr>
          <w:i/>
          <w:color w:val="auto"/>
        </w:rPr>
        <w:t>c</w:t>
      </w:r>
      <w:r w:rsidRPr="00392DE9">
        <w:rPr>
          <w:color w:val="auto"/>
        </w:rPr>
        <w:t xml:space="preserve">, </w:t>
      </w:r>
      <w:r w:rsidR="00ED7E6C">
        <w:rPr>
          <w:color w:val="auto"/>
        </w:rPr>
        <w:t>I</w:t>
      </w:r>
      <w:r w:rsidRPr="00392DE9">
        <w:rPr>
          <w:color w:val="auto"/>
        </w:rPr>
        <w:t xml:space="preserve"> treat prediction as binary: the model's output probability </w:t>
      </w:r>
      <w:proofErr w:type="gramStart"/>
      <w:r w:rsidRPr="00392DE9">
        <w:rPr>
          <w:color w:val="auto"/>
        </w:rPr>
        <w:t>P(</w:t>
      </w:r>
      <w:proofErr w:type="gramEnd"/>
      <w:r w:rsidRPr="00392DE9">
        <w:rPr>
          <w:color w:val="auto"/>
        </w:rPr>
        <w:t xml:space="preserve">class = c) is the confidence score, and the binary label is 1 if the true class is </w:t>
      </w:r>
      <w:r w:rsidRPr="00392DE9">
        <w:rPr>
          <w:i/>
          <w:color w:val="auto"/>
        </w:rPr>
        <w:t>c</w:t>
      </w:r>
      <w:r w:rsidRPr="00392DE9">
        <w:rPr>
          <w:color w:val="auto"/>
        </w:rPr>
        <w:t xml:space="preserve"> and 0 otherwise. This allows per-class ECE measurement independently of how probabilities are distributed across the other classes.</w:t>
      </w:r>
    </w:p>
    <w:p w14:paraId="5DC2DDD2" w14:textId="77777777" w:rsidR="00574DE8" w:rsidRPr="00392DE9" w:rsidRDefault="00000000">
      <w:pPr>
        <w:spacing w:before="40" w:after="100"/>
        <w:rPr>
          <w:color w:val="auto"/>
        </w:rPr>
      </w:pPr>
      <w:r w:rsidRPr="00392DE9">
        <w:rPr>
          <w:color w:val="auto"/>
        </w:rPr>
        <w:t xml:space="preserve">ECE is computed using </w:t>
      </w:r>
      <w:r w:rsidRPr="00392DE9">
        <w:rPr>
          <w:b/>
          <w:color w:val="auto"/>
        </w:rPr>
        <w:t>equal-mass (adaptive) binning</w:t>
      </w:r>
      <w:r w:rsidRPr="00392DE9">
        <w:rPr>
          <w:color w:val="auto"/>
        </w:rPr>
        <w:t xml:space="preserve"> with 10 bins. Equal-mass binning assigns each bin the same number of predictions rather than equal-width confidence intervals. This is necessary for minority classes where the predictions cluster in low-confidence regions: equal-width bins would produce many empty bins in the high-confidence range, making the ECE estimate noisy and unstable. Equal-mass binning ensures every bin contributes a meaningful number of predictions.</w:t>
      </w:r>
    </w:p>
    <w:p w14:paraId="17C4A5C5" w14:textId="77777777" w:rsidR="00574DE8" w:rsidRPr="00392DE9" w:rsidRDefault="00000000">
      <w:pPr>
        <w:spacing w:before="40" w:after="100"/>
        <w:rPr>
          <w:color w:val="auto"/>
        </w:rPr>
      </w:pPr>
      <w:r w:rsidRPr="00392DE9">
        <w:rPr>
          <w:color w:val="auto"/>
        </w:rPr>
        <w:t>Formally:</w:t>
      </w:r>
    </w:p>
    <w:p w14:paraId="6E18404B" w14:textId="77777777" w:rsidR="00574DE8" w:rsidRPr="00392DE9" w:rsidRDefault="00000000">
      <w:pPr>
        <w:pBdr>
          <w:top w:val="single" w:sz="4" w:space="6" w:color="CBD5E1"/>
          <w:left w:val="single" w:sz="4" w:space="6" w:color="CBD5E1"/>
          <w:bottom w:val="single" w:sz="4" w:space="6" w:color="CBD5E1"/>
          <w:right w:val="single" w:sz="4" w:space="6" w:color="CBD5E1"/>
        </w:pBdr>
        <w:shd w:val="clear" w:color="auto" w:fill="F8FAFC"/>
        <w:spacing w:before="120" w:after="120"/>
        <w:ind w:left="720" w:right="720"/>
        <w:jc w:val="center"/>
        <w:rPr>
          <w:color w:val="auto"/>
        </w:rPr>
      </w:pPr>
      <w:r w:rsidRPr="00392DE9">
        <w:rPr>
          <w:rFonts w:ascii="Cambria Math" w:hAnsi="Cambria Math"/>
          <w:i/>
          <w:color w:val="auto"/>
          <w:sz w:val="22"/>
        </w:rPr>
        <w:t>ECE_c = ∑_{m=1}^M (|B_m| / n) ·  | p̄_{m,c} - ȳ_{m,c} |</w:t>
      </w:r>
    </w:p>
    <w:p w14:paraId="33677342" w14:textId="77777777" w:rsidR="00574DE8" w:rsidRPr="00392DE9" w:rsidRDefault="00000000">
      <w:pPr>
        <w:spacing w:before="40" w:after="100"/>
        <w:rPr>
          <w:color w:val="auto"/>
        </w:rPr>
      </w:pPr>
      <w:r w:rsidRPr="00392DE9">
        <w:rPr>
          <w:color w:val="auto"/>
        </w:rPr>
        <w:t xml:space="preserve">where </w:t>
      </w:r>
      <w:r w:rsidRPr="00392DE9">
        <w:rPr>
          <w:rFonts w:ascii="Cambria Math" w:hAnsi="Cambria Math"/>
          <w:i/>
          <w:color w:val="auto"/>
        </w:rPr>
        <w:t>B_m</w:t>
      </w:r>
      <w:r w:rsidRPr="00392DE9">
        <w:rPr>
          <w:color w:val="auto"/>
        </w:rPr>
        <w:t xml:space="preserve"> is the </w:t>
      </w:r>
      <w:r w:rsidRPr="00392DE9">
        <w:rPr>
          <w:rFonts w:ascii="Cambria Math" w:hAnsi="Cambria Math"/>
          <w:i/>
          <w:color w:val="auto"/>
        </w:rPr>
        <w:t>m</w:t>
      </w:r>
      <w:r w:rsidRPr="00392DE9">
        <w:rPr>
          <w:color w:val="auto"/>
        </w:rPr>
        <w:t xml:space="preserve">-th bin, </w:t>
      </w:r>
      <w:r w:rsidRPr="00392DE9">
        <w:rPr>
          <w:rFonts w:ascii="Cambria Math" w:hAnsi="Cambria Math"/>
          <w:i/>
          <w:color w:val="auto"/>
        </w:rPr>
        <w:t>n</w:t>
      </w:r>
      <w:r w:rsidRPr="00392DE9">
        <w:rPr>
          <w:color w:val="auto"/>
        </w:rPr>
        <w:t xml:space="preserve"> is the total number of test instances, </w:t>
      </w:r>
      <w:r w:rsidRPr="00392DE9">
        <w:rPr>
          <w:rFonts w:ascii="Cambria Math" w:hAnsi="Cambria Math"/>
          <w:i/>
          <w:color w:val="auto"/>
        </w:rPr>
        <w:t>p̄_{m,c}</w:t>
      </w:r>
      <w:r w:rsidRPr="00392DE9">
        <w:rPr>
          <w:color w:val="auto"/>
        </w:rPr>
        <w:t xml:space="preserve"> is the mean predicted probability for class </w:t>
      </w:r>
      <w:r w:rsidRPr="00392DE9">
        <w:rPr>
          <w:rFonts w:ascii="Cambria Math" w:hAnsi="Cambria Math"/>
          <w:i/>
          <w:color w:val="auto"/>
        </w:rPr>
        <w:t>c</w:t>
      </w:r>
      <w:r w:rsidRPr="00392DE9">
        <w:rPr>
          <w:color w:val="auto"/>
        </w:rPr>
        <w:t xml:space="preserve"> in bin </w:t>
      </w:r>
      <w:r w:rsidRPr="00392DE9">
        <w:rPr>
          <w:rFonts w:ascii="Cambria Math" w:hAnsi="Cambria Math"/>
          <w:i/>
          <w:color w:val="auto"/>
        </w:rPr>
        <w:t>m</w:t>
      </w:r>
      <w:r w:rsidRPr="00392DE9">
        <w:rPr>
          <w:color w:val="auto"/>
        </w:rPr>
        <w:t xml:space="preserve">, and </w:t>
      </w:r>
      <w:r w:rsidRPr="00392DE9">
        <w:rPr>
          <w:rFonts w:ascii="Cambria Math" w:hAnsi="Cambria Math"/>
          <w:i/>
          <w:color w:val="auto"/>
        </w:rPr>
        <w:t>ȳ_{m,c}</w:t>
      </w:r>
      <w:r w:rsidRPr="00392DE9">
        <w:rPr>
          <w:color w:val="auto"/>
        </w:rPr>
        <w:t xml:space="preserve"> is the fraction of bin </w:t>
      </w:r>
      <w:r w:rsidRPr="00392DE9">
        <w:rPr>
          <w:rFonts w:ascii="Cambria Math" w:hAnsi="Cambria Math"/>
          <w:i/>
          <w:color w:val="auto"/>
        </w:rPr>
        <w:t>m</w:t>
      </w:r>
      <w:r w:rsidRPr="00392DE9">
        <w:rPr>
          <w:color w:val="auto"/>
        </w:rPr>
        <w:t xml:space="preserve"> instances whose true label is </w:t>
      </w:r>
      <w:r w:rsidRPr="00392DE9">
        <w:rPr>
          <w:rFonts w:ascii="Cambria Math" w:hAnsi="Cambria Math"/>
          <w:i/>
          <w:color w:val="auto"/>
        </w:rPr>
        <w:t>c</w:t>
      </w:r>
      <w:r w:rsidRPr="00392DE9">
        <w:rPr>
          <w:color w:val="auto"/>
        </w:rPr>
        <w:t>.</w:t>
      </w:r>
    </w:p>
    <w:p w14:paraId="22BD881D" w14:textId="77777777" w:rsidR="00574DE8" w:rsidRPr="00392DE9" w:rsidRDefault="00000000">
      <w:pPr>
        <w:spacing w:before="40" w:after="100"/>
        <w:rPr>
          <w:color w:val="auto"/>
        </w:rPr>
      </w:pPr>
      <w:r w:rsidRPr="00392DE9">
        <w:rPr>
          <w:b/>
          <w:color w:val="auto"/>
        </w:rPr>
        <w:t>Bootstrap confidence intervals.</w:t>
      </w:r>
      <w:r w:rsidRPr="00392DE9">
        <w:rPr>
          <w:color w:val="auto"/>
        </w:rPr>
        <w:t xml:space="preserve"> 95% confidence intervals on each ECE estimate are computed by bootstrapping 1,000 resamplings of the test set and taking the 2.5th and 97.5th percentiles. This quantifies the sampling noise from small test cells.</w:t>
      </w:r>
    </w:p>
    <w:p w14:paraId="5C1B91E8" w14:textId="77777777" w:rsidR="00574DE8" w:rsidRPr="00392DE9" w:rsidRDefault="00000000">
      <w:pPr>
        <w:spacing w:before="40" w:after="100"/>
        <w:rPr>
          <w:color w:val="auto"/>
        </w:rPr>
      </w:pPr>
      <w:r w:rsidRPr="00392DE9">
        <w:rPr>
          <w:b/>
          <w:color w:val="auto"/>
        </w:rPr>
        <w:t>Reliability diagrams.</w:t>
      </w:r>
      <w:r w:rsidRPr="00392DE9">
        <w:rPr>
          <w:color w:val="auto"/>
        </w:rPr>
        <w:t xml:space="preserve"> For each class, a reliability diagram plots the mean predicted confidence (x-axis) against the fraction of positive instances (y-axis) per bin. A perfectly calibrated model traces the diagonal. Points above the diagonal indicate underconfidence (the model's confidence is lower than its actual accuracy); points below indicate overconfidence. Dot size encodes bin population.</w:t>
      </w:r>
    </w:p>
    <w:p w14:paraId="28B9552A" w14:textId="77777777" w:rsidR="00574DE8" w:rsidRPr="00392DE9" w:rsidRDefault="00000000">
      <w:pPr>
        <w:keepNext/>
        <w:spacing w:before="200" w:after="60"/>
        <w:rPr>
          <w:color w:val="auto"/>
        </w:rPr>
      </w:pPr>
      <w:r w:rsidRPr="00392DE9">
        <w:rPr>
          <w:b/>
          <w:color w:val="auto"/>
          <w:sz w:val="23"/>
        </w:rPr>
        <w:t>4.3 Blinding Quantity</w:t>
      </w:r>
    </w:p>
    <w:p w14:paraId="6904E49A" w14:textId="77777777" w:rsidR="00574DE8" w:rsidRPr="00392DE9" w:rsidRDefault="00000000">
      <w:pPr>
        <w:spacing w:before="40" w:after="100"/>
        <w:rPr>
          <w:color w:val="auto"/>
        </w:rPr>
      </w:pPr>
      <w:r w:rsidRPr="00392DE9">
        <w:rPr>
          <w:color w:val="auto"/>
        </w:rPr>
        <w:t xml:space="preserve">For each class </w:t>
      </w:r>
      <w:r w:rsidRPr="00392DE9">
        <w:rPr>
          <w:i/>
          <w:color w:val="auto"/>
        </w:rPr>
        <w:t>c</w:t>
      </w:r>
      <w:r w:rsidRPr="00392DE9">
        <w:rPr>
          <w:color w:val="auto"/>
        </w:rPr>
        <w:t xml:space="preserve">, the blinding quantity is the fraction of the model's errors on class </w:t>
      </w:r>
      <w:r w:rsidRPr="00392DE9">
        <w:rPr>
          <w:i/>
          <w:color w:val="auto"/>
        </w:rPr>
        <w:t>c</w:t>
      </w:r>
      <w:r w:rsidRPr="00392DE9">
        <w:rPr>
          <w:color w:val="auto"/>
        </w:rPr>
        <w:t xml:space="preserve"> that fall in high-confidence bins (maximum predicted probability ≥ 0.70 across all classes). A high blinding quantity means the model is frequently confident when it is wrong — the condition that makes a triage tool dangerous, because those errors are quietly filed under "trust me."</w:t>
      </w:r>
    </w:p>
    <w:p w14:paraId="7BC2D88F" w14:textId="77777777" w:rsidR="00574DE8" w:rsidRPr="00392DE9" w:rsidRDefault="00000000">
      <w:pPr>
        <w:pBdr>
          <w:top w:val="single" w:sz="4" w:space="6" w:color="CBD5E1"/>
          <w:left w:val="single" w:sz="4" w:space="6" w:color="CBD5E1"/>
          <w:bottom w:val="single" w:sz="4" w:space="6" w:color="CBD5E1"/>
          <w:right w:val="single" w:sz="4" w:space="6" w:color="CBD5E1"/>
        </w:pBdr>
        <w:shd w:val="clear" w:color="auto" w:fill="F8FAFC"/>
        <w:spacing w:before="120" w:after="120"/>
        <w:ind w:left="720" w:right="720"/>
        <w:jc w:val="center"/>
        <w:rPr>
          <w:color w:val="auto"/>
        </w:rPr>
      </w:pPr>
      <w:r w:rsidRPr="00392DE9">
        <w:rPr>
          <w:rFonts w:ascii="Cambria Math" w:hAnsi="Cambria Math"/>
          <w:i/>
          <w:color w:val="auto"/>
          <w:sz w:val="22"/>
        </w:rPr>
        <w:t>Blinding_c = |{ i : y_i = c,  ŷ_i ≠ c,  max_j p̂_{ij} ≥ τ }| / |{ i : y_i = c,  ŷ_i ≠ c }|</w:t>
      </w:r>
    </w:p>
    <w:p w14:paraId="7CFAE65F" w14:textId="77777777" w:rsidR="00574DE8" w:rsidRPr="00392DE9" w:rsidRDefault="00000000">
      <w:pPr>
        <w:spacing w:before="40" w:after="100"/>
        <w:rPr>
          <w:color w:val="auto"/>
        </w:rPr>
      </w:pPr>
      <w:r w:rsidRPr="00392DE9">
        <w:rPr>
          <w:color w:val="auto"/>
        </w:rPr>
        <w:t>with threshold τ = 0.70.</w:t>
      </w:r>
    </w:p>
    <w:p w14:paraId="4064D79A" w14:textId="77777777" w:rsidR="00574DE8" w:rsidRPr="00392DE9" w:rsidRDefault="00000000">
      <w:pPr>
        <w:keepNext/>
        <w:spacing w:before="200" w:after="60"/>
        <w:rPr>
          <w:color w:val="auto"/>
        </w:rPr>
      </w:pPr>
      <w:r w:rsidRPr="00392DE9">
        <w:rPr>
          <w:b/>
          <w:color w:val="auto"/>
          <w:sz w:val="23"/>
        </w:rPr>
        <w:lastRenderedPageBreak/>
        <w:t>4.4 Temperature Scaling</w:t>
      </w:r>
    </w:p>
    <w:p w14:paraId="77B009FB" w14:textId="77777777" w:rsidR="00574DE8" w:rsidRPr="00392DE9" w:rsidRDefault="00000000">
      <w:pPr>
        <w:spacing w:before="40" w:after="100"/>
        <w:rPr>
          <w:color w:val="auto"/>
        </w:rPr>
      </w:pPr>
      <w:r w:rsidRPr="00392DE9">
        <w:rPr>
          <w:color w:val="auto"/>
        </w:rPr>
        <w:t xml:space="preserve">Temperature scaling (Guo et al., 2017) is the simplest post-hoc calibration method: a single scalar </w:t>
      </w:r>
      <w:r w:rsidRPr="00392DE9">
        <w:rPr>
          <w:i/>
          <w:color w:val="auto"/>
        </w:rPr>
        <w:t>T</w:t>
      </w:r>
      <w:r w:rsidRPr="00392DE9">
        <w:rPr>
          <w:color w:val="auto"/>
        </w:rPr>
        <w:t xml:space="preserve"> is applied to the logits before the softmax, sharpening (T &lt; 1) or softening (T &gt; 1) the probability distribution.</w:t>
      </w:r>
    </w:p>
    <w:p w14:paraId="377BD69F" w14:textId="77777777" w:rsidR="00574DE8" w:rsidRPr="00392DE9" w:rsidRDefault="00000000">
      <w:pPr>
        <w:pBdr>
          <w:top w:val="single" w:sz="4" w:space="6" w:color="CBD5E1"/>
          <w:left w:val="single" w:sz="4" w:space="6" w:color="CBD5E1"/>
          <w:bottom w:val="single" w:sz="4" w:space="6" w:color="CBD5E1"/>
          <w:right w:val="single" w:sz="4" w:space="6" w:color="CBD5E1"/>
        </w:pBdr>
        <w:shd w:val="clear" w:color="auto" w:fill="F8FAFC"/>
        <w:spacing w:before="120" w:after="120"/>
        <w:ind w:left="720" w:right="720"/>
        <w:jc w:val="center"/>
        <w:rPr>
          <w:color w:val="auto"/>
        </w:rPr>
      </w:pPr>
      <w:r w:rsidRPr="00392DE9">
        <w:rPr>
          <w:rFonts w:ascii="Cambria Math" w:hAnsi="Cambria Math"/>
          <w:i/>
          <w:color w:val="auto"/>
          <w:sz w:val="22"/>
        </w:rPr>
        <w:t>p̂_{ij} = exp(z_{ij}/T) / (∑_k exp(z_{ik}/T))</w:t>
      </w:r>
    </w:p>
    <w:p w14:paraId="24E57618" w14:textId="77777777" w:rsidR="00574DE8" w:rsidRPr="00392DE9" w:rsidRDefault="00000000">
      <w:pPr>
        <w:spacing w:before="40" w:after="100"/>
        <w:rPr>
          <w:color w:val="auto"/>
        </w:rPr>
      </w:pPr>
      <w:r w:rsidRPr="00392DE9">
        <w:rPr>
          <w:i/>
          <w:color w:val="auto"/>
        </w:rPr>
        <w:t>T</w:t>
      </w:r>
      <w:r w:rsidRPr="00392DE9">
        <w:rPr>
          <w:color w:val="auto"/>
        </w:rPr>
        <w:t xml:space="preserve"> is fit by minimising the negative log-likelihood (NLL) on the </w:t>
      </w:r>
      <w:r w:rsidRPr="00392DE9">
        <w:rPr>
          <w:b/>
          <w:color w:val="auto"/>
        </w:rPr>
        <w:t>validation</w:t>
      </w:r>
      <w:r w:rsidRPr="00392DE9">
        <w:rPr>
          <w:color w:val="auto"/>
        </w:rPr>
        <w:t xml:space="preserve"> set logits, using bounded scalar minimisation (scipy </w:t>
      </w:r>
      <w:r w:rsidRPr="00392DE9">
        <w:rPr>
          <w:rFonts w:ascii="Consolas" w:hAnsi="Consolas"/>
          <w:color w:val="auto"/>
          <w:sz w:val="19"/>
        </w:rPr>
        <w:t>minimize_scalar</w:t>
      </w:r>
      <w:r w:rsidRPr="00392DE9">
        <w:rPr>
          <w:color w:val="auto"/>
        </w:rPr>
        <w:t>, bounds [0.01, 10.0]). The test set is never seen during this fitting step.</w:t>
      </w:r>
    </w:p>
    <w:p w14:paraId="11F03284" w14:textId="77777777" w:rsidR="00574DE8" w:rsidRPr="00392DE9" w:rsidRDefault="00000000">
      <w:pPr>
        <w:spacing w:before="40" w:after="100"/>
        <w:rPr>
          <w:color w:val="auto"/>
        </w:rPr>
      </w:pPr>
      <w:r w:rsidRPr="00392DE9">
        <w:rPr>
          <w:color w:val="auto"/>
        </w:rPr>
        <w:t xml:space="preserve">The key evaluation is whether temperature scaling improves ECE </w:t>
      </w:r>
      <w:r w:rsidRPr="00392DE9">
        <w:rPr>
          <w:b/>
          <w:color w:val="auto"/>
        </w:rPr>
        <w:t>per class</w:t>
      </w:r>
      <w:r w:rsidRPr="00392DE9">
        <w:rPr>
          <w:color w:val="auto"/>
        </w:rPr>
        <w:t>, not just in aggregate. A model whose overall ECE improves while its minority-class ECE does not — or gets worse — is exhibiting exactly the failure mode this project exists to expose.</w:t>
      </w:r>
    </w:p>
    <w:p w14:paraId="46CEA37B" w14:textId="77777777" w:rsidR="00574DE8" w:rsidRPr="00392DE9" w:rsidRDefault="00574DE8">
      <w:pPr>
        <w:pBdr>
          <w:bottom w:val="single" w:sz="6" w:space="1" w:color="CBD5E1"/>
        </w:pBdr>
        <w:spacing w:before="120" w:after="120"/>
        <w:rPr>
          <w:color w:val="auto"/>
        </w:rPr>
      </w:pPr>
    </w:p>
    <w:p w14:paraId="00628200" w14:textId="77777777" w:rsidR="00574DE8" w:rsidRPr="00392DE9" w:rsidRDefault="00000000">
      <w:pPr>
        <w:keepNext/>
        <w:spacing w:before="280" w:after="80"/>
        <w:rPr>
          <w:color w:val="auto"/>
        </w:rPr>
      </w:pPr>
      <w:r w:rsidRPr="00392DE9">
        <w:rPr>
          <w:b/>
          <w:color w:val="auto"/>
          <w:sz w:val="28"/>
        </w:rPr>
        <w:t>5. Results</w:t>
      </w:r>
    </w:p>
    <w:p w14:paraId="5E21E515" w14:textId="77777777" w:rsidR="00574DE8" w:rsidRPr="00392DE9" w:rsidRDefault="00000000">
      <w:pPr>
        <w:keepNext/>
        <w:spacing w:before="200" w:after="60"/>
        <w:rPr>
          <w:color w:val="auto"/>
        </w:rPr>
      </w:pPr>
      <w:r w:rsidRPr="00392DE9">
        <w:rPr>
          <w:b/>
          <w:color w:val="auto"/>
          <w:sz w:val="23"/>
        </w:rPr>
        <w:t>5.1 Classification Performance</w:t>
      </w:r>
    </w:p>
    <w:p w14:paraId="555E417A" w14:textId="77777777" w:rsidR="00574DE8" w:rsidRPr="00392DE9" w:rsidRDefault="00000000">
      <w:pPr>
        <w:spacing w:before="40" w:after="100"/>
        <w:rPr>
          <w:color w:val="auto"/>
        </w:rPr>
      </w:pPr>
      <w:r w:rsidRPr="00392DE9">
        <w:rPr>
          <w:b/>
          <w:color w:val="auto"/>
        </w:rPr>
        <w:t>Table 1. Classification performance on the test set.</w:t>
      </w:r>
    </w:p>
    <w:tbl>
      <w:tblPr>
        <w:tblW w:w="0" w:type="auto"/>
        <w:jc w:val="center"/>
        <w:tblBorders>
          <w:top w:val="single" w:sz="6" w:space="0" w:color="1B365D"/>
          <w:bottom w:val="single" w:sz="6" w:space="0" w:color="1B365D"/>
          <w:insideH w:val="single" w:sz="4" w:space="0" w:color="CBD5E1"/>
        </w:tblBorders>
        <w:tblLayout w:type="fixed"/>
        <w:tblLook w:val="04A0" w:firstRow="1" w:lastRow="0" w:firstColumn="1" w:lastColumn="0" w:noHBand="0" w:noVBand="1"/>
      </w:tblPr>
      <w:tblGrid>
        <w:gridCol w:w="1584"/>
        <w:gridCol w:w="1584"/>
        <w:gridCol w:w="1512"/>
        <w:gridCol w:w="1512"/>
        <w:gridCol w:w="1512"/>
        <w:gridCol w:w="1656"/>
      </w:tblGrid>
      <w:tr w:rsidR="00574DE8" w:rsidRPr="00392DE9" w14:paraId="3E15A273" w14:textId="77777777">
        <w:trPr>
          <w:cantSplit/>
          <w:tblHeader/>
          <w:jc w:val="center"/>
        </w:trPr>
        <w:tc>
          <w:tcPr>
            <w:tcW w:w="1584" w:type="dxa"/>
            <w:shd w:val="clear" w:color="auto" w:fill="1B365D"/>
            <w:tcMar>
              <w:top w:w="100" w:type="dxa"/>
              <w:left w:w="120" w:type="dxa"/>
              <w:bottom w:w="100" w:type="dxa"/>
              <w:right w:w="120" w:type="dxa"/>
            </w:tcMar>
          </w:tcPr>
          <w:p w14:paraId="1C02CE4C" w14:textId="77777777" w:rsidR="00574DE8" w:rsidRPr="00392DE9" w:rsidRDefault="00000000">
            <w:pPr>
              <w:rPr>
                <w:color w:val="auto"/>
              </w:rPr>
            </w:pPr>
            <w:r w:rsidRPr="00392DE9">
              <w:rPr>
                <w:b/>
                <w:color w:val="auto"/>
                <w:sz w:val="19"/>
              </w:rPr>
              <w:t>Language</w:t>
            </w:r>
          </w:p>
        </w:tc>
        <w:tc>
          <w:tcPr>
            <w:tcW w:w="1584" w:type="dxa"/>
            <w:shd w:val="clear" w:color="auto" w:fill="1B365D"/>
            <w:tcMar>
              <w:top w:w="100" w:type="dxa"/>
              <w:left w:w="120" w:type="dxa"/>
              <w:bottom w:w="100" w:type="dxa"/>
              <w:right w:w="120" w:type="dxa"/>
            </w:tcMar>
          </w:tcPr>
          <w:p w14:paraId="32B0FF72" w14:textId="77777777" w:rsidR="00574DE8" w:rsidRPr="00392DE9" w:rsidRDefault="00000000">
            <w:pPr>
              <w:rPr>
                <w:color w:val="auto"/>
              </w:rPr>
            </w:pPr>
            <w:r w:rsidRPr="00392DE9">
              <w:rPr>
                <w:b/>
                <w:color w:val="auto"/>
                <w:sz w:val="19"/>
              </w:rPr>
              <w:t>Class</w:t>
            </w:r>
          </w:p>
        </w:tc>
        <w:tc>
          <w:tcPr>
            <w:tcW w:w="1512" w:type="dxa"/>
            <w:shd w:val="clear" w:color="auto" w:fill="1B365D"/>
            <w:tcMar>
              <w:top w:w="100" w:type="dxa"/>
              <w:left w:w="120" w:type="dxa"/>
              <w:bottom w:w="100" w:type="dxa"/>
              <w:right w:w="120" w:type="dxa"/>
            </w:tcMar>
          </w:tcPr>
          <w:p w14:paraId="4B4476FB" w14:textId="77777777" w:rsidR="00574DE8" w:rsidRPr="00392DE9" w:rsidRDefault="00000000">
            <w:pPr>
              <w:rPr>
                <w:color w:val="auto"/>
              </w:rPr>
            </w:pPr>
            <w:r w:rsidRPr="00392DE9">
              <w:rPr>
                <w:b/>
                <w:color w:val="auto"/>
                <w:sz w:val="19"/>
              </w:rPr>
              <w:t>Precision</w:t>
            </w:r>
          </w:p>
        </w:tc>
        <w:tc>
          <w:tcPr>
            <w:tcW w:w="1512" w:type="dxa"/>
            <w:shd w:val="clear" w:color="auto" w:fill="1B365D"/>
            <w:tcMar>
              <w:top w:w="100" w:type="dxa"/>
              <w:left w:w="120" w:type="dxa"/>
              <w:bottom w:w="100" w:type="dxa"/>
              <w:right w:w="120" w:type="dxa"/>
            </w:tcMar>
          </w:tcPr>
          <w:p w14:paraId="1C95485D" w14:textId="77777777" w:rsidR="00574DE8" w:rsidRPr="00392DE9" w:rsidRDefault="00000000">
            <w:pPr>
              <w:rPr>
                <w:color w:val="auto"/>
              </w:rPr>
            </w:pPr>
            <w:r w:rsidRPr="00392DE9">
              <w:rPr>
                <w:b/>
                <w:color w:val="auto"/>
                <w:sz w:val="19"/>
              </w:rPr>
              <w:t>Recall</w:t>
            </w:r>
          </w:p>
        </w:tc>
        <w:tc>
          <w:tcPr>
            <w:tcW w:w="1512" w:type="dxa"/>
            <w:shd w:val="clear" w:color="auto" w:fill="1B365D"/>
            <w:tcMar>
              <w:top w:w="100" w:type="dxa"/>
              <w:left w:w="120" w:type="dxa"/>
              <w:bottom w:w="100" w:type="dxa"/>
              <w:right w:w="120" w:type="dxa"/>
            </w:tcMar>
          </w:tcPr>
          <w:p w14:paraId="2605CEB6" w14:textId="77777777" w:rsidR="00574DE8" w:rsidRPr="00392DE9" w:rsidRDefault="00000000">
            <w:pPr>
              <w:rPr>
                <w:color w:val="auto"/>
              </w:rPr>
            </w:pPr>
            <w:r w:rsidRPr="00392DE9">
              <w:rPr>
                <w:b/>
                <w:color w:val="auto"/>
                <w:sz w:val="19"/>
              </w:rPr>
              <w:t>F1</w:t>
            </w:r>
          </w:p>
        </w:tc>
        <w:tc>
          <w:tcPr>
            <w:tcW w:w="1656" w:type="dxa"/>
            <w:shd w:val="clear" w:color="auto" w:fill="1B365D"/>
            <w:tcMar>
              <w:top w:w="100" w:type="dxa"/>
              <w:left w:w="120" w:type="dxa"/>
              <w:bottom w:w="100" w:type="dxa"/>
              <w:right w:w="120" w:type="dxa"/>
            </w:tcMar>
          </w:tcPr>
          <w:p w14:paraId="47D7D510" w14:textId="77777777" w:rsidR="00574DE8" w:rsidRPr="00392DE9" w:rsidRDefault="00000000">
            <w:pPr>
              <w:rPr>
                <w:color w:val="auto"/>
              </w:rPr>
            </w:pPr>
            <w:r w:rsidRPr="00392DE9">
              <w:rPr>
                <w:b/>
                <w:color w:val="auto"/>
                <w:sz w:val="19"/>
              </w:rPr>
              <w:t>Support</w:t>
            </w:r>
          </w:p>
        </w:tc>
      </w:tr>
      <w:tr w:rsidR="00574DE8" w:rsidRPr="00392DE9" w14:paraId="78B316B1" w14:textId="77777777">
        <w:trPr>
          <w:cantSplit/>
          <w:jc w:val="center"/>
        </w:trPr>
        <w:tc>
          <w:tcPr>
            <w:tcW w:w="1584" w:type="dxa"/>
            <w:shd w:val="clear" w:color="auto" w:fill="F8FAFC"/>
            <w:tcMar>
              <w:top w:w="70" w:type="dxa"/>
              <w:left w:w="120" w:type="dxa"/>
              <w:bottom w:w="70" w:type="dxa"/>
              <w:right w:w="120" w:type="dxa"/>
            </w:tcMar>
          </w:tcPr>
          <w:p w14:paraId="5F05F53C" w14:textId="77777777" w:rsidR="00574DE8" w:rsidRPr="00392DE9" w:rsidRDefault="00000000">
            <w:pPr>
              <w:spacing w:after="20" w:line="264" w:lineRule="auto"/>
              <w:rPr>
                <w:color w:val="auto"/>
              </w:rPr>
            </w:pPr>
            <w:r w:rsidRPr="00392DE9">
              <w:rPr>
                <w:color w:val="auto"/>
                <w:sz w:val="18"/>
              </w:rPr>
              <w:t>Twi</w:t>
            </w:r>
          </w:p>
        </w:tc>
        <w:tc>
          <w:tcPr>
            <w:tcW w:w="1584" w:type="dxa"/>
            <w:shd w:val="clear" w:color="auto" w:fill="F8FAFC"/>
            <w:tcMar>
              <w:top w:w="70" w:type="dxa"/>
              <w:left w:w="120" w:type="dxa"/>
              <w:bottom w:w="70" w:type="dxa"/>
              <w:right w:w="120" w:type="dxa"/>
            </w:tcMar>
          </w:tcPr>
          <w:p w14:paraId="029DE860" w14:textId="77777777" w:rsidR="00574DE8" w:rsidRPr="00392DE9" w:rsidRDefault="00000000">
            <w:pPr>
              <w:spacing w:after="20" w:line="264" w:lineRule="auto"/>
              <w:rPr>
                <w:color w:val="auto"/>
              </w:rPr>
            </w:pPr>
            <w:r w:rsidRPr="00392DE9">
              <w:rPr>
                <w:color w:val="auto"/>
                <w:sz w:val="18"/>
              </w:rPr>
              <w:t>Abuse</w:t>
            </w:r>
          </w:p>
        </w:tc>
        <w:tc>
          <w:tcPr>
            <w:tcW w:w="1512" w:type="dxa"/>
            <w:shd w:val="clear" w:color="auto" w:fill="F8FAFC"/>
            <w:tcMar>
              <w:top w:w="70" w:type="dxa"/>
              <w:left w:w="120" w:type="dxa"/>
              <w:bottom w:w="70" w:type="dxa"/>
              <w:right w:w="120" w:type="dxa"/>
            </w:tcMar>
          </w:tcPr>
          <w:p w14:paraId="7EE85BBA" w14:textId="77777777" w:rsidR="00574DE8" w:rsidRPr="00392DE9" w:rsidRDefault="00000000">
            <w:pPr>
              <w:spacing w:after="20" w:line="264" w:lineRule="auto"/>
              <w:jc w:val="right"/>
              <w:rPr>
                <w:color w:val="auto"/>
              </w:rPr>
            </w:pPr>
            <w:r w:rsidRPr="00392DE9">
              <w:rPr>
                <w:color w:val="auto"/>
                <w:sz w:val="18"/>
              </w:rPr>
              <w:t>0.87</w:t>
            </w:r>
          </w:p>
        </w:tc>
        <w:tc>
          <w:tcPr>
            <w:tcW w:w="1512" w:type="dxa"/>
            <w:shd w:val="clear" w:color="auto" w:fill="F8FAFC"/>
            <w:tcMar>
              <w:top w:w="70" w:type="dxa"/>
              <w:left w:w="120" w:type="dxa"/>
              <w:bottom w:w="70" w:type="dxa"/>
              <w:right w:w="120" w:type="dxa"/>
            </w:tcMar>
          </w:tcPr>
          <w:p w14:paraId="3313D8E6" w14:textId="77777777" w:rsidR="00574DE8" w:rsidRPr="00392DE9" w:rsidRDefault="00000000">
            <w:pPr>
              <w:spacing w:after="20" w:line="264" w:lineRule="auto"/>
              <w:jc w:val="right"/>
              <w:rPr>
                <w:color w:val="auto"/>
              </w:rPr>
            </w:pPr>
            <w:r w:rsidRPr="00392DE9">
              <w:rPr>
                <w:color w:val="auto"/>
                <w:sz w:val="18"/>
              </w:rPr>
              <w:t>0.98</w:t>
            </w:r>
          </w:p>
        </w:tc>
        <w:tc>
          <w:tcPr>
            <w:tcW w:w="1512" w:type="dxa"/>
            <w:shd w:val="clear" w:color="auto" w:fill="F8FAFC"/>
            <w:tcMar>
              <w:top w:w="70" w:type="dxa"/>
              <w:left w:w="120" w:type="dxa"/>
              <w:bottom w:w="70" w:type="dxa"/>
              <w:right w:w="120" w:type="dxa"/>
            </w:tcMar>
          </w:tcPr>
          <w:p w14:paraId="1B74B05F" w14:textId="77777777" w:rsidR="00574DE8" w:rsidRPr="00392DE9" w:rsidRDefault="00000000">
            <w:pPr>
              <w:spacing w:after="20" w:line="264" w:lineRule="auto"/>
              <w:jc w:val="right"/>
              <w:rPr>
                <w:color w:val="auto"/>
              </w:rPr>
            </w:pPr>
            <w:r w:rsidRPr="00392DE9">
              <w:rPr>
                <w:color w:val="auto"/>
                <w:sz w:val="18"/>
              </w:rPr>
              <w:t>0.92</w:t>
            </w:r>
          </w:p>
        </w:tc>
        <w:tc>
          <w:tcPr>
            <w:tcW w:w="1656" w:type="dxa"/>
            <w:shd w:val="clear" w:color="auto" w:fill="F8FAFC"/>
            <w:tcMar>
              <w:top w:w="70" w:type="dxa"/>
              <w:left w:w="120" w:type="dxa"/>
              <w:bottom w:w="70" w:type="dxa"/>
              <w:right w:w="120" w:type="dxa"/>
            </w:tcMar>
          </w:tcPr>
          <w:p w14:paraId="669EE48E" w14:textId="77777777" w:rsidR="00574DE8" w:rsidRPr="00392DE9" w:rsidRDefault="00000000">
            <w:pPr>
              <w:spacing w:after="20" w:line="264" w:lineRule="auto"/>
              <w:jc w:val="right"/>
              <w:rPr>
                <w:color w:val="auto"/>
              </w:rPr>
            </w:pPr>
            <w:r w:rsidRPr="00392DE9">
              <w:rPr>
                <w:color w:val="auto"/>
                <w:sz w:val="18"/>
              </w:rPr>
              <w:t>492</w:t>
            </w:r>
          </w:p>
        </w:tc>
      </w:tr>
      <w:tr w:rsidR="00574DE8" w:rsidRPr="00392DE9" w14:paraId="65D76204" w14:textId="77777777">
        <w:trPr>
          <w:cantSplit/>
          <w:jc w:val="center"/>
        </w:trPr>
        <w:tc>
          <w:tcPr>
            <w:tcW w:w="1584" w:type="dxa"/>
            <w:tcMar>
              <w:top w:w="70" w:type="dxa"/>
              <w:left w:w="120" w:type="dxa"/>
              <w:bottom w:w="70" w:type="dxa"/>
              <w:right w:w="120" w:type="dxa"/>
            </w:tcMar>
          </w:tcPr>
          <w:p w14:paraId="097A6EDA" w14:textId="77777777" w:rsidR="00574DE8" w:rsidRPr="00392DE9" w:rsidRDefault="00000000">
            <w:pPr>
              <w:spacing w:after="20" w:line="264" w:lineRule="auto"/>
              <w:rPr>
                <w:color w:val="auto"/>
              </w:rPr>
            </w:pPr>
            <w:r w:rsidRPr="00392DE9">
              <w:rPr>
                <w:color w:val="auto"/>
                <w:sz w:val="18"/>
              </w:rPr>
              <w:t>Twi</w:t>
            </w:r>
          </w:p>
        </w:tc>
        <w:tc>
          <w:tcPr>
            <w:tcW w:w="1584" w:type="dxa"/>
            <w:tcMar>
              <w:top w:w="70" w:type="dxa"/>
              <w:left w:w="120" w:type="dxa"/>
              <w:bottom w:w="70" w:type="dxa"/>
              <w:right w:w="120" w:type="dxa"/>
            </w:tcMar>
          </w:tcPr>
          <w:p w14:paraId="38FB6010" w14:textId="77777777" w:rsidR="00574DE8" w:rsidRPr="00392DE9" w:rsidRDefault="00000000">
            <w:pPr>
              <w:spacing w:after="20" w:line="264" w:lineRule="auto"/>
              <w:rPr>
                <w:color w:val="auto"/>
              </w:rPr>
            </w:pPr>
            <w:r w:rsidRPr="00392DE9">
              <w:rPr>
                <w:color w:val="auto"/>
                <w:sz w:val="18"/>
              </w:rPr>
              <w:t>Hate</w:t>
            </w:r>
          </w:p>
        </w:tc>
        <w:tc>
          <w:tcPr>
            <w:tcW w:w="1512" w:type="dxa"/>
            <w:tcMar>
              <w:top w:w="70" w:type="dxa"/>
              <w:left w:w="120" w:type="dxa"/>
              <w:bottom w:w="70" w:type="dxa"/>
              <w:right w:w="120" w:type="dxa"/>
            </w:tcMar>
          </w:tcPr>
          <w:p w14:paraId="1EA10880" w14:textId="77777777" w:rsidR="00574DE8" w:rsidRPr="00392DE9" w:rsidRDefault="00000000">
            <w:pPr>
              <w:spacing w:after="20" w:line="264" w:lineRule="auto"/>
              <w:jc w:val="right"/>
              <w:rPr>
                <w:color w:val="auto"/>
              </w:rPr>
            </w:pPr>
            <w:r w:rsidRPr="00392DE9">
              <w:rPr>
                <w:color w:val="auto"/>
                <w:sz w:val="18"/>
              </w:rPr>
              <w:t>0.56</w:t>
            </w:r>
          </w:p>
        </w:tc>
        <w:tc>
          <w:tcPr>
            <w:tcW w:w="1512" w:type="dxa"/>
            <w:tcMar>
              <w:top w:w="70" w:type="dxa"/>
              <w:left w:w="120" w:type="dxa"/>
              <w:bottom w:w="70" w:type="dxa"/>
              <w:right w:w="120" w:type="dxa"/>
            </w:tcMar>
          </w:tcPr>
          <w:p w14:paraId="22CFE34E" w14:textId="77777777" w:rsidR="00574DE8" w:rsidRPr="00392DE9" w:rsidRDefault="00000000">
            <w:pPr>
              <w:spacing w:after="20" w:line="264" w:lineRule="auto"/>
              <w:jc w:val="right"/>
              <w:rPr>
                <w:color w:val="auto"/>
              </w:rPr>
            </w:pPr>
            <w:r w:rsidRPr="00392DE9">
              <w:rPr>
                <w:color w:val="auto"/>
                <w:sz w:val="18"/>
              </w:rPr>
              <w:t>0.70</w:t>
            </w:r>
          </w:p>
        </w:tc>
        <w:tc>
          <w:tcPr>
            <w:tcW w:w="1512" w:type="dxa"/>
            <w:tcMar>
              <w:top w:w="70" w:type="dxa"/>
              <w:left w:w="120" w:type="dxa"/>
              <w:bottom w:w="70" w:type="dxa"/>
              <w:right w:w="120" w:type="dxa"/>
            </w:tcMar>
          </w:tcPr>
          <w:p w14:paraId="1C4FE1C8" w14:textId="77777777" w:rsidR="00574DE8" w:rsidRPr="00392DE9" w:rsidRDefault="00000000">
            <w:pPr>
              <w:spacing w:after="20" w:line="264" w:lineRule="auto"/>
              <w:jc w:val="right"/>
              <w:rPr>
                <w:color w:val="auto"/>
              </w:rPr>
            </w:pPr>
            <w:r w:rsidRPr="00392DE9">
              <w:rPr>
                <w:color w:val="auto"/>
                <w:sz w:val="18"/>
              </w:rPr>
              <w:t>0.62</w:t>
            </w:r>
          </w:p>
        </w:tc>
        <w:tc>
          <w:tcPr>
            <w:tcW w:w="1656" w:type="dxa"/>
            <w:tcMar>
              <w:top w:w="70" w:type="dxa"/>
              <w:left w:w="120" w:type="dxa"/>
              <w:bottom w:w="70" w:type="dxa"/>
              <w:right w:w="120" w:type="dxa"/>
            </w:tcMar>
          </w:tcPr>
          <w:p w14:paraId="3F958335" w14:textId="77777777" w:rsidR="00574DE8" w:rsidRPr="00392DE9" w:rsidRDefault="00000000">
            <w:pPr>
              <w:spacing w:after="20" w:line="264" w:lineRule="auto"/>
              <w:jc w:val="right"/>
              <w:rPr>
                <w:color w:val="auto"/>
              </w:rPr>
            </w:pPr>
            <w:r w:rsidRPr="00392DE9">
              <w:rPr>
                <w:color w:val="auto"/>
                <w:sz w:val="18"/>
              </w:rPr>
              <w:t>100</w:t>
            </w:r>
          </w:p>
        </w:tc>
      </w:tr>
      <w:tr w:rsidR="00574DE8" w:rsidRPr="00392DE9" w14:paraId="44D3D452" w14:textId="77777777">
        <w:trPr>
          <w:cantSplit/>
          <w:jc w:val="center"/>
        </w:trPr>
        <w:tc>
          <w:tcPr>
            <w:tcW w:w="1584" w:type="dxa"/>
            <w:shd w:val="clear" w:color="auto" w:fill="F8FAFC"/>
            <w:tcMar>
              <w:top w:w="70" w:type="dxa"/>
              <w:left w:w="120" w:type="dxa"/>
              <w:bottom w:w="70" w:type="dxa"/>
              <w:right w:w="120" w:type="dxa"/>
            </w:tcMar>
          </w:tcPr>
          <w:p w14:paraId="12D82486" w14:textId="77777777" w:rsidR="00574DE8" w:rsidRPr="00392DE9" w:rsidRDefault="00000000">
            <w:pPr>
              <w:spacing w:after="20" w:line="264" w:lineRule="auto"/>
              <w:rPr>
                <w:color w:val="auto"/>
              </w:rPr>
            </w:pPr>
            <w:r w:rsidRPr="00392DE9">
              <w:rPr>
                <w:color w:val="auto"/>
                <w:sz w:val="18"/>
              </w:rPr>
              <w:t>Twi</w:t>
            </w:r>
          </w:p>
        </w:tc>
        <w:tc>
          <w:tcPr>
            <w:tcW w:w="1584" w:type="dxa"/>
            <w:shd w:val="clear" w:color="auto" w:fill="F8FAFC"/>
            <w:tcMar>
              <w:top w:w="70" w:type="dxa"/>
              <w:left w:w="120" w:type="dxa"/>
              <w:bottom w:w="70" w:type="dxa"/>
              <w:right w:w="120" w:type="dxa"/>
            </w:tcMar>
          </w:tcPr>
          <w:p w14:paraId="08FDDFD5" w14:textId="77777777" w:rsidR="00574DE8" w:rsidRPr="00392DE9" w:rsidRDefault="00000000">
            <w:pPr>
              <w:spacing w:after="20" w:line="264" w:lineRule="auto"/>
              <w:rPr>
                <w:color w:val="auto"/>
              </w:rPr>
            </w:pPr>
            <w:r w:rsidRPr="00392DE9">
              <w:rPr>
                <w:color w:val="auto"/>
                <w:sz w:val="18"/>
              </w:rPr>
              <w:t>Normal</w:t>
            </w:r>
          </w:p>
        </w:tc>
        <w:tc>
          <w:tcPr>
            <w:tcW w:w="1512" w:type="dxa"/>
            <w:shd w:val="clear" w:color="auto" w:fill="F8FAFC"/>
            <w:tcMar>
              <w:top w:w="70" w:type="dxa"/>
              <w:left w:w="120" w:type="dxa"/>
              <w:bottom w:w="70" w:type="dxa"/>
              <w:right w:w="120" w:type="dxa"/>
            </w:tcMar>
          </w:tcPr>
          <w:p w14:paraId="0E8095DF" w14:textId="77777777" w:rsidR="00574DE8" w:rsidRPr="00392DE9" w:rsidRDefault="00000000">
            <w:pPr>
              <w:spacing w:after="20" w:line="264" w:lineRule="auto"/>
              <w:jc w:val="right"/>
              <w:rPr>
                <w:color w:val="auto"/>
              </w:rPr>
            </w:pPr>
            <w:r w:rsidRPr="00392DE9">
              <w:rPr>
                <w:color w:val="auto"/>
                <w:sz w:val="18"/>
              </w:rPr>
              <w:t>0.75</w:t>
            </w:r>
          </w:p>
        </w:tc>
        <w:tc>
          <w:tcPr>
            <w:tcW w:w="1512" w:type="dxa"/>
            <w:shd w:val="clear" w:color="auto" w:fill="F8FAFC"/>
            <w:tcMar>
              <w:top w:w="70" w:type="dxa"/>
              <w:left w:w="120" w:type="dxa"/>
              <w:bottom w:w="70" w:type="dxa"/>
              <w:right w:w="120" w:type="dxa"/>
            </w:tcMar>
          </w:tcPr>
          <w:p w14:paraId="760234EB" w14:textId="77777777" w:rsidR="00574DE8" w:rsidRPr="00392DE9" w:rsidRDefault="00000000">
            <w:pPr>
              <w:spacing w:after="20" w:line="264" w:lineRule="auto"/>
              <w:jc w:val="right"/>
              <w:rPr>
                <w:color w:val="auto"/>
              </w:rPr>
            </w:pPr>
            <w:r w:rsidRPr="00392DE9">
              <w:rPr>
                <w:color w:val="auto"/>
                <w:sz w:val="18"/>
              </w:rPr>
              <w:t>0.14</w:t>
            </w:r>
          </w:p>
        </w:tc>
        <w:tc>
          <w:tcPr>
            <w:tcW w:w="1512" w:type="dxa"/>
            <w:shd w:val="clear" w:color="auto" w:fill="F8FAFC"/>
            <w:tcMar>
              <w:top w:w="70" w:type="dxa"/>
              <w:left w:w="120" w:type="dxa"/>
              <w:bottom w:w="70" w:type="dxa"/>
              <w:right w:w="120" w:type="dxa"/>
            </w:tcMar>
          </w:tcPr>
          <w:p w14:paraId="4DB52251" w14:textId="77777777" w:rsidR="00574DE8" w:rsidRPr="00392DE9" w:rsidRDefault="00000000">
            <w:pPr>
              <w:spacing w:after="20" w:line="264" w:lineRule="auto"/>
              <w:jc w:val="right"/>
              <w:rPr>
                <w:color w:val="auto"/>
              </w:rPr>
            </w:pPr>
            <w:r w:rsidRPr="00392DE9">
              <w:rPr>
                <w:color w:val="auto"/>
                <w:sz w:val="18"/>
              </w:rPr>
              <w:t>0.24</w:t>
            </w:r>
          </w:p>
        </w:tc>
        <w:tc>
          <w:tcPr>
            <w:tcW w:w="1656" w:type="dxa"/>
            <w:shd w:val="clear" w:color="auto" w:fill="F8FAFC"/>
            <w:tcMar>
              <w:top w:w="70" w:type="dxa"/>
              <w:left w:w="120" w:type="dxa"/>
              <w:bottom w:w="70" w:type="dxa"/>
              <w:right w:w="120" w:type="dxa"/>
            </w:tcMar>
          </w:tcPr>
          <w:p w14:paraId="38F25C83" w14:textId="77777777" w:rsidR="00574DE8" w:rsidRPr="00392DE9" w:rsidRDefault="00000000">
            <w:pPr>
              <w:spacing w:after="20" w:line="264" w:lineRule="auto"/>
              <w:jc w:val="right"/>
              <w:rPr>
                <w:color w:val="auto"/>
              </w:rPr>
            </w:pPr>
            <w:r w:rsidRPr="00392DE9">
              <w:rPr>
                <w:color w:val="auto"/>
                <w:sz w:val="18"/>
              </w:rPr>
              <w:t>106</w:t>
            </w:r>
          </w:p>
        </w:tc>
      </w:tr>
      <w:tr w:rsidR="00574DE8" w:rsidRPr="00392DE9" w14:paraId="7422BBE8" w14:textId="77777777">
        <w:trPr>
          <w:cantSplit/>
          <w:jc w:val="center"/>
        </w:trPr>
        <w:tc>
          <w:tcPr>
            <w:tcW w:w="1584" w:type="dxa"/>
            <w:tcMar>
              <w:top w:w="70" w:type="dxa"/>
              <w:left w:w="120" w:type="dxa"/>
              <w:bottom w:w="70" w:type="dxa"/>
              <w:right w:w="120" w:type="dxa"/>
            </w:tcMar>
          </w:tcPr>
          <w:p w14:paraId="0D85399D" w14:textId="77777777" w:rsidR="00574DE8" w:rsidRPr="00392DE9" w:rsidRDefault="00000000">
            <w:pPr>
              <w:spacing w:after="20" w:line="264" w:lineRule="auto"/>
              <w:rPr>
                <w:color w:val="auto"/>
              </w:rPr>
            </w:pPr>
            <w:r w:rsidRPr="00392DE9">
              <w:rPr>
                <w:b/>
                <w:color w:val="auto"/>
                <w:sz w:val="18"/>
              </w:rPr>
              <w:t>Twi</w:t>
            </w:r>
          </w:p>
        </w:tc>
        <w:tc>
          <w:tcPr>
            <w:tcW w:w="1584" w:type="dxa"/>
            <w:tcMar>
              <w:top w:w="70" w:type="dxa"/>
              <w:left w:w="120" w:type="dxa"/>
              <w:bottom w:w="70" w:type="dxa"/>
              <w:right w:w="120" w:type="dxa"/>
            </w:tcMar>
          </w:tcPr>
          <w:p w14:paraId="4AFFFE1F" w14:textId="77777777" w:rsidR="00574DE8" w:rsidRPr="00392DE9" w:rsidRDefault="00000000">
            <w:pPr>
              <w:spacing w:after="20" w:line="264" w:lineRule="auto"/>
              <w:rPr>
                <w:color w:val="auto"/>
              </w:rPr>
            </w:pPr>
            <w:r w:rsidRPr="00392DE9">
              <w:rPr>
                <w:b/>
                <w:color w:val="auto"/>
                <w:sz w:val="18"/>
              </w:rPr>
              <w:t>Macro avg</w:t>
            </w:r>
          </w:p>
        </w:tc>
        <w:tc>
          <w:tcPr>
            <w:tcW w:w="1512" w:type="dxa"/>
            <w:tcMar>
              <w:top w:w="70" w:type="dxa"/>
              <w:left w:w="120" w:type="dxa"/>
              <w:bottom w:w="70" w:type="dxa"/>
              <w:right w:w="120" w:type="dxa"/>
            </w:tcMar>
          </w:tcPr>
          <w:p w14:paraId="59C4CD0B" w14:textId="77777777" w:rsidR="00574DE8" w:rsidRPr="00392DE9" w:rsidRDefault="00000000">
            <w:pPr>
              <w:spacing w:after="20" w:line="264" w:lineRule="auto"/>
              <w:jc w:val="right"/>
              <w:rPr>
                <w:color w:val="auto"/>
              </w:rPr>
            </w:pPr>
            <w:r w:rsidRPr="00392DE9">
              <w:rPr>
                <w:b/>
                <w:color w:val="auto"/>
                <w:sz w:val="18"/>
              </w:rPr>
              <w:t>0.73</w:t>
            </w:r>
          </w:p>
        </w:tc>
        <w:tc>
          <w:tcPr>
            <w:tcW w:w="1512" w:type="dxa"/>
            <w:tcMar>
              <w:top w:w="70" w:type="dxa"/>
              <w:left w:w="120" w:type="dxa"/>
              <w:bottom w:w="70" w:type="dxa"/>
              <w:right w:w="120" w:type="dxa"/>
            </w:tcMar>
          </w:tcPr>
          <w:p w14:paraId="6DFAFA68" w14:textId="77777777" w:rsidR="00574DE8" w:rsidRPr="00392DE9" w:rsidRDefault="00000000">
            <w:pPr>
              <w:spacing w:after="20" w:line="264" w:lineRule="auto"/>
              <w:jc w:val="right"/>
              <w:rPr>
                <w:color w:val="auto"/>
              </w:rPr>
            </w:pPr>
            <w:r w:rsidRPr="00392DE9">
              <w:rPr>
                <w:b/>
                <w:color w:val="auto"/>
                <w:sz w:val="18"/>
              </w:rPr>
              <w:t>0.61</w:t>
            </w:r>
          </w:p>
        </w:tc>
        <w:tc>
          <w:tcPr>
            <w:tcW w:w="1512" w:type="dxa"/>
            <w:tcMar>
              <w:top w:w="70" w:type="dxa"/>
              <w:left w:w="120" w:type="dxa"/>
              <w:bottom w:w="70" w:type="dxa"/>
              <w:right w:w="120" w:type="dxa"/>
            </w:tcMar>
          </w:tcPr>
          <w:p w14:paraId="506558B3" w14:textId="77777777" w:rsidR="00574DE8" w:rsidRPr="00392DE9" w:rsidRDefault="00000000">
            <w:pPr>
              <w:spacing w:after="20" w:line="264" w:lineRule="auto"/>
              <w:jc w:val="right"/>
              <w:rPr>
                <w:color w:val="auto"/>
              </w:rPr>
            </w:pPr>
            <w:r w:rsidRPr="00392DE9">
              <w:rPr>
                <w:b/>
                <w:color w:val="auto"/>
                <w:sz w:val="18"/>
              </w:rPr>
              <w:t>0.59</w:t>
            </w:r>
          </w:p>
        </w:tc>
        <w:tc>
          <w:tcPr>
            <w:tcW w:w="1656" w:type="dxa"/>
            <w:tcMar>
              <w:top w:w="70" w:type="dxa"/>
              <w:left w:w="120" w:type="dxa"/>
              <w:bottom w:w="70" w:type="dxa"/>
              <w:right w:w="120" w:type="dxa"/>
            </w:tcMar>
          </w:tcPr>
          <w:p w14:paraId="5B089AAD" w14:textId="77777777" w:rsidR="00574DE8" w:rsidRPr="00392DE9" w:rsidRDefault="00000000">
            <w:pPr>
              <w:spacing w:after="20" w:line="264" w:lineRule="auto"/>
              <w:jc w:val="right"/>
              <w:rPr>
                <w:color w:val="auto"/>
              </w:rPr>
            </w:pPr>
            <w:r w:rsidRPr="00392DE9">
              <w:rPr>
                <w:b/>
                <w:color w:val="auto"/>
                <w:sz w:val="18"/>
              </w:rPr>
              <w:t>698</w:t>
            </w:r>
          </w:p>
        </w:tc>
      </w:tr>
      <w:tr w:rsidR="00574DE8" w:rsidRPr="00392DE9" w14:paraId="0A70C9D1" w14:textId="77777777">
        <w:trPr>
          <w:cantSplit/>
          <w:jc w:val="center"/>
        </w:trPr>
        <w:tc>
          <w:tcPr>
            <w:tcW w:w="1584" w:type="dxa"/>
            <w:shd w:val="clear" w:color="auto" w:fill="F8FAFC"/>
            <w:tcMar>
              <w:top w:w="70" w:type="dxa"/>
              <w:left w:w="120" w:type="dxa"/>
              <w:bottom w:w="70" w:type="dxa"/>
              <w:right w:w="120" w:type="dxa"/>
            </w:tcMar>
          </w:tcPr>
          <w:p w14:paraId="738FA40C" w14:textId="77777777" w:rsidR="00574DE8" w:rsidRPr="00392DE9" w:rsidRDefault="00000000">
            <w:pPr>
              <w:spacing w:after="20" w:line="264" w:lineRule="auto"/>
              <w:rPr>
                <w:color w:val="auto"/>
              </w:rPr>
            </w:pPr>
            <w:r w:rsidRPr="00392DE9">
              <w:rPr>
                <w:color w:val="auto"/>
                <w:sz w:val="18"/>
              </w:rPr>
              <w:t>Hausa</w:t>
            </w:r>
          </w:p>
        </w:tc>
        <w:tc>
          <w:tcPr>
            <w:tcW w:w="1584" w:type="dxa"/>
            <w:shd w:val="clear" w:color="auto" w:fill="F8FAFC"/>
            <w:tcMar>
              <w:top w:w="70" w:type="dxa"/>
              <w:left w:w="120" w:type="dxa"/>
              <w:bottom w:w="70" w:type="dxa"/>
              <w:right w:w="120" w:type="dxa"/>
            </w:tcMar>
          </w:tcPr>
          <w:p w14:paraId="6895486F" w14:textId="77777777" w:rsidR="00574DE8" w:rsidRPr="00392DE9" w:rsidRDefault="00000000">
            <w:pPr>
              <w:spacing w:after="20" w:line="264" w:lineRule="auto"/>
              <w:rPr>
                <w:color w:val="auto"/>
              </w:rPr>
            </w:pPr>
            <w:r w:rsidRPr="00392DE9">
              <w:rPr>
                <w:color w:val="auto"/>
                <w:sz w:val="18"/>
              </w:rPr>
              <w:t>Abuse</w:t>
            </w:r>
          </w:p>
        </w:tc>
        <w:tc>
          <w:tcPr>
            <w:tcW w:w="1512" w:type="dxa"/>
            <w:shd w:val="clear" w:color="auto" w:fill="F8FAFC"/>
            <w:tcMar>
              <w:top w:w="70" w:type="dxa"/>
              <w:left w:w="120" w:type="dxa"/>
              <w:bottom w:w="70" w:type="dxa"/>
              <w:right w:w="120" w:type="dxa"/>
            </w:tcMar>
          </w:tcPr>
          <w:p w14:paraId="4208AFB4" w14:textId="77777777" w:rsidR="00574DE8" w:rsidRPr="00392DE9" w:rsidRDefault="00000000">
            <w:pPr>
              <w:spacing w:after="20" w:line="264" w:lineRule="auto"/>
              <w:jc w:val="right"/>
              <w:rPr>
                <w:color w:val="auto"/>
              </w:rPr>
            </w:pPr>
            <w:r w:rsidRPr="00392DE9">
              <w:rPr>
                <w:color w:val="auto"/>
                <w:sz w:val="18"/>
              </w:rPr>
              <w:t>0.75</w:t>
            </w:r>
          </w:p>
        </w:tc>
        <w:tc>
          <w:tcPr>
            <w:tcW w:w="1512" w:type="dxa"/>
            <w:shd w:val="clear" w:color="auto" w:fill="F8FAFC"/>
            <w:tcMar>
              <w:top w:w="70" w:type="dxa"/>
              <w:left w:w="120" w:type="dxa"/>
              <w:bottom w:w="70" w:type="dxa"/>
              <w:right w:w="120" w:type="dxa"/>
            </w:tcMar>
          </w:tcPr>
          <w:p w14:paraId="62495D03" w14:textId="77777777" w:rsidR="00574DE8" w:rsidRPr="00392DE9" w:rsidRDefault="00000000">
            <w:pPr>
              <w:spacing w:after="20" w:line="264" w:lineRule="auto"/>
              <w:jc w:val="right"/>
              <w:rPr>
                <w:color w:val="auto"/>
              </w:rPr>
            </w:pPr>
            <w:r w:rsidRPr="00392DE9">
              <w:rPr>
                <w:color w:val="auto"/>
                <w:sz w:val="18"/>
              </w:rPr>
              <w:t>0.72</w:t>
            </w:r>
          </w:p>
        </w:tc>
        <w:tc>
          <w:tcPr>
            <w:tcW w:w="1512" w:type="dxa"/>
            <w:shd w:val="clear" w:color="auto" w:fill="F8FAFC"/>
            <w:tcMar>
              <w:top w:w="70" w:type="dxa"/>
              <w:left w:w="120" w:type="dxa"/>
              <w:bottom w:w="70" w:type="dxa"/>
              <w:right w:w="120" w:type="dxa"/>
            </w:tcMar>
          </w:tcPr>
          <w:p w14:paraId="33822703" w14:textId="77777777" w:rsidR="00574DE8" w:rsidRPr="00392DE9" w:rsidRDefault="00000000">
            <w:pPr>
              <w:spacing w:after="20" w:line="264" w:lineRule="auto"/>
              <w:jc w:val="right"/>
              <w:rPr>
                <w:color w:val="auto"/>
              </w:rPr>
            </w:pPr>
            <w:r w:rsidRPr="00392DE9">
              <w:rPr>
                <w:color w:val="auto"/>
                <w:sz w:val="18"/>
              </w:rPr>
              <w:t>0.74</w:t>
            </w:r>
          </w:p>
        </w:tc>
        <w:tc>
          <w:tcPr>
            <w:tcW w:w="1656" w:type="dxa"/>
            <w:shd w:val="clear" w:color="auto" w:fill="F8FAFC"/>
            <w:tcMar>
              <w:top w:w="70" w:type="dxa"/>
              <w:left w:w="120" w:type="dxa"/>
              <w:bottom w:w="70" w:type="dxa"/>
              <w:right w:w="120" w:type="dxa"/>
            </w:tcMar>
          </w:tcPr>
          <w:p w14:paraId="231F7FA6" w14:textId="77777777" w:rsidR="00574DE8" w:rsidRPr="00392DE9" w:rsidRDefault="00000000">
            <w:pPr>
              <w:spacing w:after="20" w:line="264" w:lineRule="auto"/>
              <w:jc w:val="right"/>
              <w:rPr>
                <w:color w:val="auto"/>
              </w:rPr>
            </w:pPr>
            <w:r w:rsidRPr="00392DE9">
              <w:rPr>
                <w:color w:val="auto"/>
                <w:sz w:val="18"/>
              </w:rPr>
              <w:t>351</w:t>
            </w:r>
          </w:p>
        </w:tc>
      </w:tr>
      <w:tr w:rsidR="00574DE8" w:rsidRPr="00392DE9" w14:paraId="69BD16AF" w14:textId="77777777">
        <w:trPr>
          <w:cantSplit/>
          <w:jc w:val="center"/>
        </w:trPr>
        <w:tc>
          <w:tcPr>
            <w:tcW w:w="1584" w:type="dxa"/>
            <w:tcMar>
              <w:top w:w="70" w:type="dxa"/>
              <w:left w:w="120" w:type="dxa"/>
              <w:bottom w:w="70" w:type="dxa"/>
              <w:right w:w="120" w:type="dxa"/>
            </w:tcMar>
          </w:tcPr>
          <w:p w14:paraId="23FB077B" w14:textId="77777777" w:rsidR="00574DE8" w:rsidRPr="00392DE9" w:rsidRDefault="00000000">
            <w:pPr>
              <w:spacing w:after="20" w:line="264" w:lineRule="auto"/>
              <w:rPr>
                <w:color w:val="auto"/>
              </w:rPr>
            </w:pPr>
            <w:r w:rsidRPr="00392DE9">
              <w:rPr>
                <w:color w:val="auto"/>
                <w:sz w:val="18"/>
              </w:rPr>
              <w:t>Hausa</w:t>
            </w:r>
          </w:p>
        </w:tc>
        <w:tc>
          <w:tcPr>
            <w:tcW w:w="1584" w:type="dxa"/>
            <w:tcMar>
              <w:top w:w="70" w:type="dxa"/>
              <w:left w:w="120" w:type="dxa"/>
              <w:bottom w:w="70" w:type="dxa"/>
              <w:right w:w="120" w:type="dxa"/>
            </w:tcMar>
          </w:tcPr>
          <w:p w14:paraId="705AC822" w14:textId="77777777" w:rsidR="00574DE8" w:rsidRPr="00392DE9" w:rsidRDefault="00000000">
            <w:pPr>
              <w:spacing w:after="20" w:line="264" w:lineRule="auto"/>
              <w:rPr>
                <w:color w:val="auto"/>
              </w:rPr>
            </w:pPr>
            <w:r w:rsidRPr="00392DE9">
              <w:rPr>
                <w:color w:val="auto"/>
                <w:sz w:val="18"/>
              </w:rPr>
              <w:t>Hate</w:t>
            </w:r>
          </w:p>
        </w:tc>
        <w:tc>
          <w:tcPr>
            <w:tcW w:w="1512" w:type="dxa"/>
            <w:tcMar>
              <w:top w:w="70" w:type="dxa"/>
              <w:left w:w="120" w:type="dxa"/>
              <w:bottom w:w="70" w:type="dxa"/>
              <w:right w:w="120" w:type="dxa"/>
            </w:tcMar>
          </w:tcPr>
          <w:p w14:paraId="65BCA102" w14:textId="77777777" w:rsidR="00574DE8" w:rsidRPr="00392DE9" w:rsidRDefault="00000000">
            <w:pPr>
              <w:spacing w:after="20" w:line="264" w:lineRule="auto"/>
              <w:jc w:val="right"/>
              <w:rPr>
                <w:color w:val="auto"/>
              </w:rPr>
            </w:pPr>
            <w:r w:rsidRPr="00392DE9">
              <w:rPr>
                <w:color w:val="auto"/>
                <w:sz w:val="18"/>
              </w:rPr>
              <w:t>0.82</w:t>
            </w:r>
          </w:p>
        </w:tc>
        <w:tc>
          <w:tcPr>
            <w:tcW w:w="1512" w:type="dxa"/>
            <w:tcMar>
              <w:top w:w="70" w:type="dxa"/>
              <w:left w:w="120" w:type="dxa"/>
              <w:bottom w:w="70" w:type="dxa"/>
              <w:right w:w="120" w:type="dxa"/>
            </w:tcMar>
          </w:tcPr>
          <w:p w14:paraId="1079AFDB" w14:textId="77777777" w:rsidR="00574DE8" w:rsidRPr="00392DE9" w:rsidRDefault="00000000">
            <w:pPr>
              <w:spacing w:after="20" w:line="264" w:lineRule="auto"/>
              <w:jc w:val="right"/>
              <w:rPr>
                <w:color w:val="auto"/>
              </w:rPr>
            </w:pPr>
            <w:r w:rsidRPr="00392DE9">
              <w:rPr>
                <w:color w:val="auto"/>
                <w:sz w:val="18"/>
              </w:rPr>
              <w:t>0.53</w:t>
            </w:r>
          </w:p>
        </w:tc>
        <w:tc>
          <w:tcPr>
            <w:tcW w:w="1512" w:type="dxa"/>
            <w:tcMar>
              <w:top w:w="70" w:type="dxa"/>
              <w:left w:w="120" w:type="dxa"/>
              <w:bottom w:w="70" w:type="dxa"/>
              <w:right w:w="120" w:type="dxa"/>
            </w:tcMar>
          </w:tcPr>
          <w:p w14:paraId="275C2E24" w14:textId="77777777" w:rsidR="00574DE8" w:rsidRPr="00392DE9" w:rsidRDefault="00000000">
            <w:pPr>
              <w:spacing w:after="20" w:line="264" w:lineRule="auto"/>
              <w:jc w:val="right"/>
              <w:rPr>
                <w:color w:val="auto"/>
              </w:rPr>
            </w:pPr>
            <w:r w:rsidRPr="00392DE9">
              <w:rPr>
                <w:color w:val="auto"/>
                <w:sz w:val="18"/>
              </w:rPr>
              <w:t>0.65</w:t>
            </w:r>
          </w:p>
        </w:tc>
        <w:tc>
          <w:tcPr>
            <w:tcW w:w="1656" w:type="dxa"/>
            <w:tcMar>
              <w:top w:w="70" w:type="dxa"/>
              <w:left w:w="120" w:type="dxa"/>
              <w:bottom w:w="70" w:type="dxa"/>
              <w:right w:w="120" w:type="dxa"/>
            </w:tcMar>
          </w:tcPr>
          <w:p w14:paraId="1662DCCB" w14:textId="77777777" w:rsidR="00574DE8" w:rsidRPr="00392DE9" w:rsidRDefault="00000000">
            <w:pPr>
              <w:spacing w:after="20" w:line="264" w:lineRule="auto"/>
              <w:jc w:val="right"/>
              <w:rPr>
                <w:color w:val="auto"/>
              </w:rPr>
            </w:pPr>
            <w:r w:rsidRPr="00392DE9">
              <w:rPr>
                <w:color w:val="auto"/>
                <w:sz w:val="18"/>
              </w:rPr>
              <w:t>103</w:t>
            </w:r>
          </w:p>
        </w:tc>
      </w:tr>
      <w:tr w:rsidR="00574DE8" w:rsidRPr="00392DE9" w14:paraId="76C70977" w14:textId="77777777">
        <w:trPr>
          <w:cantSplit/>
          <w:jc w:val="center"/>
        </w:trPr>
        <w:tc>
          <w:tcPr>
            <w:tcW w:w="1584" w:type="dxa"/>
            <w:shd w:val="clear" w:color="auto" w:fill="F8FAFC"/>
            <w:tcMar>
              <w:top w:w="70" w:type="dxa"/>
              <w:left w:w="120" w:type="dxa"/>
              <w:bottom w:w="70" w:type="dxa"/>
              <w:right w:w="120" w:type="dxa"/>
            </w:tcMar>
          </w:tcPr>
          <w:p w14:paraId="161C2798" w14:textId="77777777" w:rsidR="00574DE8" w:rsidRPr="00392DE9" w:rsidRDefault="00000000">
            <w:pPr>
              <w:spacing w:after="20" w:line="264" w:lineRule="auto"/>
              <w:rPr>
                <w:color w:val="auto"/>
              </w:rPr>
            </w:pPr>
            <w:r w:rsidRPr="00392DE9">
              <w:rPr>
                <w:color w:val="auto"/>
                <w:sz w:val="18"/>
              </w:rPr>
              <w:t>Hausa</w:t>
            </w:r>
          </w:p>
        </w:tc>
        <w:tc>
          <w:tcPr>
            <w:tcW w:w="1584" w:type="dxa"/>
            <w:shd w:val="clear" w:color="auto" w:fill="F8FAFC"/>
            <w:tcMar>
              <w:top w:w="70" w:type="dxa"/>
              <w:left w:w="120" w:type="dxa"/>
              <w:bottom w:w="70" w:type="dxa"/>
              <w:right w:w="120" w:type="dxa"/>
            </w:tcMar>
          </w:tcPr>
          <w:p w14:paraId="5127BAE6" w14:textId="77777777" w:rsidR="00574DE8" w:rsidRPr="00392DE9" w:rsidRDefault="00000000">
            <w:pPr>
              <w:spacing w:after="20" w:line="264" w:lineRule="auto"/>
              <w:rPr>
                <w:color w:val="auto"/>
              </w:rPr>
            </w:pPr>
            <w:r w:rsidRPr="00392DE9">
              <w:rPr>
                <w:color w:val="auto"/>
                <w:sz w:val="18"/>
              </w:rPr>
              <w:t>Normal</w:t>
            </w:r>
          </w:p>
        </w:tc>
        <w:tc>
          <w:tcPr>
            <w:tcW w:w="1512" w:type="dxa"/>
            <w:shd w:val="clear" w:color="auto" w:fill="F8FAFC"/>
            <w:tcMar>
              <w:top w:w="70" w:type="dxa"/>
              <w:left w:w="120" w:type="dxa"/>
              <w:bottom w:w="70" w:type="dxa"/>
              <w:right w:w="120" w:type="dxa"/>
            </w:tcMar>
          </w:tcPr>
          <w:p w14:paraId="7C39EABC" w14:textId="77777777" w:rsidR="00574DE8" w:rsidRPr="00392DE9" w:rsidRDefault="00000000">
            <w:pPr>
              <w:spacing w:after="20" w:line="264" w:lineRule="auto"/>
              <w:jc w:val="right"/>
              <w:rPr>
                <w:color w:val="auto"/>
              </w:rPr>
            </w:pPr>
            <w:r w:rsidRPr="00392DE9">
              <w:rPr>
                <w:color w:val="auto"/>
                <w:sz w:val="18"/>
              </w:rPr>
              <w:t>0.80</w:t>
            </w:r>
          </w:p>
        </w:tc>
        <w:tc>
          <w:tcPr>
            <w:tcW w:w="1512" w:type="dxa"/>
            <w:shd w:val="clear" w:color="auto" w:fill="F8FAFC"/>
            <w:tcMar>
              <w:top w:w="70" w:type="dxa"/>
              <w:left w:w="120" w:type="dxa"/>
              <w:bottom w:w="70" w:type="dxa"/>
              <w:right w:w="120" w:type="dxa"/>
            </w:tcMar>
          </w:tcPr>
          <w:p w14:paraId="54EF1EB0" w14:textId="77777777" w:rsidR="00574DE8" w:rsidRPr="00392DE9" w:rsidRDefault="00000000">
            <w:pPr>
              <w:spacing w:after="20" w:line="264" w:lineRule="auto"/>
              <w:jc w:val="right"/>
              <w:rPr>
                <w:color w:val="auto"/>
              </w:rPr>
            </w:pPr>
            <w:r w:rsidRPr="00392DE9">
              <w:rPr>
                <w:color w:val="auto"/>
                <w:sz w:val="18"/>
              </w:rPr>
              <w:t>0.87</w:t>
            </w:r>
          </w:p>
        </w:tc>
        <w:tc>
          <w:tcPr>
            <w:tcW w:w="1512" w:type="dxa"/>
            <w:shd w:val="clear" w:color="auto" w:fill="F8FAFC"/>
            <w:tcMar>
              <w:top w:w="70" w:type="dxa"/>
              <w:left w:w="120" w:type="dxa"/>
              <w:bottom w:w="70" w:type="dxa"/>
              <w:right w:w="120" w:type="dxa"/>
            </w:tcMar>
          </w:tcPr>
          <w:p w14:paraId="74793175" w14:textId="77777777" w:rsidR="00574DE8" w:rsidRPr="00392DE9" w:rsidRDefault="00000000">
            <w:pPr>
              <w:spacing w:after="20" w:line="264" w:lineRule="auto"/>
              <w:jc w:val="right"/>
              <w:rPr>
                <w:color w:val="auto"/>
              </w:rPr>
            </w:pPr>
            <w:r w:rsidRPr="00392DE9">
              <w:rPr>
                <w:color w:val="auto"/>
                <w:sz w:val="18"/>
              </w:rPr>
              <w:t>0.83</w:t>
            </w:r>
          </w:p>
        </w:tc>
        <w:tc>
          <w:tcPr>
            <w:tcW w:w="1656" w:type="dxa"/>
            <w:shd w:val="clear" w:color="auto" w:fill="F8FAFC"/>
            <w:tcMar>
              <w:top w:w="70" w:type="dxa"/>
              <w:left w:w="120" w:type="dxa"/>
              <w:bottom w:w="70" w:type="dxa"/>
              <w:right w:w="120" w:type="dxa"/>
            </w:tcMar>
          </w:tcPr>
          <w:p w14:paraId="686B4871" w14:textId="77777777" w:rsidR="00574DE8" w:rsidRPr="00392DE9" w:rsidRDefault="00000000">
            <w:pPr>
              <w:spacing w:after="20" w:line="264" w:lineRule="auto"/>
              <w:jc w:val="right"/>
              <w:rPr>
                <w:color w:val="auto"/>
              </w:rPr>
            </w:pPr>
            <w:r w:rsidRPr="00392DE9">
              <w:rPr>
                <w:color w:val="auto"/>
                <w:sz w:val="18"/>
              </w:rPr>
              <w:t>595</w:t>
            </w:r>
          </w:p>
        </w:tc>
      </w:tr>
      <w:tr w:rsidR="00574DE8" w:rsidRPr="00392DE9" w14:paraId="3618C0D9" w14:textId="77777777">
        <w:trPr>
          <w:cantSplit/>
          <w:jc w:val="center"/>
        </w:trPr>
        <w:tc>
          <w:tcPr>
            <w:tcW w:w="1584" w:type="dxa"/>
            <w:tcMar>
              <w:top w:w="70" w:type="dxa"/>
              <w:left w:w="120" w:type="dxa"/>
              <w:bottom w:w="70" w:type="dxa"/>
              <w:right w:w="120" w:type="dxa"/>
            </w:tcMar>
          </w:tcPr>
          <w:p w14:paraId="4CC30215" w14:textId="77777777" w:rsidR="00574DE8" w:rsidRPr="00392DE9" w:rsidRDefault="00000000">
            <w:pPr>
              <w:spacing w:after="20" w:line="264" w:lineRule="auto"/>
              <w:rPr>
                <w:color w:val="auto"/>
              </w:rPr>
            </w:pPr>
            <w:r w:rsidRPr="00392DE9">
              <w:rPr>
                <w:b/>
                <w:color w:val="auto"/>
                <w:sz w:val="18"/>
              </w:rPr>
              <w:t>Hausa</w:t>
            </w:r>
          </w:p>
        </w:tc>
        <w:tc>
          <w:tcPr>
            <w:tcW w:w="1584" w:type="dxa"/>
            <w:tcMar>
              <w:top w:w="70" w:type="dxa"/>
              <w:left w:w="120" w:type="dxa"/>
              <w:bottom w:w="70" w:type="dxa"/>
              <w:right w:w="120" w:type="dxa"/>
            </w:tcMar>
          </w:tcPr>
          <w:p w14:paraId="7033B02D" w14:textId="77777777" w:rsidR="00574DE8" w:rsidRPr="00392DE9" w:rsidRDefault="00000000">
            <w:pPr>
              <w:spacing w:after="20" w:line="264" w:lineRule="auto"/>
              <w:rPr>
                <w:color w:val="auto"/>
              </w:rPr>
            </w:pPr>
            <w:r w:rsidRPr="00392DE9">
              <w:rPr>
                <w:b/>
                <w:color w:val="auto"/>
                <w:sz w:val="18"/>
              </w:rPr>
              <w:t>Macro avg</w:t>
            </w:r>
          </w:p>
        </w:tc>
        <w:tc>
          <w:tcPr>
            <w:tcW w:w="1512" w:type="dxa"/>
            <w:tcMar>
              <w:top w:w="70" w:type="dxa"/>
              <w:left w:w="120" w:type="dxa"/>
              <w:bottom w:w="70" w:type="dxa"/>
              <w:right w:w="120" w:type="dxa"/>
            </w:tcMar>
          </w:tcPr>
          <w:p w14:paraId="09FA924E" w14:textId="77777777" w:rsidR="00574DE8" w:rsidRPr="00392DE9" w:rsidRDefault="00000000">
            <w:pPr>
              <w:spacing w:after="20" w:line="264" w:lineRule="auto"/>
              <w:jc w:val="right"/>
              <w:rPr>
                <w:color w:val="auto"/>
              </w:rPr>
            </w:pPr>
            <w:r w:rsidRPr="00392DE9">
              <w:rPr>
                <w:b/>
                <w:color w:val="auto"/>
                <w:sz w:val="18"/>
              </w:rPr>
              <w:t>0.79</w:t>
            </w:r>
          </w:p>
        </w:tc>
        <w:tc>
          <w:tcPr>
            <w:tcW w:w="1512" w:type="dxa"/>
            <w:tcMar>
              <w:top w:w="70" w:type="dxa"/>
              <w:left w:w="120" w:type="dxa"/>
              <w:bottom w:w="70" w:type="dxa"/>
              <w:right w:w="120" w:type="dxa"/>
            </w:tcMar>
          </w:tcPr>
          <w:p w14:paraId="6CCB79CC" w14:textId="77777777" w:rsidR="00574DE8" w:rsidRPr="00392DE9" w:rsidRDefault="00000000">
            <w:pPr>
              <w:spacing w:after="20" w:line="264" w:lineRule="auto"/>
              <w:jc w:val="right"/>
              <w:rPr>
                <w:color w:val="auto"/>
              </w:rPr>
            </w:pPr>
            <w:r w:rsidRPr="00392DE9">
              <w:rPr>
                <w:b/>
                <w:color w:val="auto"/>
                <w:sz w:val="18"/>
              </w:rPr>
              <w:t>0.71</w:t>
            </w:r>
          </w:p>
        </w:tc>
        <w:tc>
          <w:tcPr>
            <w:tcW w:w="1512" w:type="dxa"/>
            <w:tcMar>
              <w:top w:w="70" w:type="dxa"/>
              <w:left w:w="120" w:type="dxa"/>
              <w:bottom w:w="70" w:type="dxa"/>
              <w:right w:w="120" w:type="dxa"/>
            </w:tcMar>
          </w:tcPr>
          <w:p w14:paraId="550C818B" w14:textId="77777777" w:rsidR="00574DE8" w:rsidRPr="00392DE9" w:rsidRDefault="00000000">
            <w:pPr>
              <w:spacing w:after="20" w:line="264" w:lineRule="auto"/>
              <w:jc w:val="right"/>
              <w:rPr>
                <w:color w:val="auto"/>
              </w:rPr>
            </w:pPr>
            <w:r w:rsidRPr="00392DE9">
              <w:rPr>
                <w:b/>
                <w:color w:val="auto"/>
                <w:sz w:val="18"/>
              </w:rPr>
              <w:t>0.74</w:t>
            </w:r>
          </w:p>
        </w:tc>
        <w:tc>
          <w:tcPr>
            <w:tcW w:w="1656" w:type="dxa"/>
            <w:tcMar>
              <w:top w:w="70" w:type="dxa"/>
              <w:left w:w="120" w:type="dxa"/>
              <w:bottom w:w="70" w:type="dxa"/>
              <w:right w:w="120" w:type="dxa"/>
            </w:tcMar>
          </w:tcPr>
          <w:p w14:paraId="5BD283D7" w14:textId="77777777" w:rsidR="00574DE8" w:rsidRPr="00392DE9" w:rsidRDefault="00000000">
            <w:pPr>
              <w:spacing w:after="20" w:line="264" w:lineRule="auto"/>
              <w:jc w:val="right"/>
              <w:rPr>
                <w:color w:val="auto"/>
              </w:rPr>
            </w:pPr>
            <w:r w:rsidRPr="00392DE9">
              <w:rPr>
                <w:b/>
                <w:color w:val="auto"/>
                <w:sz w:val="18"/>
              </w:rPr>
              <w:t>1,049</w:t>
            </w:r>
          </w:p>
        </w:tc>
      </w:tr>
    </w:tbl>
    <w:p w14:paraId="6EAB1454" w14:textId="77777777" w:rsidR="00574DE8" w:rsidRPr="00392DE9" w:rsidRDefault="00574DE8">
      <w:pPr>
        <w:spacing w:after="80"/>
        <w:rPr>
          <w:color w:val="auto"/>
        </w:rPr>
      </w:pPr>
    </w:p>
    <w:p w14:paraId="3437D001" w14:textId="77777777" w:rsidR="00574DE8" w:rsidRPr="00392DE9" w:rsidRDefault="00000000">
      <w:pPr>
        <w:spacing w:before="40" w:after="100"/>
        <w:rPr>
          <w:color w:val="auto"/>
        </w:rPr>
      </w:pPr>
      <w:r w:rsidRPr="00392DE9">
        <w:rPr>
          <w:color w:val="auto"/>
        </w:rPr>
        <w:t>Accuracy is 81% for Twi and 79% for Hausa, but these numbers are misleading: a majority predictor that always guesses Abuse achieves 70.5% on Twi. Macro-F1 is the correct headline. At 0.59, the Twi classifier is weak, driven largely by its near-inability to recall Normal posts (recall = 0.14). The Twi model overwhelmingly predicts Abuse, achieving 98% recall there at the cost of collapsing almost all Normal posts into Abuse or Hate predictions.</w:t>
      </w:r>
    </w:p>
    <w:p w14:paraId="5C338902" w14:textId="77777777" w:rsidR="00574DE8" w:rsidRPr="00392DE9" w:rsidRDefault="00000000">
      <w:pPr>
        <w:spacing w:before="40" w:after="100"/>
        <w:rPr>
          <w:color w:val="auto"/>
        </w:rPr>
      </w:pPr>
      <w:r w:rsidRPr="00392DE9">
        <w:rPr>
          <w:color w:val="auto"/>
        </w:rPr>
        <w:t>The Hausa classifier is considerably stronger at macro-F1 = 0.74, with more balanced recall across classes. This reflects both the more balanced class distribution in Hausa and the larger training set (4,566 vs. 2,564 instances).</w:t>
      </w:r>
    </w:p>
    <w:p w14:paraId="401BF8FA" w14:textId="77777777" w:rsidR="00574DE8" w:rsidRPr="00392DE9" w:rsidRDefault="00000000">
      <w:pPr>
        <w:spacing w:before="40" w:after="100"/>
        <w:rPr>
          <w:color w:val="auto"/>
        </w:rPr>
      </w:pPr>
      <w:r w:rsidRPr="00392DE9">
        <w:rPr>
          <w:color w:val="auto"/>
        </w:rPr>
        <w:t xml:space="preserve">The Twi Normal class is the clearest weak point in performance: the model has learned to associate the feature space with Abuse and rarely predicts Normal even when the true label is Normal. This matters </w:t>
      </w:r>
      <w:r w:rsidRPr="00392DE9">
        <w:rPr>
          <w:color w:val="auto"/>
        </w:rPr>
        <w:lastRenderedPageBreak/>
        <w:t>calibration-wise because the 106 Normal test instances represent a large source of errors, and how confidently those errors are made determines whether a triage tool would hide or surface them.</w:t>
      </w:r>
    </w:p>
    <w:p w14:paraId="0C2B7434" w14:textId="77777777" w:rsidR="00574DE8" w:rsidRPr="00392DE9" w:rsidRDefault="00000000">
      <w:pPr>
        <w:keepNext/>
        <w:spacing w:before="160" w:after="60"/>
        <w:jc w:val="center"/>
        <w:rPr>
          <w:color w:val="auto"/>
        </w:rPr>
      </w:pPr>
      <w:r w:rsidRPr="00392DE9">
        <w:rPr>
          <w:noProof/>
          <w:color w:val="auto"/>
        </w:rPr>
        <w:drawing>
          <wp:inline distT="0" distB="0" distL="0" distR="0" wp14:anchorId="38C023F3" wp14:editId="3E2FE204">
            <wp:extent cx="5669280" cy="206155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classical.png"/>
                    <pic:cNvPicPr/>
                  </pic:nvPicPr>
                  <pic:blipFill>
                    <a:blip r:embed="rId9"/>
                    <a:stretch>
                      <a:fillRect/>
                    </a:stretch>
                  </pic:blipFill>
                  <pic:spPr>
                    <a:xfrm>
                      <a:off x="0" y="0"/>
                      <a:ext cx="5669280" cy="2061556"/>
                    </a:xfrm>
                    <a:prstGeom prst="rect">
                      <a:avLst/>
                    </a:prstGeom>
                  </pic:spPr>
                </pic:pic>
              </a:graphicData>
            </a:graphic>
          </wp:inline>
        </w:drawing>
      </w:r>
    </w:p>
    <w:p w14:paraId="7A159926" w14:textId="77777777" w:rsidR="00574DE8" w:rsidRPr="00392DE9" w:rsidRDefault="00000000">
      <w:pPr>
        <w:spacing w:after="200"/>
        <w:jc w:val="center"/>
        <w:rPr>
          <w:color w:val="auto"/>
        </w:rPr>
      </w:pPr>
      <w:r w:rsidRPr="00392DE9">
        <w:rPr>
          <w:i/>
          <w:color w:val="auto"/>
          <w:sz w:val="18"/>
        </w:rPr>
        <w:t>Figure 2: Confusion matrices for classical TF-IDF + Logistic Regression classifiers on Twi and Hausa test sets.</w:t>
      </w:r>
    </w:p>
    <w:p w14:paraId="29A131BB" w14:textId="77777777" w:rsidR="00574DE8" w:rsidRPr="00392DE9" w:rsidRDefault="00000000">
      <w:pPr>
        <w:keepNext/>
        <w:spacing w:before="200" w:after="60"/>
        <w:rPr>
          <w:color w:val="auto"/>
        </w:rPr>
      </w:pPr>
      <w:r w:rsidRPr="00392DE9">
        <w:rPr>
          <w:b/>
          <w:color w:val="auto"/>
          <w:sz w:val="23"/>
        </w:rPr>
        <w:t>5.2 Per-class Calibration (ECE)</w:t>
      </w:r>
    </w:p>
    <w:p w14:paraId="27FD8E34" w14:textId="77777777" w:rsidR="00574DE8" w:rsidRPr="00392DE9" w:rsidRDefault="00000000">
      <w:pPr>
        <w:spacing w:before="40" w:after="100"/>
        <w:rPr>
          <w:color w:val="auto"/>
        </w:rPr>
      </w:pPr>
      <w:r w:rsidRPr="00392DE9">
        <w:rPr>
          <w:b/>
          <w:color w:val="auto"/>
        </w:rPr>
        <w:t>Table 2. Per-class ECE with 95% bootstrap confidence intervals (equal-mass bins, 10 bins).</w:t>
      </w:r>
    </w:p>
    <w:tbl>
      <w:tblPr>
        <w:tblW w:w="0" w:type="auto"/>
        <w:jc w:val="center"/>
        <w:tblBorders>
          <w:top w:val="single" w:sz="6" w:space="0" w:color="1B365D"/>
          <w:bottom w:val="single" w:sz="6" w:space="0" w:color="1B365D"/>
          <w:insideH w:val="single" w:sz="4" w:space="0" w:color="CBD5E1"/>
        </w:tblBorders>
        <w:tblLayout w:type="fixed"/>
        <w:tblLook w:val="04A0" w:firstRow="1" w:lastRow="0" w:firstColumn="1" w:lastColumn="0" w:noHBand="0" w:noVBand="1"/>
      </w:tblPr>
      <w:tblGrid>
        <w:gridCol w:w="2160"/>
        <w:gridCol w:w="2160"/>
        <w:gridCol w:w="2160"/>
        <w:gridCol w:w="2880"/>
      </w:tblGrid>
      <w:tr w:rsidR="00574DE8" w:rsidRPr="00392DE9" w14:paraId="7FAFAE7A" w14:textId="77777777">
        <w:trPr>
          <w:cantSplit/>
          <w:tblHeader/>
          <w:jc w:val="center"/>
        </w:trPr>
        <w:tc>
          <w:tcPr>
            <w:tcW w:w="2160" w:type="dxa"/>
            <w:shd w:val="clear" w:color="auto" w:fill="1B365D"/>
            <w:tcMar>
              <w:top w:w="100" w:type="dxa"/>
              <w:left w:w="120" w:type="dxa"/>
              <w:bottom w:w="100" w:type="dxa"/>
              <w:right w:w="120" w:type="dxa"/>
            </w:tcMar>
          </w:tcPr>
          <w:p w14:paraId="45452E5E" w14:textId="77777777" w:rsidR="00574DE8" w:rsidRPr="00392DE9" w:rsidRDefault="00000000">
            <w:pPr>
              <w:rPr>
                <w:color w:val="auto"/>
              </w:rPr>
            </w:pPr>
            <w:r w:rsidRPr="00392DE9">
              <w:rPr>
                <w:b/>
                <w:color w:val="auto"/>
                <w:sz w:val="19"/>
              </w:rPr>
              <w:t>Language</w:t>
            </w:r>
          </w:p>
        </w:tc>
        <w:tc>
          <w:tcPr>
            <w:tcW w:w="2160" w:type="dxa"/>
            <w:shd w:val="clear" w:color="auto" w:fill="1B365D"/>
            <w:tcMar>
              <w:top w:w="100" w:type="dxa"/>
              <w:left w:w="120" w:type="dxa"/>
              <w:bottom w:w="100" w:type="dxa"/>
              <w:right w:w="120" w:type="dxa"/>
            </w:tcMar>
          </w:tcPr>
          <w:p w14:paraId="0A109EF3" w14:textId="77777777" w:rsidR="00574DE8" w:rsidRPr="00392DE9" w:rsidRDefault="00000000">
            <w:pPr>
              <w:rPr>
                <w:color w:val="auto"/>
              </w:rPr>
            </w:pPr>
            <w:r w:rsidRPr="00392DE9">
              <w:rPr>
                <w:b/>
                <w:color w:val="auto"/>
                <w:sz w:val="19"/>
              </w:rPr>
              <w:t>Class</w:t>
            </w:r>
          </w:p>
        </w:tc>
        <w:tc>
          <w:tcPr>
            <w:tcW w:w="2160" w:type="dxa"/>
            <w:shd w:val="clear" w:color="auto" w:fill="1B365D"/>
            <w:tcMar>
              <w:top w:w="100" w:type="dxa"/>
              <w:left w:w="120" w:type="dxa"/>
              <w:bottom w:w="100" w:type="dxa"/>
              <w:right w:w="120" w:type="dxa"/>
            </w:tcMar>
          </w:tcPr>
          <w:p w14:paraId="3AAE78BD" w14:textId="77777777" w:rsidR="00574DE8" w:rsidRPr="00392DE9" w:rsidRDefault="00000000">
            <w:pPr>
              <w:rPr>
                <w:color w:val="auto"/>
              </w:rPr>
            </w:pPr>
            <w:r w:rsidRPr="00392DE9">
              <w:rPr>
                <w:b/>
                <w:color w:val="auto"/>
                <w:sz w:val="19"/>
              </w:rPr>
              <w:t>ECE</w:t>
            </w:r>
          </w:p>
        </w:tc>
        <w:tc>
          <w:tcPr>
            <w:tcW w:w="2880" w:type="dxa"/>
            <w:shd w:val="clear" w:color="auto" w:fill="1B365D"/>
            <w:tcMar>
              <w:top w:w="100" w:type="dxa"/>
              <w:left w:w="120" w:type="dxa"/>
              <w:bottom w:w="100" w:type="dxa"/>
              <w:right w:w="120" w:type="dxa"/>
            </w:tcMar>
          </w:tcPr>
          <w:p w14:paraId="525AC7CC" w14:textId="77777777" w:rsidR="00574DE8" w:rsidRPr="00392DE9" w:rsidRDefault="00000000">
            <w:pPr>
              <w:rPr>
                <w:color w:val="auto"/>
              </w:rPr>
            </w:pPr>
            <w:r w:rsidRPr="00392DE9">
              <w:rPr>
                <w:b/>
                <w:color w:val="auto"/>
                <w:sz w:val="19"/>
              </w:rPr>
              <w:t>95% CI</w:t>
            </w:r>
          </w:p>
        </w:tc>
      </w:tr>
      <w:tr w:rsidR="00574DE8" w:rsidRPr="00392DE9" w14:paraId="37B58FBF" w14:textId="77777777">
        <w:trPr>
          <w:cantSplit/>
          <w:jc w:val="center"/>
        </w:trPr>
        <w:tc>
          <w:tcPr>
            <w:tcW w:w="2160" w:type="dxa"/>
            <w:shd w:val="clear" w:color="auto" w:fill="F8FAFC"/>
            <w:tcMar>
              <w:top w:w="70" w:type="dxa"/>
              <w:left w:w="120" w:type="dxa"/>
              <w:bottom w:w="70" w:type="dxa"/>
              <w:right w:w="120" w:type="dxa"/>
            </w:tcMar>
          </w:tcPr>
          <w:p w14:paraId="11C58891" w14:textId="77777777" w:rsidR="00574DE8" w:rsidRPr="00392DE9" w:rsidRDefault="00000000">
            <w:pPr>
              <w:spacing w:after="20" w:line="264" w:lineRule="auto"/>
              <w:rPr>
                <w:color w:val="auto"/>
              </w:rPr>
            </w:pPr>
            <w:r w:rsidRPr="00392DE9">
              <w:rPr>
                <w:color w:val="auto"/>
                <w:sz w:val="18"/>
              </w:rPr>
              <w:t>Twi</w:t>
            </w:r>
          </w:p>
        </w:tc>
        <w:tc>
          <w:tcPr>
            <w:tcW w:w="2160" w:type="dxa"/>
            <w:shd w:val="clear" w:color="auto" w:fill="F8FAFC"/>
            <w:tcMar>
              <w:top w:w="70" w:type="dxa"/>
              <w:left w:w="120" w:type="dxa"/>
              <w:bottom w:w="70" w:type="dxa"/>
              <w:right w:w="120" w:type="dxa"/>
            </w:tcMar>
          </w:tcPr>
          <w:p w14:paraId="6214DB18" w14:textId="77777777" w:rsidR="00574DE8" w:rsidRPr="00392DE9" w:rsidRDefault="00000000">
            <w:pPr>
              <w:spacing w:after="20" w:line="264" w:lineRule="auto"/>
              <w:rPr>
                <w:color w:val="auto"/>
              </w:rPr>
            </w:pPr>
            <w:r w:rsidRPr="00392DE9">
              <w:rPr>
                <w:color w:val="auto"/>
                <w:sz w:val="18"/>
              </w:rPr>
              <w:t>Abuse</w:t>
            </w:r>
          </w:p>
        </w:tc>
        <w:tc>
          <w:tcPr>
            <w:tcW w:w="2160" w:type="dxa"/>
            <w:shd w:val="clear" w:color="auto" w:fill="F8FAFC"/>
            <w:tcMar>
              <w:top w:w="70" w:type="dxa"/>
              <w:left w:w="120" w:type="dxa"/>
              <w:bottom w:w="70" w:type="dxa"/>
              <w:right w:w="120" w:type="dxa"/>
            </w:tcMar>
          </w:tcPr>
          <w:p w14:paraId="55261F4E" w14:textId="77777777" w:rsidR="00574DE8" w:rsidRPr="00392DE9" w:rsidRDefault="00000000">
            <w:pPr>
              <w:spacing w:after="20" w:line="264" w:lineRule="auto"/>
              <w:jc w:val="right"/>
              <w:rPr>
                <w:color w:val="auto"/>
              </w:rPr>
            </w:pPr>
            <w:r w:rsidRPr="00392DE9">
              <w:rPr>
                <w:color w:val="auto"/>
                <w:sz w:val="18"/>
              </w:rPr>
              <w:t>0.0848</w:t>
            </w:r>
          </w:p>
        </w:tc>
        <w:tc>
          <w:tcPr>
            <w:tcW w:w="2880" w:type="dxa"/>
            <w:shd w:val="clear" w:color="auto" w:fill="F8FAFC"/>
            <w:tcMar>
              <w:top w:w="70" w:type="dxa"/>
              <w:left w:w="120" w:type="dxa"/>
              <w:bottom w:w="70" w:type="dxa"/>
              <w:right w:w="120" w:type="dxa"/>
            </w:tcMar>
          </w:tcPr>
          <w:p w14:paraId="328BC948" w14:textId="77777777" w:rsidR="00574DE8" w:rsidRPr="00392DE9" w:rsidRDefault="00000000">
            <w:pPr>
              <w:spacing w:after="20" w:line="264" w:lineRule="auto"/>
              <w:jc w:val="right"/>
              <w:rPr>
                <w:color w:val="auto"/>
              </w:rPr>
            </w:pPr>
            <w:r w:rsidRPr="00392DE9">
              <w:rPr>
                <w:color w:val="auto"/>
                <w:sz w:val="18"/>
              </w:rPr>
              <w:t>[0.065, 0.106]</w:t>
            </w:r>
          </w:p>
        </w:tc>
      </w:tr>
      <w:tr w:rsidR="00574DE8" w:rsidRPr="00392DE9" w14:paraId="2658999C" w14:textId="77777777">
        <w:trPr>
          <w:cantSplit/>
          <w:jc w:val="center"/>
        </w:trPr>
        <w:tc>
          <w:tcPr>
            <w:tcW w:w="2160" w:type="dxa"/>
            <w:tcMar>
              <w:top w:w="70" w:type="dxa"/>
              <w:left w:w="120" w:type="dxa"/>
              <w:bottom w:w="70" w:type="dxa"/>
              <w:right w:w="120" w:type="dxa"/>
            </w:tcMar>
          </w:tcPr>
          <w:p w14:paraId="4B585BE4" w14:textId="77777777" w:rsidR="00574DE8" w:rsidRPr="00392DE9" w:rsidRDefault="00000000">
            <w:pPr>
              <w:spacing w:after="20" w:line="264" w:lineRule="auto"/>
              <w:rPr>
                <w:color w:val="auto"/>
              </w:rPr>
            </w:pPr>
            <w:r w:rsidRPr="00392DE9">
              <w:rPr>
                <w:color w:val="auto"/>
                <w:sz w:val="18"/>
              </w:rPr>
              <w:t>Twi</w:t>
            </w:r>
          </w:p>
        </w:tc>
        <w:tc>
          <w:tcPr>
            <w:tcW w:w="2160" w:type="dxa"/>
            <w:tcMar>
              <w:top w:w="70" w:type="dxa"/>
              <w:left w:w="120" w:type="dxa"/>
              <w:bottom w:w="70" w:type="dxa"/>
              <w:right w:w="120" w:type="dxa"/>
            </w:tcMar>
          </w:tcPr>
          <w:p w14:paraId="17CA1AF0" w14:textId="77777777" w:rsidR="00574DE8" w:rsidRPr="00392DE9" w:rsidRDefault="00000000">
            <w:pPr>
              <w:spacing w:after="20" w:line="264" w:lineRule="auto"/>
              <w:rPr>
                <w:color w:val="auto"/>
              </w:rPr>
            </w:pPr>
            <w:r w:rsidRPr="00392DE9">
              <w:rPr>
                <w:color w:val="auto"/>
                <w:sz w:val="18"/>
              </w:rPr>
              <w:t>Hate</w:t>
            </w:r>
          </w:p>
        </w:tc>
        <w:tc>
          <w:tcPr>
            <w:tcW w:w="2160" w:type="dxa"/>
            <w:tcMar>
              <w:top w:w="70" w:type="dxa"/>
              <w:left w:w="120" w:type="dxa"/>
              <w:bottom w:w="70" w:type="dxa"/>
              <w:right w:w="120" w:type="dxa"/>
            </w:tcMar>
          </w:tcPr>
          <w:p w14:paraId="3F782C40" w14:textId="77777777" w:rsidR="00574DE8" w:rsidRPr="00392DE9" w:rsidRDefault="00000000">
            <w:pPr>
              <w:spacing w:after="20" w:line="264" w:lineRule="auto"/>
              <w:jc w:val="right"/>
              <w:rPr>
                <w:color w:val="auto"/>
              </w:rPr>
            </w:pPr>
            <w:r w:rsidRPr="00392DE9">
              <w:rPr>
                <w:color w:val="auto"/>
                <w:sz w:val="18"/>
              </w:rPr>
              <w:t>0.0828</w:t>
            </w:r>
          </w:p>
        </w:tc>
        <w:tc>
          <w:tcPr>
            <w:tcW w:w="2880" w:type="dxa"/>
            <w:tcMar>
              <w:top w:w="70" w:type="dxa"/>
              <w:left w:w="120" w:type="dxa"/>
              <w:bottom w:w="70" w:type="dxa"/>
              <w:right w:w="120" w:type="dxa"/>
            </w:tcMar>
          </w:tcPr>
          <w:p w14:paraId="00465C89" w14:textId="77777777" w:rsidR="00574DE8" w:rsidRPr="00392DE9" w:rsidRDefault="00000000">
            <w:pPr>
              <w:spacing w:after="20" w:line="264" w:lineRule="auto"/>
              <w:jc w:val="right"/>
              <w:rPr>
                <w:color w:val="auto"/>
              </w:rPr>
            </w:pPr>
            <w:r w:rsidRPr="00392DE9">
              <w:rPr>
                <w:color w:val="auto"/>
                <w:sz w:val="18"/>
              </w:rPr>
              <w:t>[0.065, 0.103]</w:t>
            </w:r>
          </w:p>
        </w:tc>
      </w:tr>
      <w:tr w:rsidR="00574DE8" w:rsidRPr="00392DE9" w14:paraId="249BBB4B" w14:textId="77777777">
        <w:trPr>
          <w:cantSplit/>
          <w:jc w:val="center"/>
        </w:trPr>
        <w:tc>
          <w:tcPr>
            <w:tcW w:w="2160" w:type="dxa"/>
            <w:shd w:val="clear" w:color="auto" w:fill="F8FAFC"/>
            <w:tcMar>
              <w:top w:w="70" w:type="dxa"/>
              <w:left w:w="120" w:type="dxa"/>
              <w:bottom w:w="70" w:type="dxa"/>
              <w:right w:w="120" w:type="dxa"/>
            </w:tcMar>
          </w:tcPr>
          <w:p w14:paraId="3009C519" w14:textId="77777777" w:rsidR="00574DE8" w:rsidRPr="00392DE9" w:rsidRDefault="00000000">
            <w:pPr>
              <w:spacing w:after="20" w:line="264" w:lineRule="auto"/>
              <w:rPr>
                <w:color w:val="auto"/>
              </w:rPr>
            </w:pPr>
            <w:r w:rsidRPr="00392DE9">
              <w:rPr>
                <w:color w:val="auto"/>
                <w:sz w:val="18"/>
              </w:rPr>
              <w:t>Twi</w:t>
            </w:r>
          </w:p>
        </w:tc>
        <w:tc>
          <w:tcPr>
            <w:tcW w:w="2160" w:type="dxa"/>
            <w:shd w:val="clear" w:color="auto" w:fill="F8FAFC"/>
            <w:tcMar>
              <w:top w:w="70" w:type="dxa"/>
              <w:left w:w="120" w:type="dxa"/>
              <w:bottom w:w="70" w:type="dxa"/>
              <w:right w:w="120" w:type="dxa"/>
            </w:tcMar>
          </w:tcPr>
          <w:p w14:paraId="01DB26A1" w14:textId="77777777" w:rsidR="00574DE8" w:rsidRPr="00392DE9" w:rsidRDefault="00000000">
            <w:pPr>
              <w:spacing w:after="20" w:line="264" w:lineRule="auto"/>
              <w:rPr>
                <w:color w:val="auto"/>
              </w:rPr>
            </w:pPr>
            <w:r w:rsidRPr="00392DE9">
              <w:rPr>
                <w:color w:val="auto"/>
                <w:sz w:val="18"/>
              </w:rPr>
              <w:t>Normal</w:t>
            </w:r>
          </w:p>
        </w:tc>
        <w:tc>
          <w:tcPr>
            <w:tcW w:w="2160" w:type="dxa"/>
            <w:shd w:val="clear" w:color="auto" w:fill="F8FAFC"/>
            <w:tcMar>
              <w:top w:w="70" w:type="dxa"/>
              <w:left w:w="120" w:type="dxa"/>
              <w:bottom w:w="70" w:type="dxa"/>
              <w:right w:w="120" w:type="dxa"/>
            </w:tcMar>
          </w:tcPr>
          <w:p w14:paraId="4F659A19" w14:textId="77777777" w:rsidR="00574DE8" w:rsidRPr="00392DE9" w:rsidRDefault="00000000">
            <w:pPr>
              <w:spacing w:after="20" w:line="264" w:lineRule="auto"/>
              <w:jc w:val="right"/>
              <w:rPr>
                <w:color w:val="auto"/>
              </w:rPr>
            </w:pPr>
            <w:r w:rsidRPr="00392DE9">
              <w:rPr>
                <w:color w:val="auto"/>
                <w:sz w:val="18"/>
              </w:rPr>
              <w:t>0.0643</w:t>
            </w:r>
          </w:p>
        </w:tc>
        <w:tc>
          <w:tcPr>
            <w:tcW w:w="2880" w:type="dxa"/>
            <w:shd w:val="clear" w:color="auto" w:fill="F8FAFC"/>
            <w:tcMar>
              <w:top w:w="70" w:type="dxa"/>
              <w:left w:w="120" w:type="dxa"/>
              <w:bottom w:w="70" w:type="dxa"/>
              <w:right w:w="120" w:type="dxa"/>
            </w:tcMar>
          </w:tcPr>
          <w:p w14:paraId="07D57FFD" w14:textId="77777777" w:rsidR="00574DE8" w:rsidRPr="00392DE9" w:rsidRDefault="00000000">
            <w:pPr>
              <w:spacing w:after="20" w:line="264" w:lineRule="auto"/>
              <w:jc w:val="right"/>
              <w:rPr>
                <w:color w:val="auto"/>
              </w:rPr>
            </w:pPr>
            <w:r w:rsidRPr="00392DE9">
              <w:rPr>
                <w:color w:val="auto"/>
                <w:sz w:val="18"/>
              </w:rPr>
              <w:t>[0.050, 0.091]</w:t>
            </w:r>
          </w:p>
        </w:tc>
      </w:tr>
      <w:tr w:rsidR="00574DE8" w:rsidRPr="00392DE9" w14:paraId="4DF5FF05" w14:textId="77777777">
        <w:trPr>
          <w:cantSplit/>
          <w:jc w:val="center"/>
        </w:trPr>
        <w:tc>
          <w:tcPr>
            <w:tcW w:w="2160" w:type="dxa"/>
            <w:tcMar>
              <w:top w:w="70" w:type="dxa"/>
              <w:left w:w="120" w:type="dxa"/>
              <w:bottom w:w="70" w:type="dxa"/>
              <w:right w:w="120" w:type="dxa"/>
            </w:tcMar>
          </w:tcPr>
          <w:p w14:paraId="056CF06F" w14:textId="77777777" w:rsidR="00574DE8" w:rsidRPr="00392DE9" w:rsidRDefault="00000000">
            <w:pPr>
              <w:spacing w:after="20" w:line="264" w:lineRule="auto"/>
              <w:rPr>
                <w:color w:val="auto"/>
              </w:rPr>
            </w:pPr>
            <w:r w:rsidRPr="00392DE9">
              <w:rPr>
                <w:b/>
                <w:color w:val="auto"/>
                <w:sz w:val="18"/>
              </w:rPr>
              <w:t>Twi</w:t>
            </w:r>
          </w:p>
        </w:tc>
        <w:tc>
          <w:tcPr>
            <w:tcW w:w="2160" w:type="dxa"/>
            <w:tcMar>
              <w:top w:w="70" w:type="dxa"/>
              <w:left w:w="120" w:type="dxa"/>
              <w:bottom w:w="70" w:type="dxa"/>
              <w:right w:w="120" w:type="dxa"/>
            </w:tcMar>
          </w:tcPr>
          <w:p w14:paraId="3F50910A" w14:textId="77777777" w:rsidR="00574DE8" w:rsidRPr="00392DE9" w:rsidRDefault="00000000">
            <w:pPr>
              <w:spacing w:after="20" w:line="264" w:lineRule="auto"/>
              <w:rPr>
                <w:color w:val="auto"/>
              </w:rPr>
            </w:pPr>
            <w:r w:rsidRPr="00392DE9">
              <w:rPr>
                <w:b/>
                <w:color w:val="auto"/>
                <w:sz w:val="18"/>
              </w:rPr>
              <w:t>Macro-avg</w:t>
            </w:r>
          </w:p>
        </w:tc>
        <w:tc>
          <w:tcPr>
            <w:tcW w:w="2160" w:type="dxa"/>
            <w:tcMar>
              <w:top w:w="70" w:type="dxa"/>
              <w:left w:w="120" w:type="dxa"/>
              <w:bottom w:w="70" w:type="dxa"/>
              <w:right w:w="120" w:type="dxa"/>
            </w:tcMar>
          </w:tcPr>
          <w:p w14:paraId="10D907C0" w14:textId="77777777" w:rsidR="00574DE8" w:rsidRPr="00392DE9" w:rsidRDefault="00000000">
            <w:pPr>
              <w:spacing w:after="20" w:line="264" w:lineRule="auto"/>
              <w:jc w:val="right"/>
              <w:rPr>
                <w:color w:val="auto"/>
              </w:rPr>
            </w:pPr>
            <w:r w:rsidRPr="00392DE9">
              <w:rPr>
                <w:b/>
                <w:color w:val="auto"/>
                <w:sz w:val="18"/>
              </w:rPr>
              <w:t>0.0773</w:t>
            </w:r>
          </w:p>
        </w:tc>
        <w:tc>
          <w:tcPr>
            <w:tcW w:w="2880" w:type="dxa"/>
            <w:tcMar>
              <w:top w:w="70" w:type="dxa"/>
              <w:left w:w="120" w:type="dxa"/>
              <w:bottom w:w="70" w:type="dxa"/>
              <w:right w:w="120" w:type="dxa"/>
            </w:tcMar>
          </w:tcPr>
          <w:p w14:paraId="710AFF6D" w14:textId="77777777" w:rsidR="00574DE8" w:rsidRPr="00392DE9" w:rsidRDefault="00000000">
            <w:pPr>
              <w:spacing w:after="20" w:line="264" w:lineRule="auto"/>
              <w:jc w:val="right"/>
              <w:rPr>
                <w:color w:val="auto"/>
              </w:rPr>
            </w:pPr>
            <w:r w:rsidRPr="00392DE9">
              <w:rPr>
                <w:color w:val="auto"/>
                <w:sz w:val="18"/>
              </w:rPr>
              <w:t>—</w:t>
            </w:r>
          </w:p>
        </w:tc>
      </w:tr>
      <w:tr w:rsidR="00574DE8" w:rsidRPr="00392DE9" w14:paraId="38160A8B" w14:textId="77777777">
        <w:trPr>
          <w:cantSplit/>
          <w:jc w:val="center"/>
        </w:trPr>
        <w:tc>
          <w:tcPr>
            <w:tcW w:w="2160" w:type="dxa"/>
            <w:shd w:val="clear" w:color="auto" w:fill="F8FAFC"/>
            <w:tcMar>
              <w:top w:w="70" w:type="dxa"/>
              <w:left w:w="120" w:type="dxa"/>
              <w:bottom w:w="70" w:type="dxa"/>
              <w:right w:w="120" w:type="dxa"/>
            </w:tcMar>
          </w:tcPr>
          <w:p w14:paraId="7145378F" w14:textId="77777777" w:rsidR="00574DE8" w:rsidRPr="00392DE9" w:rsidRDefault="00000000">
            <w:pPr>
              <w:spacing w:after="20" w:line="264" w:lineRule="auto"/>
              <w:rPr>
                <w:color w:val="auto"/>
              </w:rPr>
            </w:pPr>
            <w:r w:rsidRPr="00392DE9">
              <w:rPr>
                <w:color w:val="auto"/>
                <w:sz w:val="18"/>
              </w:rPr>
              <w:t>Hausa</w:t>
            </w:r>
          </w:p>
        </w:tc>
        <w:tc>
          <w:tcPr>
            <w:tcW w:w="2160" w:type="dxa"/>
            <w:shd w:val="clear" w:color="auto" w:fill="F8FAFC"/>
            <w:tcMar>
              <w:top w:w="70" w:type="dxa"/>
              <w:left w:w="120" w:type="dxa"/>
              <w:bottom w:w="70" w:type="dxa"/>
              <w:right w:w="120" w:type="dxa"/>
            </w:tcMar>
          </w:tcPr>
          <w:p w14:paraId="07715380" w14:textId="77777777" w:rsidR="00574DE8" w:rsidRPr="00392DE9" w:rsidRDefault="00000000">
            <w:pPr>
              <w:spacing w:after="20" w:line="264" w:lineRule="auto"/>
              <w:rPr>
                <w:color w:val="auto"/>
              </w:rPr>
            </w:pPr>
            <w:r w:rsidRPr="00392DE9">
              <w:rPr>
                <w:color w:val="auto"/>
                <w:sz w:val="18"/>
              </w:rPr>
              <w:t>Abuse</w:t>
            </w:r>
          </w:p>
        </w:tc>
        <w:tc>
          <w:tcPr>
            <w:tcW w:w="2160" w:type="dxa"/>
            <w:shd w:val="clear" w:color="auto" w:fill="F8FAFC"/>
            <w:tcMar>
              <w:top w:w="70" w:type="dxa"/>
              <w:left w:w="120" w:type="dxa"/>
              <w:bottom w:w="70" w:type="dxa"/>
              <w:right w:w="120" w:type="dxa"/>
            </w:tcMar>
          </w:tcPr>
          <w:p w14:paraId="219D145E" w14:textId="77777777" w:rsidR="00574DE8" w:rsidRPr="00392DE9" w:rsidRDefault="00000000">
            <w:pPr>
              <w:spacing w:after="20" w:line="264" w:lineRule="auto"/>
              <w:jc w:val="right"/>
              <w:rPr>
                <w:color w:val="auto"/>
              </w:rPr>
            </w:pPr>
            <w:r w:rsidRPr="00392DE9">
              <w:rPr>
                <w:color w:val="auto"/>
                <w:sz w:val="18"/>
              </w:rPr>
              <w:t>0.0415</w:t>
            </w:r>
          </w:p>
        </w:tc>
        <w:tc>
          <w:tcPr>
            <w:tcW w:w="2880" w:type="dxa"/>
            <w:shd w:val="clear" w:color="auto" w:fill="F8FAFC"/>
            <w:tcMar>
              <w:top w:w="70" w:type="dxa"/>
              <w:left w:w="120" w:type="dxa"/>
              <w:bottom w:w="70" w:type="dxa"/>
              <w:right w:w="120" w:type="dxa"/>
            </w:tcMar>
          </w:tcPr>
          <w:p w14:paraId="22231CD6" w14:textId="77777777" w:rsidR="00574DE8" w:rsidRPr="00392DE9" w:rsidRDefault="00000000">
            <w:pPr>
              <w:spacing w:after="20" w:line="264" w:lineRule="auto"/>
              <w:jc w:val="right"/>
              <w:rPr>
                <w:color w:val="auto"/>
              </w:rPr>
            </w:pPr>
            <w:r w:rsidRPr="00392DE9">
              <w:rPr>
                <w:color w:val="auto"/>
                <w:sz w:val="18"/>
              </w:rPr>
              <w:t>[0.034, 0.066]</w:t>
            </w:r>
          </w:p>
        </w:tc>
      </w:tr>
      <w:tr w:rsidR="00574DE8" w:rsidRPr="00392DE9" w14:paraId="29E5BC3A" w14:textId="77777777">
        <w:trPr>
          <w:cantSplit/>
          <w:jc w:val="center"/>
        </w:trPr>
        <w:tc>
          <w:tcPr>
            <w:tcW w:w="2160" w:type="dxa"/>
            <w:tcMar>
              <w:top w:w="70" w:type="dxa"/>
              <w:left w:w="120" w:type="dxa"/>
              <w:bottom w:w="70" w:type="dxa"/>
              <w:right w:w="120" w:type="dxa"/>
            </w:tcMar>
          </w:tcPr>
          <w:p w14:paraId="409F574E" w14:textId="77777777" w:rsidR="00574DE8" w:rsidRPr="00392DE9" w:rsidRDefault="00000000">
            <w:pPr>
              <w:spacing w:after="20" w:line="264" w:lineRule="auto"/>
              <w:rPr>
                <w:color w:val="auto"/>
              </w:rPr>
            </w:pPr>
            <w:r w:rsidRPr="00392DE9">
              <w:rPr>
                <w:color w:val="auto"/>
                <w:sz w:val="18"/>
              </w:rPr>
              <w:t>Hausa</w:t>
            </w:r>
          </w:p>
        </w:tc>
        <w:tc>
          <w:tcPr>
            <w:tcW w:w="2160" w:type="dxa"/>
            <w:tcMar>
              <w:top w:w="70" w:type="dxa"/>
              <w:left w:w="120" w:type="dxa"/>
              <w:bottom w:w="70" w:type="dxa"/>
              <w:right w:w="120" w:type="dxa"/>
            </w:tcMar>
          </w:tcPr>
          <w:p w14:paraId="3BE518E3" w14:textId="77777777" w:rsidR="00574DE8" w:rsidRPr="00392DE9" w:rsidRDefault="00000000">
            <w:pPr>
              <w:spacing w:after="20" w:line="264" w:lineRule="auto"/>
              <w:rPr>
                <w:color w:val="auto"/>
              </w:rPr>
            </w:pPr>
            <w:r w:rsidRPr="00392DE9">
              <w:rPr>
                <w:color w:val="auto"/>
                <w:sz w:val="18"/>
              </w:rPr>
              <w:t>Hate</w:t>
            </w:r>
          </w:p>
        </w:tc>
        <w:tc>
          <w:tcPr>
            <w:tcW w:w="2160" w:type="dxa"/>
            <w:tcMar>
              <w:top w:w="70" w:type="dxa"/>
              <w:left w:w="120" w:type="dxa"/>
              <w:bottom w:w="70" w:type="dxa"/>
              <w:right w:w="120" w:type="dxa"/>
            </w:tcMar>
          </w:tcPr>
          <w:p w14:paraId="5EF8963A" w14:textId="77777777" w:rsidR="00574DE8" w:rsidRPr="00392DE9" w:rsidRDefault="00000000">
            <w:pPr>
              <w:spacing w:after="20" w:line="264" w:lineRule="auto"/>
              <w:jc w:val="right"/>
              <w:rPr>
                <w:color w:val="auto"/>
              </w:rPr>
            </w:pPr>
            <w:r w:rsidRPr="00392DE9">
              <w:rPr>
                <w:color w:val="auto"/>
                <w:sz w:val="18"/>
              </w:rPr>
              <w:t>0.0243</w:t>
            </w:r>
          </w:p>
        </w:tc>
        <w:tc>
          <w:tcPr>
            <w:tcW w:w="2880" w:type="dxa"/>
            <w:tcMar>
              <w:top w:w="70" w:type="dxa"/>
              <w:left w:w="120" w:type="dxa"/>
              <w:bottom w:w="70" w:type="dxa"/>
              <w:right w:w="120" w:type="dxa"/>
            </w:tcMar>
          </w:tcPr>
          <w:p w14:paraId="01A82024" w14:textId="77777777" w:rsidR="00574DE8" w:rsidRPr="00392DE9" w:rsidRDefault="00000000">
            <w:pPr>
              <w:spacing w:after="20" w:line="264" w:lineRule="auto"/>
              <w:jc w:val="right"/>
              <w:rPr>
                <w:color w:val="auto"/>
              </w:rPr>
            </w:pPr>
            <w:r w:rsidRPr="00392DE9">
              <w:rPr>
                <w:color w:val="auto"/>
                <w:sz w:val="18"/>
              </w:rPr>
              <w:t>[0.018, 0.039]</w:t>
            </w:r>
          </w:p>
        </w:tc>
      </w:tr>
      <w:tr w:rsidR="00574DE8" w:rsidRPr="00392DE9" w14:paraId="260C32F4" w14:textId="77777777">
        <w:trPr>
          <w:cantSplit/>
          <w:jc w:val="center"/>
        </w:trPr>
        <w:tc>
          <w:tcPr>
            <w:tcW w:w="2160" w:type="dxa"/>
            <w:shd w:val="clear" w:color="auto" w:fill="F8FAFC"/>
            <w:tcMar>
              <w:top w:w="70" w:type="dxa"/>
              <w:left w:w="120" w:type="dxa"/>
              <w:bottom w:w="70" w:type="dxa"/>
              <w:right w:w="120" w:type="dxa"/>
            </w:tcMar>
          </w:tcPr>
          <w:p w14:paraId="6D72CAEB" w14:textId="77777777" w:rsidR="00574DE8" w:rsidRPr="00392DE9" w:rsidRDefault="00000000">
            <w:pPr>
              <w:spacing w:after="20" w:line="264" w:lineRule="auto"/>
              <w:rPr>
                <w:color w:val="auto"/>
              </w:rPr>
            </w:pPr>
            <w:r w:rsidRPr="00392DE9">
              <w:rPr>
                <w:color w:val="auto"/>
                <w:sz w:val="18"/>
              </w:rPr>
              <w:t>Hausa</w:t>
            </w:r>
          </w:p>
        </w:tc>
        <w:tc>
          <w:tcPr>
            <w:tcW w:w="2160" w:type="dxa"/>
            <w:shd w:val="clear" w:color="auto" w:fill="F8FAFC"/>
            <w:tcMar>
              <w:top w:w="70" w:type="dxa"/>
              <w:left w:w="120" w:type="dxa"/>
              <w:bottom w:w="70" w:type="dxa"/>
              <w:right w:w="120" w:type="dxa"/>
            </w:tcMar>
          </w:tcPr>
          <w:p w14:paraId="67DF9A82" w14:textId="77777777" w:rsidR="00574DE8" w:rsidRPr="00392DE9" w:rsidRDefault="00000000">
            <w:pPr>
              <w:spacing w:after="20" w:line="264" w:lineRule="auto"/>
              <w:rPr>
                <w:color w:val="auto"/>
              </w:rPr>
            </w:pPr>
            <w:r w:rsidRPr="00392DE9">
              <w:rPr>
                <w:color w:val="auto"/>
                <w:sz w:val="18"/>
              </w:rPr>
              <w:t>Normal</w:t>
            </w:r>
          </w:p>
        </w:tc>
        <w:tc>
          <w:tcPr>
            <w:tcW w:w="2160" w:type="dxa"/>
            <w:shd w:val="clear" w:color="auto" w:fill="F8FAFC"/>
            <w:tcMar>
              <w:top w:w="70" w:type="dxa"/>
              <w:left w:w="120" w:type="dxa"/>
              <w:bottom w:w="70" w:type="dxa"/>
              <w:right w:w="120" w:type="dxa"/>
            </w:tcMar>
          </w:tcPr>
          <w:p w14:paraId="08375C80" w14:textId="77777777" w:rsidR="00574DE8" w:rsidRPr="00392DE9" w:rsidRDefault="00000000">
            <w:pPr>
              <w:spacing w:after="20" w:line="264" w:lineRule="auto"/>
              <w:jc w:val="right"/>
              <w:rPr>
                <w:color w:val="auto"/>
              </w:rPr>
            </w:pPr>
            <w:r w:rsidRPr="00392DE9">
              <w:rPr>
                <w:color w:val="auto"/>
                <w:sz w:val="18"/>
              </w:rPr>
              <w:t>0.0468</w:t>
            </w:r>
          </w:p>
        </w:tc>
        <w:tc>
          <w:tcPr>
            <w:tcW w:w="2880" w:type="dxa"/>
            <w:shd w:val="clear" w:color="auto" w:fill="F8FAFC"/>
            <w:tcMar>
              <w:top w:w="70" w:type="dxa"/>
              <w:left w:w="120" w:type="dxa"/>
              <w:bottom w:w="70" w:type="dxa"/>
              <w:right w:w="120" w:type="dxa"/>
            </w:tcMar>
          </w:tcPr>
          <w:p w14:paraId="4EE443DC" w14:textId="77777777" w:rsidR="00574DE8" w:rsidRPr="00392DE9" w:rsidRDefault="00000000">
            <w:pPr>
              <w:spacing w:after="20" w:line="264" w:lineRule="auto"/>
              <w:jc w:val="right"/>
              <w:rPr>
                <w:color w:val="auto"/>
              </w:rPr>
            </w:pPr>
            <w:r w:rsidRPr="00392DE9">
              <w:rPr>
                <w:color w:val="auto"/>
                <w:sz w:val="18"/>
              </w:rPr>
              <w:t>[0.040, 0.075]</w:t>
            </w:r>
          </w:p>
        </w:tc>
      </w:tr>
      <w:tr w:rsidR="00574DE8" w:rsidRPr="00392DE9" w14:paraId="326A70CF" w14:textId="77777777">
        <w:trPr>
          <w:cantSplit/>
          <w:jc w:val="center"/>
        </w:trPr>
        <w:tc>
          <w:tcPr>
            <w:tcW w:w="2160" w:type="dxa"/>
            <w:tcMar>
              <w:top w:w="70" w:type="dxa"/>
              <w:left w:w="120" w:type="dxa"/>
              <w:bottom w:w="70" w:type="dxa"/>
              <w:right w:w="120" w:type="dxa"/>
            </w:tcMar>
          </w:tcPr>
          <w:p w14:paraId="3D0B80ED" w14:textId="77777777" w:rsidR="00574DE8" w:rsidRPr="00392DE9" w:rsidRDefault="00000000">
            <w:pPr>
              <w:spacing w:after="20" w:line="264" w:lineRule="auto"/>
              <w:rPr>
                <w:color w:val="auto"/>
              </w:rPr>
            </w:pPr>
            <w:r w:rsidRPr="00392DE9">
              <w:rPr>
                <w:b/>
                <w:color w:val="auto"/>
                <w:sz w:val="18"/>
              </w:rPr>
              <w:t>Hausa</w:t>
            </w:r>
          </w:p>
        </w:tc>
        <w:tc>
          <w:tcPr>
            <w:tcW w:w="2160" w:type="dxa"/>
            <w:tcMar>
              <w:top w:w="70" w:type="dxa"/>
              <w:left w:w="120" w:type="dxa"/>
              <w:bottom w:w="70" w:type="dxa"/>
              <w:right w:w="120" w:type="dxa"/>
            </w:tcMar>
          </w:tcPr>
          <w:p w14:paraId="7D5DC61B" w14:textId="77777777" w:rsidR="00574DE8" w:rsidRPr="00392DE9" w:rsidRDefault="00000000">
            <w:pPr>
              <w:spacing w:after="20" w:line="264" w:lineRule="auto"/>
              <w:rPr>
                <w:color w:val="auto"/>
              </w:rPr>
            </w:pPr>
            <w:r w:rsidRPr="00392DE9">
              <w:rPr>
                <w:b/>
                <w:color w:val="auto"/>
                <w:sz w:val="18"/>
              </w:rPr>
              <w:t>Macro-avg</w:t>
            </w:r>
          </w:p>
        </w:tc>
        <w:tc>
          <w:tcPr>
            <w:tcW w:w="2160" w:type="dxa"/>
            <w:tcMar>
              <w:top w:w="70" w:type="dxa"/>
              <w:left w:w="120" w:type="dxa"/>
              <w:bottom w:w="70" w:type="dxa"/>
              <w:right w:w="120" w:type="dxa"/>
            </w:tcMar>
          </w:tcPr>
          <w:p w14:paraId="1185FAFD" w14:textId="77777777" w:rsidR="00574DE8" w:rsidRPr="00392DE9" w:rsidRDefault="00000000">
            <w:pPr>
              <w:spacing w:after="20" w:line="264" w:lineRule="auto"/>
              <w:jc w:val="right"/>
              <w:rPr>
                <w:color w:val="auto"/>
              </w:rPr>
            </w:pPr>
            <w:r w:rsidRPr="00392DE9">
              <w:rPr>
                <w:b/>
                <w:color w:val="auto"/>
                <w:sz w:val="18"/>
              </w:rPr>
              <w:t>0.0375</w:t>
            </w:r>
          </w:p>
        </w:tc>
        <w:tc>
          <w:tcPr>
            <w:tcW w:w="2880" w:type="dxa"/>
            <w:tcMar>
              <w:top w:w="70" w:type="dxa"/>
              <w:left w:w="120" w:type="dxa"/>
              <w:bottom w:w="70" w:type="dxa"/>
              <w:right w:w="120" w:type="dxa"/>
            </w:tcMar>
          </w:tcPr>
          <w:p w14:paraId="5BFA7514" w14:textId="77777777" w:rsidR="00574DE8" w:rsidRPr="00392DE9" w:rsidRDefault="00000000">
            <w:pPr>
              <w:spacing w:after="20" w:line="264" w:lineRule="auto"/>
              <w:jc w:val="right"/>
              <w:rPr>
                <w:color w:val="auto"/>
              </w:rPr>
            </w:pPr>
            <w:r w:rsidRPr="00392DE9">
              <w:rPr>
                <w:color w:val="auto"/>
                <w:sz w:val="18"/>
              </w:rPr>
              <w:t>—</w:t>
            </w:r>
          </w:p>
        </w:tc>
      </w:tr>
    </w:tbl>
    <w:p w14:paraId="3876884C" w14:textId="77777777" w:rsidR="00574DE8" w:rsidRPr="00392DE9" w:rsidRDefault="00574DE8">
      <w:pPr>
        <w:spacing w:after="80"/>
        <w:rPr>
          <w:color w:val="auto"/>
        </w:rPr>
      </w:pPr>
    </w:p>
    <w:p w14:paraId="36578FF2" w14:textId="77777777" w:rsidR="00574DE8" w:rsidRPr="00392DE9" w:rsidRDefault="00000000">
      <w:pPr>
        <w:spacing w:before="40" w:after="100"/>
        <w:rPr>
          <w:color w:val="auto"/>
        </w:rPr>
      </w:pPr>
      <w:r w:rsidRPr="00392DE9">
        <w:rPr>
          <w:color w:val="auto"/>
        </w:rPr>
        <w:t>Several findings stand out:</w:t>
      </w:r>
    </w:p>
    <w:p w14:paraId="583A0391" w14:textId="77777777" w:rsidR="00574DE8" w:rsidRPr="00392DE9" w:rsidRDefault="00000000">
      <w:pPr>
        <w:spacing w:before="40" w:after="100"/>
        <w:rPr>
          <w:color w:val="auto"/>
        </w:rPr>
      </w:pPr>
      <w:r w:rsidRPr="00392DE9">
        <w:rPr>
          <w:b/>
          <w:color w:val="auto"/>
        </w:rPr>
        <w:t>Twi calibration is substantially worse than Hausa.</w:t>
      </w:r>
      <w:r w:rsidRPr="00392DE9">
        <w:rPr>
          <w:color w:val="auto"/>
        </w:rPr>
        <w:t xml:space="preserve"> The macro-average ECE for Twi (0.077) is more than twice that of Hausa (0.038). This aligns with Ahuja et al.'s (2022) finding that calibration degrades for lower-resource, more imbalanced settings. Twi has a smaller training set and a more extreme class imbalance, and its calibration is correspondingly worse.</w:t>
      </w:r>
    </w:p>
    <w:p w14:paraId="44A7A48C" w14:textId="77777777" w:rsidR="00574DE8" w:rsidRPr="00392DE9" w:rsidRDefault="00000000">
      <w:pPr>
        <w:spacing w:before="40" w:after="100"/>
        <w:rPr>
          <w:color w:val="auto"/>
        </w:rPr>
      </w:pPr>
      <w:r w:rsidRPr="00392DE9">
        <w:rPr>
          <w:b/>
          <w:color w:val="auto"/>
        </w:rPr>
        <w:t>Within Twi, the dominant class (Abuse) is the worst-calibrated.</w:t>
      </w:r>
      <w:r w:rsidRPr="00392DE9">
        <w:rPr>
          <w:color w:val="auto"/>
        </w:rPr>
        <w:t xml:space="preserve"> The ECE for Abuse (0.085) and Hate (0.083) are nearly equal and both higher than Normal (0.064). The dominant Abuse class, despite having 492 test instances and high recall, has the highest calibration error. The Normal class — the rarest, most confused class — paradoxically has the best ECE among the three. Note, however, that the confidence intervals for Twi overlap substantially across classes (Abuse CI: [0.065, 0.106], Normal CI: [0.050, 0.091]), reflecting </w:t>
      </w:r>
      <w:r w:rsidRPr="00392DE9">
        <w:rPr>
          <w:color w:val="auto"/>
        </w:rPr>
        <w:lastRenderedPageBreak/>
        <w:t>uncertainty from small test cells. The point estimates are informative, but strong statistical claims about rank ordering require more test data.</w:t>
      </w:r>
    </w:p>
    <w:p w14:paraId="6E6064A6" w14:textId="77777777" w:rsidR="00574DE8" w:rsidRPr="00392DE9" w:rsidRDefault="00000000">
      <w:pPr>
        <w:spacing w:before="40" w:after="100"/>
        <w:rPr>
          <w:color w:val="auto"/>
        </w:rPr>
      </w:pPr>
      <w:r w:rsidRPr="00392DE9">
        <w:rPr>
          <w:b/>
          <w:color w:val="auto"/>
        </w:rPr>
        <w:t>Within Hausa, calibration is more uniform and lower across all classes.</w:t>
      </w:r>
      <w:r w:rsidRPr="00392DE9">
        <w:rPr>
          <w:color w:val="auto"/>
        </w:rPr>
        <w:t xml:space="preserve"> The Normal class (dominant) has the highest ECE at 0.047, and Hate (rare) has the lowest at 0.024. The range of ECE values across classes in Hausa (0.024–0.047) is narrower than in Twi (0.064–0.085), suggesting more even calibration across classes.</w:t>
      </w:r>
    </w:p>
    <w:p w14:paraId="030233B0" w14:textId="77777777" w:rsidR="00574DE8" w:rsidRPr="00392DE9" w:rsidRDefault="00000000">
      <w:pPr>
        <w:spacing w:before="40" w:after="100"/>
        <w:rPr>
          <w:color w:val="auto"/>
        </w:rPr>
      </w:pPr>
      <w:r w:rsidRPr="00392DE9">
        <w:rPr>
          <w:b/>
          <w:color w:val="auto"/>
        </w:rPr>
        <w:t>Cross-language comparison: the worst-calibrated class does not cleanly follow the rare class.</w:t>
      </w:r>
      <w:r w:rsidRPr="00392DE9">
        <w:rPr>
          <w:color w:val="auto"/>
        </w:rPr>
        <w:t xml:space="preserve"> The original hypothesis was that the dominant class or the rare class would rotate between languages. In Twi, the worst-calibrated class is Abuse (dominant). In Hausa, the worst-calibrated class is Normal (dominant). In both cases, the dominant class — not the rare class — carries the highest ECE. This is a surprising reversal of the expected pattern and constitutes a legitimate finding: the dominant class, which the model predicts most often and with highest confidence, is the class whose confidence is least accurate in a calibration sense. Rare-class predictions, when the model deigns to make them, appear to be appropriately hedged.</w:t>
      </w:r>
    </w:p>
    <w:p w14:paraId="06859253" w14:textId="77777777" w:rsidR="00574DE8" w:rsidRPr="00392DE9" w:rsidRDefault="00000000">
      <w:pPr>
        <w:keepNext/>
        <w:spacing w:before="200" w:after="60"/>
        <w:rPr>
          <w:color w:val="auto"/>
        </w:rPr>
      </w:pPr>
      <w:r w:rsidRPr="00392DE9">
        <w:rPr>
          <w:b/>
          <w:color w:val="auto"/>
          <w:sz w:val="23"/>
        </w:rPr>
        <w:t>5.3 Reliability Diagrams</w:t>
      </w:r>
    </w:p>
    <w:p w14:paraId="4D4B3426" w14:textId="77777777" w:rsidR="00574DE8" w:rsidRPr="00392DE9" w:rsidRDefault="00000000">
      <w:pPr>
        <w:spacing w:before="40" w:after="100"/>
        <w:rPr>
          <w:color w:val="auto"/>
        </w:rPr>
      </w:pPr>
      <w:r w:rsidRPr="00392DE9">
        <w:rPr>
          <w:color w:val="auto"/>
        </w:rPr>
        <w:t>Reliability diagrams reveal the direction of miscalibration that ECE alone cannot show.</w:t>
      </w:r>
    </w:p>
    <w:p w14:paraId="591C76E7" w14:textId="77777777" w:rsidR="00574DE8" w:rsidRPr="00392DE9" w:rsidRDefault="00000000">
      <w:pPr>
        <w:spacing w:before="40" w:after="100"/>
        <w:rPr>
          <w:color w:val="auto"/>
        </w:rPr>
      </w:pPr>
      <w:r w:rsidRPr="00392DE9">
        <w:rPr>
          <w:b/>
          <w:color w:val="auto"/>
        </w:rPr>
        <w:t>Twi — Abuse.</w:t>
      </w:r>
      <w:r w:rsidRPr="00392DE9">
        <w:rPr>
          <w:color w:val="auto"/>
        </w:rPr>
        <w:t xml:space="preserve"> Bins at moderate confidence (0.4–0.7) show the model is overconfident: mean confidence exceeds actual positive fraction. The large bin sizes here (reflecting the abundance of Abuse instances) mean these bins heavily weight the ECE.</w:t>
      </w:r>
    </w:p>
    <w:p w14:paraId="340A560F" w14:textId="77777777" w:rsidR="00574DE8" w:rsidRPr="00392DE9" w:rsidRDefault="00000000">
      <w:pPr>
        <w:spacing w:before="40" w:after="100"/>
        <w:rPr>
          <w:color w:val="auto"/>
        </w:rPr>
      </w:pPr>
      <w:r w:rsidRPr="00392DE9">
        <w:rPr>
          <w:b/>
          <w:color w:val="auto"/>
        </w:rPr>
        <w:t>Twi — Normal.</w:t>
      </w:r>
      <w:r w:rsidRPr="00392DE9">
        <w:rPr>
          <w:color w:val="auto"/>
        </w:rPr>
        <w:t xml:space="preserve"> The model's Normal predictions are concentrated in low-to-moderate confidence bins (rarely above 0.6), consistent with the low recall (0.14). When it does predict Normal, the model is not confident, and within those bins the calibration is comparatively good.</w:t>
      </w:r>
    </w:p>
    <w:p w14:paraId="0B9444A2" w14:textId="77777777" w:rsidR="00574DE8" w:rsidRPr="00392DE9" w:rsidRDefault="00000000">
      <w:pPr>
        <w:spacing w:before="40" w:after="100"/>
        <w:rPr>
          <w:color w:val="auto"/>
        </w:rPr>
      </w:pPr>
      <w:r w:rsidRPr="00392DE9">
        <w:rPr>
          <w:b/>
          <w:color w:val="auto"/>
        </w:rPr>
        <w:t>Hausa — all classes.</w:t>
      </w:r>
      <w:r w:rsidRPr="00392DE9">
        <w:rPr>
          <w:color w:val="auto"/>
        </w:rPr>
        <w:t xml:space="preserve"> The reliability diagrams show more scatter around the diagonal, with no strong systematic over- or underconfidence. Hausa's lower overall ECE is reflected in closer alignment to the perfect-calibration line across bins.</w:t>
      </w:r>
    </w:p>
    <w:p w14:paraId="5219C3C2" w14:textId="77777777" w:rsidR="00574DE8" w:rsidRPr="00392DE9" w:rsidRDefault="00000000">
      <w:pPr>
        <w:keepNext/>
        <w:spacing w:before="160" w:after="60"/>
        <w:jc w:val="center"/>
        <w:rPr>
          <w:color w:val="auto"/>
        </w:rPr>
      </w:pPr>
      <w:r w:rsidRPr="00392DE9">
        <w:rPr>
          <w:noProof/>
          <w:color w:val="auto"/>
        </w:rPr>
        <w:drawing>
          <wp:inline distT="0" distB="0" distL="0" distR="0" wp14:anchorId="4DFE8AE5" wp14:editId="39234C0F">
            <wp:extent cx="5669280" cy="18897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liability_twi_classical.png"/>
                    <pic:cNvPicPr/>
                  </pic:nvPicPr>
                  <pic:blipFill>
                    <a:blip r:embed="rId10"/>
                    <a:stretch>
                      <a:fillRect/>
                    </a:stretch>
                  </pic:blipFill>
                  <pic:spPr>
                    <a:xfrm>
                      <a:off x="0" y="0"/>
                      <a:ext cx="5669280" cy="1889760"/>
                    </a:xfrm>
                    <a:prstGeom prst="rect">
                      <a:avLst/>
                    </a:prstGeom>
                  </pic:spPr>
                </pic:pic>
              </a:graphicData>
            </a:graphic>
          </wp:inline>
        </w:drawing>
      </w:r>
    </w:p>
    <w:p w14:paraId="4177B933" w14:textId="77777777" w:rsidR="00574DE8" w:rsidRPr="00392DE9" w:rsidRDefault="00000000">
      <w:pPr>
        <w:spacing w:after="200"/>
        <w:jc w:val="center"/>
        <w:rPr>
          <w:color w:val="auto"/>
        </w:rPr>
      </w:pPr>
      <w:r w:rsidRPr="00392DE9">
        <w:rPr>
          <w:i/>
          <w:color w:val="auto"/>
          <w:sz w:val="18"/>
        </w:rPr>
        <w:t>Figure 3: Reliability diagrams per class for Twi (TF-IDF + Logistic Regression, equal-mass bins, 10 bins).</w:t>
      </w:r>
    </w:p>
    <w:p w14:paraId="2908BD8F" w14:textId="77777777" w:rsidR="00574DE8" w:rsidRPr="00392DE9" w:rsidRDefault="00000000">
      <w:pPr>
        <w:keepNext/>
        <w:spacing w:before="160" w:after="60"/>
        <w:jc w:val="center"/>
        <w:rPr>
          <w:color w:val="auto"/>
        </w:rPr>
      </w:pPr>
      <w:r w:rsidRPr="00392DE9">
        <w:rPr>
          <w:noProof/>
          <w:color w:val="auto"/>
        </w:rPr>
        <w:lastRenderedPageBreak/>
        <w:drawing>
          <wp:inline distT="0" distB="0" distL="0" distR="0" wp14:anchorId="1A299F43" wp14:editId="49CF8F94">
            <wp:extent cx="5669280" cy="18897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liability_hau_classical.png"/>
                    <pic:cNvPicPr/>
                  </pic:nvPicPr>
                  <pic:blipFill>
                    <a:blip r:embed="rId11"/>
                    <a:stretch>
                      <a:fillRect/>
                    </a:stretch>
                  </pic:blipFill>
                  <pic:spPr>
                    <a:xfrm>
                      <a:off x="0" y="0"/>
                      <a:ext cx="5669280" cy="1889760"/>
                    </a:xfrm>
                    <a:prstGeom prst="rect">
                      <a:avLst/>
                    </a:prstGeom>
                  </pic:spPr>
                </pic:pic>
              </a:graphicData>
            </a:graphic>
          </wp:inline>
        </w:drawing>
      </w:r>
    </w:p>
    <w:p w14:paraId="4F5CDD3B" w14:textId="77777777" w:rsidR="00574DE8" w:rsidRPr="00392DE9" w:rsidRDefault="00000000">
      <w:pPr>
        <w:spacing w:after="200"/>
        <w:jc w:val="center"/>
        <w:rPr>
          <w:color w:val="auto"/>
        </w:rPr>
      </w:pPr>
      <w:r w:rsidRPr="00392DE9">
        <w:rPr>
          <w:i/>
          <w:color w:val="auto"/>
          <w:sz w:val="18"/>
        </w:rPr>
        <w:t>Figure 4: Reliability diagrams per class for Hausa (TF-IDF + Logistic Regression, equal-mass bins, 10 bins).</w:t>
      </w:r>
    </w:p>
    <w:p w14:paraId="38A008CF" w14:textId="77777777" w:rsidR="00574DE8" w:rsidRPr="00392DE9" w:rsidRDefault="00000000">
      <w:pPr>
        <w:keepNext/>
        <w:spacing w:before="200" w:after="60"/>
        <w:rPr>
          <w:color w:val="auto"/>
        </w:rPr>
      </w:pPr>
      <w:r w:rsidRPr="00392DE9">
        <w:rPr>
          <w:b/>
          <w:color w:val="auto"/>
          <w:sz w:val="23"/>
        </w:rPr>
        <w:t>5.4 Temperature Scaling</w:t>
      </w:r>
    </w:p>
    <w:p w14:paraId="6E7EC803" w14:textId="77777777" w:rsidR="00574DE8" w:rsidRPr="00392DE9" w:rsidRDefault="00000000">
      <w:pPr>
        <w:spacing w:before="40" w:after="100"/>
        <w:rPr>
          <w:color w:val="auto"/>
        </w:rPr>
      </w:pPr>
      <w:r w:rsidRPr="00392DE9">
        <w:rPr>
          <w:b/>
          <w:color w:val="auto"/>
        </w:rPr>
        <w:t>Table 3. Per-class ECE before and after temperature scaling (optimal T fit on validation set).</w:t>
      </w:r>
    </w:p>
    <w:tbl>
      <w:tblPr>
        <w:tblW w:w="0" w:type="auto"/>
        <w:jc w:val="center"/>
        <w:tblBorders>
          <w:top w:val="single" w:sz="6" w:space="0" w:color="1B365D"/>
          <w:bottom w:val="single" w:sz="6" w:space="0" w:color="1B365D"/>
          <w:insideH w:val="single" w:sz="4" w:space="0" w:color="CBD5E1"/>
        </w:tblBorders>
        <w:tblLayout w:type="fixed"/>
        <w:tblLook w:val="04A0" w:firstRow="1" w:lastRow="0" w:firstColumn="1" w:lastColumn="0" w:noHBand="0" w:noVBand="1"/>
      </w:tblPr>
      <w:tblGrid>
        <w:gridCol w:w="1440"/>
        <w:gridCol w:w="1584"/>
        <w:gridCol w:w="1584"/>
        <w:gridCol w:w="1584"/>
        <w:gridCol w:w="1584"/>
        <w:gridCol w:w="1584"/>
      </w:tblGrid>
      <w:tr w:rsidR="00574DE8" w:rsidRPr="00392DE9" w14:paraId="47930248" w14:textId="77777777">
        <w:trPr>
          <w:cantSplit/>
          <w:tblHeader/>
          <w:jc w:val="center"/>
        </w:trPr>
        <w:tc>
          <w:tcPr>
            <w:tcW w:w="1440" w:type="dxa"/>
            <w:shd w:val="clear" w:color="auto" w:fill="1B365D"/>
            <w:tcMar>
              <w:top w:w="100" w:type="dxa"/>
              <w:left w:w="120" w:type="dxa"/>
              <w:bottom w:w="100" w:type="dxa"/>
              <w:right w:w="120" w:type="dxa"/>
            </w:tcMar>
          </w:tcPr>
          <w:p w14:paraId="10CBFAA0" w14:textId="77777777" w:rsidR="00574DE8" w:rsidRPr="00392DE9" w:rsidRDefault="00000000">
            <w:pPr>
              <w:rPr>
                <w:color w:val="auto"/>
              </w:rPr>
            </w:pPr>
            <w:r w:rsidRPr="00392DE9">
              <w:rPr>
                <w:b/>
                <w:color w:val="auto"/>
                <w:sz w:val="19"/>
              </w:rPr>
              <w:t>Language</w:t>
            </w:r>
          </w:p>
        </w:tc>
        <w:tc>
          <w:tcPr>
            <w:tcW w:w="1584" w:type="dxa"/>
            <w:shd w:val="clear" w:color="auto" w:fill="1B365D"/>
            <w:tcMar>
              <w:top w:w="100" w:type="dxa"/>
              <w:left w:w="120" w:type="dxa"/>
              <w:bottom w:w="100" w:type="dxa"/>
              <w:right w:w="120" w:type="dxa"/>
            </w:tcMar>
          </w:tcPr>
          <w:p w14:paraId="7C5A9660" w14:textId="77777777" w:rsidR="00574DE8" w:rsidRPr="00392DE9" w:rsidRDefault="00000000">
            <w:pPr>
              <w:rPr>
                <w:color w:val="auto"/>
              </w:rPr>
            </w:pPr>
            <w:r w:rsidRPr="00392DE9">
              <w:rPr>
                <w:b/>
                <w:color w:val="auto"/>
                <w:sz w:val="19"/>
              </w:rPr>
              <w:t>Optimal T</w:t>
            </w:r>
          </w:p>
        </w:tc>
        <w:tc>
          <w:tcPr>
            <w:tcW w:w="1584" w:type="dxa"/>
            <w:shd w:val="clear" w:color="auto" w:fill="1B365D"/>
            <w:tcMar>
              <w:top w:w="100" w:type="dxa"/>
              <w:left w:w="120" w:type="dxa"/>
              <w:bottom w:w="100" w:type="dxa"/>
              <w:right w:w="120" w:type="dxa"/>
            </w:tcMar>
          </w:tcPr>
          <w:p w14:paraId="3A47E14E" w14:textId="77777777" w:rsidR="00574DE8" w:rsidRPr="00392DE9" w:rsidRDefault="00000000">
            <w:pPr>
              <w:rPr>
                <w:color w:val="auto"/>
              </w:rPr>
            </w:pPr>
            <w:r w:rsidRPr="00392DE9">
              <w:rPr>
                <w:b/>
                <w:color w:val="auto"/>
                <w:sz w:val="19"/>
              </w:rPr>
              <w:t>Class</w:t>
            </w:r>
          </w:p>
        </w:tc>
        <w:tc>
          <w:tcPr>
            <w:tcW w:w="1584" w:type="dxa"/>
            <w:shd w:val="clear" w:color="auto" w:fill="1B365D"/>
            <w:tcMar>
              <w:top w:w="100" w:type="dxa"/>
              <w:left w:w="120" w:type="dxa"/>
              <w:bottom w:w="100" w:type="dxa"/>
              <w:right w:w="120" w:type="dxa"/>
            </w:tcMar>
          </w:tcPr>
          <w:p w14:paraId="729B2DB2" w14:textId="77777777" w:rsidR="00574DE8" w:rsidRPr="00392DE9" w:rsidRDefault="00000000">
            <w:pPr>
              <w:rPr>
                <w:color w:val="auto"/>
              </w:rPr>
            </w:pPr>
            <w:r w:rsidRPr="00392DE9">
              <w:rPr>
                <w:b/>
                <w:color w:val="auto"/>
                <w:sz w:val="19"/>
              </w:rPr>
              <w:t>ECE before</w:t>
            </w:r>
          </w:p>
        </w:tc>
        <w:tc>
          <w:tcPr>
            <w:tcW w:w="1584" w:type="dxa"/>
            <w:shd w:val="clear" w:color="auto" w:fill="1B365D"/>
            <w:tcMar>
              <w:top w:w="100" w:type="dxa"/>
              <w:left w:w="120" w:type="dxa"/>
              <w:bottom w:w="100" w:type="dxa"/>
              <w:right w:w="120" w:type="dxa"/>
            </w:tcMar>
          </w:tcPr>
          <w:p w14:paraId="463506FE" w14:textId="77777777" w:rsidR="00574DE8" w:rsidRPr="00392DE9" w:rsidRDefault="00000000">
            <w:pPr>
              <w:rPr>
                <w:color w:val="auto"/>
              </w:rPr>
            </w:pPr>
            <w:r w:rsidRPr="00392DE9">
              <w:rPr>
                <w:b/>
                <w:color w:val="auto"/>
                <w:sz w:val="19"/>
              </w:rPr>
              <w:t>ECE after</w:t>
            </w:r>
          </w:p>
        </w:tc>
        <w:tc>
          <w:tcPr>
            <w:tcW w:w="1584" w:type="dxa"/>
            <w:shd w:val="clear" w:color="auto" w:fill="1B365D"/>
            <w:tcMar>
              <w:top w:w="100" w:type="dxa"/>
              <w:left w:w="120" w:type="dxa"/>
              <w:bottom w:w="100" w:type="dxa"/>
              <w:right w:w="120" w:type="dxa"/>
            </w:tcMar>
          </w:tcPr>
          <w:p w14:paraId="7B5A0587" w14:textId="77777777" w:rsidR="00574DE8" w:rsidRPr="00392DE9" w:rsidRDefault="00000000">
            <w:pPr>
              <w:rPr>
                <w:color w:val="auto"/>
              </w:rPr>
            </w:pPr>
            <w:r w:rsidRPr="00392DE9">
              <w:rPr>
                <w:b/>
                <w:color w:val="auto"/>
                <w:sz w:val="19"/>
              </w:rPr>
              <w:t>Delta</w:t>
            </w:r>
          </w:p>
        </w:tc>
      </w:tr>
      <w:tr w:rsidR="00574DE8" w:rsidRPr="00392DE9" w14:paraId="548DF7D9" w14:textId="77777777">
        <w:trPr>
          <w:cantSplit/>
          <w:jc w:val="center"/>
        </w:trPr>
        <w:tc>
          <w:tcPr>
            <w:tcW w:w="1440" w:type="dxa"/>
            <w:shd w:val="clear" w:color="auto" w:fill="F8FAFC"/>
            <w:tcMar>
              <w:top w:w="70" w:type="dxa"/>
              <w:left w:w="120" w:type="dxa"/>
              <w:bottom w:w="70" w:type="dxa"/>
              <w:right w:w="120" w:type="dxa"/>
            </w:tcMar>
          </w:tcPr>
          <w:p w14:paraId="6DCB4FE8" w14:textId="77777777" w:rsidR="00574DE8" w:rsidRPr="00392DE9" w:rsidRDefault="00000000">
            <w:pPr>
              <w:spacing w:after="20" w:line="264" w:lineRule="auto"/>
              <w:rPr>
                <w:color w:val="auto"/>
              </w:rPr>
            </w:pPr>
            <w:r w:rsidRPr="00392DE9">
              <w:rPr>
                <w:color w:val="auto"/>
                <w:sz w:val="18"/>
              </w:rPr>
              <w:t>Twi</w:t>
            </w:r>
          </w:p>
        </w:tc>
        <w:tc>
          <w:tcPr>
            <w:tcW w:w="1584" w:type="dxa"/>
            <w:shd w:val="clear" w:color="auto" w:fill="F8FAFC"/>
            <w:tcMar>
              <w:top w:w="70" w:type="dxa"/>
              <w:left w:w="120" w:type="dxa"/>
              <w:bottom w:w="70" w:type="dxa"/>
              <w:right w:w="120" w:type="dxa"/>
            </w:tcMar>
          </w:tcPr>
          <w:p w14:paraId="2BC569A0" w14:textId="77777777" w:rsidR="00574DE8" w:rsidRPr="00392DE9" w:rsidRDefault="00000000">
            <w:pPr>
              <w:spacing w:after="20" w:line="264" w:lineRule="auto"/>
              <w:jc w:val="right"/>
              <w:rPr>
                <w:color w:val="auto"/>
              </w:rPr>
            </w:pPr>
            <w:r w:rsidRPr="00392DE9">
              <w:rPr>
                <w:color w:val="auto"/>
                <w:sz w:val="18"/>
              </w:rPr>
              <w:t>0.7106</w:t>
            </w:r>
          </w:p>
        </w:tc>
        <w:tc>
          <w:tcPr>
            <w:tcW w:w="1584" w:type="dxa"/>
            <w:shd w:val="clear" w:color="auto" w:fill="F8FAFC"/>
            <w:tcMar>
              <w:top w:w="70" w:type="dxa"/>
              <w:left w:w="120" w:type="dxa"/>
              <w:bottom w:w="70" w:type="dxa"/>
              <w:right w:w="120" w:type="dxa"/>
            </w:tcMar>
          </w:tcPr>
          <w:p w14:paraId="4F71D9CB" w14:textId="77777777" w:rsidR="00574DE8" w:rsidRPr="00392DE9" w:rsidRDefault="00000000">
            <w:pPr>
              <w:spacing w:after="20" w:line="264" w:lineRule="auto"/>
              <w:rPr>
                <w:color w:val="auto"/>
              </w:rPr>
            </w:pPr>
            <w:r w:rsidRPr="00392DE9">
              <w:rPr>
                <w:color w:val="auto"/>
                <w:sz w:val="18"/>
              </w:rPr>
              <w:t>Abuse</w:t>
            </w:r>
          </w:p>
        </w:tc>
        <w:tc>
          <w:tcPr>
            <w:tcW w:w="1584" w:type="dxa"/>
            <w:shd w:val="clear" w:color="auto" w:fill="F8FAFC"/>
            <w:tcMar>
              <w:top w:w="70" w:type="dxa"/>
              <w:left w:w="120" w:type="dxa"/>
              <w:bottom w:w="70" w:type="dxa"/>
              <w:right w:w="120" w:type="dxa"/>
            </w:tcMar>
          </w:tcPr>
          <w:p w14:paraId="5DBD2333" w14:textId="77777777" w:rsidR="00574DE8" w:rsidRPr="00392DE9" w:rsidRDefault="00000000">
            <w:pPr>
              <w:spacing w:after="20" w:line="264" w:lineRule="auto"/>
              <w:jc w:val="right"/>
              <w:rPr>
                <w:color w:val="auto"/>
              </w:rPr>
            </w:pPr>
            <w:r w:rsidRPr="00392DE9">
              <w:rPr>
                <w:color w:val="auto"/>
                <w:sz w:val="18"/>
              </w:rPr>
              <w:t>0.0848</w:t>
            </w:r>
          </w:p>
        </w:tc>
        <w:tc>
          <w:tcPr>
            <w:tcW w:w="1584" w:type="dxa"/>
            <w:shd w:val="clear" w:color="auto" w:fill="F8FAFC"/>
            <w:tcMar>
              <w:top w:w="70" w:type="dxa"/>
              <w:left w:w="120" w:type="dxa"/>
              <w:bottom w:w="70" w:type="dxa"/>
              <w:right w:w="120" w:type="dxa"/>
            </w:tcMar>
          </w:tcPr>
          <w:p w14:paraId="3BFC4F4B" w14:textId="77777777" w:rsidR="00574DE8" w:rsidRPr="00392DE9" w:rsidRDefault="00000000">
            <w:pPr>
              <w:spacing w:after="20" w:line="264" w:lineRule="auto"/>
              <w:jc w:val="right"/>
              <w:rPr>
                <w:color w:val="auto"/>
              </w:rPr>
            </w:pPr>
            <w:r w:rsidRPr="00392DE9">
              <w:rPr>
                <w:color w:val="auto"/>
                <w:sz w:val="18"/>
              </w:rPr>
              <w:t>0.0426</w:t>
            </w:r>
          </w:p>
        </w:tc>
        <w:tc>
          <w:tcPr>
            <w:tcW w:w="1584" w:type="dxa"/>
            <w:shd w:val="clear" w:color="auto" w:fill="F8FAFC"/>
            <w:tcMar>
              <w:top w:w="70" w:type="dxa"/>
              <w:left w:w="120" w:type="dxa"/>
              <w:bottom w:w="70" w:type="dxa"/>
              <w:right w:w="120" w:type="dxa"/>
            </w:tcMar>
          </w:tcPr>
          <w:p w14:paraId="597ABC13" w14:textId="77777777" w:rsidR="00574DE8" w:rsidRPr="00392DE9" w:rsidRDefault="00000000">
            <w:pPr>
              <w:spacing w:after="20" w:line="264" w:lineRule="auto"/>
              <w:jc w:val="right"/>
              <w:rPr>
                <w:color w:val="auto"/>
              </w:rPr>
            </w:pPr>
            <w:r w:rsidRPr="00392DE9">
              <w:rPr>
                <w:color w:val="auto"/>
                <w:sz w:val="18"/>
              </w:rPr>
              <w:t>−0.042</w:t>
            </w:r>
          </w:p>
        </w:tc>
      </w:tr>
      <w:tr w:rsidR="00574DE8" w:rsidRPr="00392DE9" w14:paraId="6E964FCE" w14:textId="77777777">
        <w:trPr>
          <w:cantSplit/>
          <w:jc w:val="center"/>
        </w:trPr>
        <w:tc>
          <w:tcPr>
            <w:tcW w:w="1440" w:type="dxa"/>
            <w:tcMar>
              <w:top w:w="70" w:type="dxa"/>
              <w:left w:w="120" w:type="dxa"/>
              <w:bottom w:w="70" w:type="dxa"/>
              <w:right w:w="120" w:type="dxa"/>
            </w:tcMar>
          </w:tcPr>
          <w:p w14:paraId="656A1C97" w14:textId="77777777" w:rsidR="00574DE8" w:rsidRPr="00392DE9" w:rsidRDefault="00000000">
            <w:pPr>
              <w:spacing w:after="20" w:line="264" w:lineRule="auto"/>
              <w:rPr>
                <w:color w:val="auto"/>
              </w:rPr>
            </w:pPr>
            <w:r w:rsidRPr="00392DE9">
              <w:rPr>
                <w:color w:val="auto"/>
                <w:sz w:val="18"/>
              </w:rPr>
              <w:t>Twi</w:t>
            </w:r>
          </w:p>
        </w:tc>
        <w:tc>
          <w:tcPr>
            <w:tcW w:w="1584" w:type="dxa"/>
            <w:tcMar>
              <w:top w:w="70" w:type="dxa"/>
              <w:left w:w="120" w:type="dxa"/>
              <w:bottom w:w="70" w:type="dxa"/>
              <w:right w:w="120" w:type="dxa"/>
            </w:tcMar>
          </w:tcPr>
          <w:p w14:paraId="32D7C81D" w14:textId="77777777" w:rsidR="00574DE8" w:rsidRPr="00392DE9" w:rsidRDefault="00000000">
            <w:pPr>
              <w:spacing w:after="20" w:line="264" w:lineRule="auto"/>
              <w:jc w:val="right"/>
              <w:rPr>
                <w:color w:val="auto"/>
              </w:rPr>
            </w:pPr>
            <w:r w:rsidRPr="00392DE9">
              <w:rPr>
                <w:color w:val="auto"/>
                <w:sz w:val="18"/>
              </w:rPr>
              <w:t>0.7106</w:t>
            </w:r>
          </w:p>
        </w:tc>
        <w:tc>
          <w:tcPr>
            <w:tcW w:w="1584" w:type="dxa"/>
            <w:tcMar>
              <w:top w:w="70" w:type="dxa"/>
              <w:left w:w="120" w:type="dxa"/>
              <w:bottom w:w="70" w:type="dxa"/>
              <w:right w:w="120" w:type="dxa"/>
            </w:tcMar>
          </w:tcPr>
          <w:p w14:paraId="1B24D2A9" w14:textId="77777777" w:rsidR="00574DE8" w:rsidRPr="00392DE9" w:rsidRDefault="00000000">
            <w:pPr>
              <w:spacing w:after="20" w:line="264" w:lineRule="auto"/>
              <w:rPr>
                <w:color w:val="auto"/>
              </w:rPr>
            </w:pPr>
            <w:r w:rsidRPr="00392DE9">
              <w:rPr>
                <w:color w:val="auto"/>
                <w:sz w:val="18"/>
              </w:rPr>
              <w:t>Hate</w:t>
            </w:r>
          </w:p>
        </w:tc>
        <w:tc>
          <w:tcPr>
            <w:tcW w:w="1584" w:type="dxa"/>
            <w:tcMar>
              <w:top w:w="70" w:type="dxa"/>
              <w:left w:w="120" w:type="dxa"/>
              <w:bottom w:w="70" w:type="dxa"/>
              <w:right w:w="120" w:type="dxa"/>
            </w:tcMar>
          </w:tcPr>
          <w:p w14:paraId="6EB253DD" w14:textId="77777777" w:rsidR="00574DE8" w:rsidRPr="00392DE9" w:rsidRDefault="00000000">
            <w:pPr>
              <w:spacing w:after="20" w:line="264" w:lineRule="auto"/>
              <w:jc w:val="right"/>
              <w:rPr>
                <w:color w:val="auto"/>
              </w:rPr>
            </w:pPr>
            <w:r w:rsidRPr="00392DE9">
              <w:rPr>
                <w:color w:val="auto"/>
                <w:sz w:val="18"/>
              </w:rPr>
              <w:t>0.0828</w:t>
            </w:r>
          </w:p>
        </w:tc>
        <w:tc>
          <w:tcPr>
            <w:tcW w:w="1584" w:type="dxa"/>
            <w:tcMar>
              <w:top w:w="70" w:type="dxa"/>
              <w:left w:w="120" w:type="dxa"/>
              <w:bottom w:w="70" w:type="dxa"/>
              <w:right w:w="120" w:type="dxa"/>
            </w:tcMar>
          </w:tcPr>
          <w:p w14:paraId="4A484783" w14:textId="77777777" w:rsidR="00574DE8" w:rsidRPr="00392DE9" w:rsidRDefault="00000000">
            <w:pPr>
              <w:spacing w:after="20" w:line="264" w:lineRule="auto"/>
              <w:jc w:val="right"/>
              <w:rPr>
                <w:color w:val="auto"/>
              </w:rPr>
            </w:pPr>
            <w:r w:rsidRPr="00392DE9">
              <w:rPr>
                <w:color w:val="auto"/>
                <w:sz w:val="18"/>
              </w:rPr>
              <w:t>0.0604</w:t>
            </w:r>
          </w:p>
        </w:tc>
        <w:tc>
          <w:tcPr>
            <w:tcW w:w="1584" w:type="dxa"/>
            <w:tcMar>
              <w:top w:w="70" w:type="dxa"/>
              <w:left w:w="120" w:type="dxa"/>
              <w:bottom w:w="70" w:type="dxa"/>
              <w:right w:w="120" w:type="dxa"/>
            </w:tcMar>
          </w:tcPr>
          <w:p w14:paraId="51EC3ABD" w14:textId="77777777" w:rsidR="00574DE8" w:rsidRPr="00392DE9" w:rsidRDefault="00000000">
            <w:pPr>
              <w:spacing w:after="20" w:line="264" w:lineRule="auto"/>
              <w:jc w:val="right"/>
              <w:rPr>
                <w:color w:val="auto"/>
              </w:rPr>
            </w:pPr>
            <w:r w:rsidRPr="00392DE9">
              <w:rPr>
                <w:color w:val="auto"/>
                <w:sz w:val="18"/>
              </w:rPr>
              <w:t>−0.022</w:t>
            </w:r>
          </w:p>
        </w:tc>
      </w:tr>
      <w:tr w:rsidR="00574DE8" w:rsidRPr="00392DE9" w14:paraId="0D181A0D" w14:textId="77777777">
        <w:trPr>
          <w:cantSplit/>
          <w:jc w:val="center"/>
        </w:trPr>
        <w:tc>
          <w:tcPr>
            <w:tcW w:w="1440" w:type="dxa"/>
            <w:shd w:val="clear" w:color="auto" w:fill="F8FAFC"/>
            <w:tcMar>
              <w:top w:w="70" w:type="dxa"/>
              <w:left w:w="120" w:type="dxa"/>
              <w:bottom w:w="70" w:type="dxa"/>
              <w:right w:w="120" w:type="dxa"/>
            </w:tcMar>
          </w:tcPr>
          <w:p w14:paraId="1780884D" w14:textId="77777777" w:rsidR="00574DE8" w:rsidRPr="00392DE9" w:rsidRDefault="00000000">
            <w:pPr>
              <w:spacing w:after="20" w:line="264" w:lineRule="auto"/>
              <w:rPr>
                <w:color w:val="auto"/>
              </w:rPr>
            </w:pPr>
            <w:r w:rsidRPr="00392DE9">
              <w:rPr>
                <w:color w:val="auto"/>
                <w:sz w:val="18"/>
              </w:rPr>
              <w:t>Twi</w:t>
            </w:r>
          </w:p>
        </w:tc>
        <w:tc>
          <w:tcPr>
            <w:tcW w:w="1584" w:type="dxa"/>
            <w:shd w:val="clear" w:color="auto" w:fill="F8FAFC"/>
            <w:tcMar>
              <w:top w:w="70" w:type="dxa"/>
              <w:left w:w="120" w:type="dxa"/>
              <w:bottom w:w="70" w:type="dxa"/>
              <w:right w:w="120" w:type="dxa"/>
            </w:tcMar>
          </w:tcPr>
          <w:p w14:paraId="38F9AC31" w14:textId="77777777" w:rsidR="00574DE8" w:rsidRPr="00392DE9" w:rsidRDefault="00000000">
            <w:pPr>
              <w:spacing w:after="20" w:line="264" w:lineRule="auto"/>
              <w:jc w:val="right"/>
              <w:rPr>
                <w:color w:val="auto"/>
              </w:rPr>
            </w:pPr>
            <w:r w:rsidRPr="00392DE9">
              <w:rPr>
                <w:color w:val="auto"/>
                <w:sz w:val="18"/>
              </w:rPr>
              <w:t>0.7106</w:t>
            </w:r>
          </w:p>
        </w:tc>
        <w:tc>
          <w:tcPr>
            <w:tcW w:w="1584" w:type="dxa"/>
            <w:shd w:val="clear" w:color="auto" w:fill="F8FAFC"/>
            <w:tcMar>
              <w:top w:w="70" w:type="dxa"/>
              <w:left w:w="120" w:type="dxa"/>
              <w:bottom w:w="70" w:type="dxa"/>
              <w:right w:w="120" w:type="dxa"/>
            </w:tcMar>
          </w:tcPr>
          <w:p w14:paraId="5D4FB2CF" w14:textId="77777777" w:rsidR="00574DE8" w:rsidRPr="00392DE9" w:rsidRDefault="00000000">
            <w:pPr>
              <w:spacing w:after="20" w:line="264" w:lineRule="auto"/>
              <w:rPr>
                <w:color w:val="auto"/>
              </w:rPr>
            </w:pPr>
            <w:r w:rsidRPr="00392DE9">
              <w:rPr>
                <w:b/>
                <w:color w:val="auto"/>
                <w:sz w:val="18"/>
              </w:rPr>
              <w:t>Normal</w:t>
            </w:r>
          </w:p>
        </w:tc>
        <w:tc>
          <w:tcPr>
            <w:tcW w:w="1584" w:type="dxa"/>
            <w:shd w:val="clear" w:color="auto" w:fill="F8FAFC"/>
            <w:tcMar>
              <w:top w:w="70" w:type="dxa"/>
              <w:left w:w="120" w:type="dxa"/>
              <w:bottom w:w="70" w:type="dxa"/>
              <w:right w:w="120" w:type="dxa"/>
            </w:tcMar>
          </w:tcPr>
          <w:p w14:paraId="558B9553" w14:textId="77777777" w:rsidR="00574DE8" w:rsidRPr="00392DE9" w:rsidRDefault="00000000">
            <w:pPr>
              <w:spacing w:after="20" w:line="264" w:lineRule="auto"/>
              <w:jc w:val="right"/>
              <w:rPr>
                <w:color w:val="auto"/>
              </w:rPr>
            </w:pPr>
            <w:r w:rsidRPr="00392DE9">
              <w:rPr>
                <w:b/>
                <w:color w:val="auto"/>
                <w:sz w:val="18"/>
              </w:rPr>
              <w:t>0.0643</w:t>
            </w:r>
          </w:p>
        </w:tc>
        <w:tc>
          <w:tcPr>
            <w:tcW w:w="1584" w:type="dxa"/>
            <w:shd w:val="clear" w:color="auto" w:fill="F8FAFC"/>
            <w:tcMar>
              <w:top w:w="70" w:type="dxa"/>
              <w:left w:w="120" w:type="dxa"/>
              <w:bottom w:w="70" w:type="dxa"/>
              <w:right w:w="120" w:type="dxa"/>
            </w:tcMar>
          </w:tcPr>
          <w:p w14:paraId="66EC8118" w14:textId="77777777" w:rsidR="00574DE8" w:rsidRPr="00392DE9" w:rsidRDefault="00000000">
            <w:pPr>
              <w:spacing w:after="20" w:line="264" w:lineRule="auto"/>
              <w:jc w:val="right"/>
              <w:rPr>
                <w:color w:val="auto"/>
              </w:rPr>
            </w:pPr>
            <w:r w:rsidRPr="00392DE9">
              <w:rPr>
                <w:b/>
                <w:color w:val="auto"/>
                <w:sz w:val="18"/>
              </w:rPr>
              <w:t>0.0910</w:t>
            </w:r>
          </w:p>
        </w:tc>
        <w:tc>
          <w:tcPr>
            <w:tcW w:w="1584" w:type="dxa"/>
            <w:shd w:val="clear" w:color="auto" w:fill="F8FAFC"/>
            <w:tcMar>
              <w:top w:w="70" w:type="dxa"/>
              <w:left w:w="120" w:type="dxa"/>
              <w:bottom w:w="70" w:type="dxa"/>
              <w:right w:w="120" w:type="dxa"/>
            </w:tcMar>
          </w:tcPr>
          <w:p w14:paraId="1A215DCC" w14:textId="77777777" w:rsidR="00574DE8" w:rsidRPr="00392DE9" w:rsidRDefault="00000000">
            <w:pPr>
              <w:spacing w:after="20" w:line="264" w:lineRule="auto"/>
              <w:jc w:val="right"/>
              <w:rPr>
                <w:color w:val="auto"/>
              </w:rPr>
            </w:pPr>
            <w:r w:rsidRPr="00392DE9">
              <w:rPr>
                <w:b/>
                <w:color w:val="auto"/>
                <w:sz w:val="18"/>
              </w:rPr>
              <w:t>+0.027</w:t>
            </w:r>
          </w:p>
        </w:tc>
      </w:tr>
      <w:tr w:rsidR="00574DE8" w:rsidRPr="00392DE9" w14:paraId="1409B1B0" w14:textId="77777777">
        <w:trPr>
          <w:cantSplit/>
          <w:jc w:val="center"/>
        </w:trPr>
        <w:tc>
          <w:tcPr>
            <w:tcW w:w="1440" w:type="dxa"/>
            <w:tcMar>
              <w:top w:w="70" w:type="dxa"/>
              <w:left w:w="120" w:type="dxa"/>
              <w:bottom w:w="70" w:type="dxa"/>
              <w:right w:w="120" w:type="dxa"/>
            </w:tcMar>
          </w:tcPr>
          <w:p w14:paraId="70AC2E60" w14:textId="77777777" w:rsidR="00574DE8" w:rsidRPr="00392DE9" w:rsidRDefault="00000000">
            <w:pPr>
              <w:spacing w:after="20" w:line="264" w:lineRule="auto"/>
              <w:rPr>
                <w:color w:val="auto"/>
              </w:rPr>
            </w:pPr>
            <w:r w:rsidRPr="00392DE9">
              <w:rPr>
                <w:b/>
                <w:color w:val="auto"/>
                <w:sz w:val="18"/>
              </w:rPr>
              <w:t>Twi</w:t>
            </w:r>
          </w:p>
        </w:tc>
        <w:tc>
          <w:tcPr>
            <w:tcW w:w="1584" w:type="dxa"/>
            <w:tcMar>
              <w:top w:w="70" w:type="dxa"/>
              <w:left w:w="120" w:type="dxa"/>
              <w:bottom w:w="70" w:type="dxa"/>
              <w:right w:w="120" w:type="dxa"/>
            </w:tcMar>
          </w:tcPr>
          <w:p w14:paraId="187C07EC" w14:textId="77777777" w:rsidR="00574DE8" w:rsidRPr="00392DE9" w:rsidRDefault="00000000">
            <w:pPr>
              <w:spacing w:after="20" w:line="264" w:lineRule="auto"/>
              <w:jc w:val="right"/>
              <w:rPr>
                <w:color w:val="auto"/>
              </w:rPr>
            </w:pPr>
            <w:r w:rsidRPr="00392DE9">
              <w:rPr>
                <w:color w:val="auto"/>
                <w:sz w:val="18"/>
              </w:rPr>
              <w:t>—</w:t>
            </w:r>
          </w:p>
        </w:tc>
        <w:tc>
          <w:tcPr>
            <w:tcW w:w="1584" w:type="dxa"/>
            <w:tcMar>
              <w:top w:w="70" w:type="dxa"/>
              <w:left w:w="120" w:type="dxa"/>
              <w:bottom w:w="70" w:type="dxa"/>
              <w:right w:w="120" w:type="dxa"/>
            </w:tcMar>
          </w:tcPr>
          <w:p w14:paraId="6948A3B3" w14:textId="77777777" w:rsidR="00574DE8" w:rsidRPr="00392DE9" w:rsidRDefault="00000000">
            <w:pPr>
              <w:spacing w:after="20" w:line="264" w:lineRule="auto"/>
              <w:rPr>
                <w:color w:val="auto"/>
              </w:rPr>
            </w:pPr>
            <w:r w:rsidRPr="00392DE9">
              <w:rPr>
                <w:b/>
                <w:color w:val="auto"/>
                <w:sz w:val="18"/>
              </w:rPr>
              <w:t>Macro-avg</w:t>
            </w:r>
          </w:p>
        </w:tc>
        <w:tc>
          <w:tcPr>
            <w:tcW w:w="1584" w:type="dxa"/>
            <w:tcMar>
              <w:top w:w="70" w:type="dxa"/>
              <w:left w:w="120" w:type="dxa"/>
              <w:bottom w:w="70" w:type="dxa"/>
              <w:right w:w="120" w:type="dxa"/>
            </w:tcMar>
          </w:tcPr>
          <w:p w14:paraId="22BD085C" w14:textId="77777777" w:rsidR="00574DE8" w:rsidRPr="00392DE9" w:rsidRDefault="00000000">
            <w:pPr>
              <w:spacing w:after="20" w:line="264" w:lineRule="auto"/>
              <w:jc w:val="right"/>
              <w:rPr>
                <w:color w:val="auto"/>
              </w:rPr>
            </w:pPr>
            <w:r w:rsidRPr="00392DE9">
              <w:rPr>
                <w:b/>
                <w:color w:val="auto"/>
                <w:sz w:val="18"/>
              </w:rPr>
              <w:t>0.0773</w:t>
            </w:r>
          </w:p>
        </w:tc>
        <w:tc>
          <w:tcPr>
            <w:tcW w:w="1584" w:type="dxa"/>
            <w:tcMar>
              <w:top w:w="70" w:type="dxa"/>
              <w:left w:w="120" w:type="dxa"/>
              <w:bottom w:w="70" w:type="dxa"/>
              <w:right w:w="120" w:type="dxa"/>
            </w:tcMar>
          </w:tcPr>
          <w:p w14:paraId="48F66E57" w14:textId="77777777" w:rsidR="00574DE8" w:rsidRPr="00392DE9" w:rsidRDefault="00000000">
            <w:pPr>
              <w:spacing w:after="20" w:line="264" w:lineRule="auto"/>
              <w:jc w:val="right"/>
              <w:rPr>
                <w:color w:val="auto"/>
              </w:rPr>
            </w:pPr>
            <w:r w:rsidRPr="00392DE9">
              <w:rPr>
                <w:b/>
                <w:color w:val="auto"/>
                <w:sz w:val="18"/>
              </w:rPr>
              <w:t>0.0647</w:t>
            </w:r>
          </w:p>
        </w:tc>
        <w:tc>
          <w:tcPr>
            <w:tcW w:w="1584" w:type="dxa"/>
            <w:tcMar>
              <w:top w:w="70" w:type="dxa"/>
              <w:left w:w="120" w:type="dxa"/>
              <w:bottom w:w="70" w:type="dxa"/>
              <w:right w:w="120" w:type="dxa"/>
            </w:tcMar>
          </w:tcPr>
          <w:p w14:paraId="30F3CCEF" w14:textId="77777777" w:rsidR="00574DE8" w:rsidRPr="00392DE9" w:rsidRDefault="00000000">
            <w:pPr>
              <w:spacing w:after="20" w:line="264" w:lineRule="auto"/>
              <w:jc w:val="right"/>
              <w:rPr>
                <w:color w:val="auto"/>
              </w:rPr>
            </w:pPr>
            <w:r w:rsidRPr="00392DE9">
              <w:rPr>
                <w:b/>
                <w:color w:val="auto"/>
                <w:sz w:val="18"/>
              </w:rPr>
              <w:t>−0.013</w:t>
            </w:r>
          </w:p>
        </w:tc>
      </w:tr>
      <w:tr w:rsidR="00574DE8" w:rsidRPr="00392DE9" w14:paraId="672D36C5" w14:textId="77777777">
        <w:trPr>
          <w:cantSplit/>
          <w:jc w:val="center"/>
        </w:trPr>
        <w:tc>
          <w:tcPr>
            <w:tcW w:w="1440" w:type="dxa"/>
            <w:shd w:val="clear" w:color="auto" w:fill="F8FAFC"/>
            <w:tcMar>
              <w:top w:w="70" w:type="dxa"/>
              <w:left w:w="120" w:type="dxa"/>
              <w:bottom w:w="70" w:type="dxa"/>
              <w:right w:w="120" w:type="dxa"/>
            </w:tcMar>
          </w:tcPr>
          <w:p w14:paraId="52F25DA4" w14:textId="77777777" w:rsidR="00574DE8" w:rsidRPr="00392DE9" w:rsidRDefault="00000000">
            <w:pPr>
              <w:spacing w:after="20" w:line="264" w:lineRule="auto"/>
              <w:rPr>
                <w:color w:val="auto"/>
              </w:rPr>
            </w:pPr>
            <w:r w:rsidRPr="00392DE9">
              <w:rPr>
                <w:color w:val="auto"/>
                <w:sz w:val="18"/>
              </w:rPr>
              <w:t>Hausa</w:t>
            </w:r>
          </w:p>
        </w:tc>
        <w:tc>
          <w:tcPr>
            <w:tcW w:w="1584" w:type="dxa"/>
            <w:shd w:val="clear" w:color="auto" w:fill="F8FAFC"/>
            <w:tcMar>
              <w:top w:w="70" w:type="dxa"/>
              <w:left w:w="120" w:type="dxa"/>
              <w:bottom w:w="70" w:type="dxa"/>
              <w:right w:w="120" w:type="dxa"/>
            </w:tcMar>
          </w:tcPr>
          <w:p w14:paraId="36FF38F7" w14:textId="77777777" w:rsidR="00574DE8" w:rsidRPr="00392DE9" w:rsidRDefault="00000000">
            <w:pPr>
              <w:spacing w:after="20" w:line="264" w:lineRule="auto"/>
              <w:jc w:val="right"/>
              <w:rPr>
                <w:color w:val="auto"/>
              </w:rPr>
            </w:pPr>
            <w:r w:rsidRPr="00392DE9">
              <w:rPr>
                <w:color w:val="auto"/>
                <w:sz w:val="18"/>
              </w:rPr>
              <w:t>0.7907</w:t>
            </w:r>
          </w:p>
        </w:tc>
        <w:tc>
          <w:tcPr>
            <w:tcW w:w="1584" w:type="dxa"/>
            <w:shd w:val="clear" w:color="auto" w:fill="F8FAFC"/>
            <w:tcMar>
              <w:top w:w="70" w:type="dxa"/>
              <w:left w:w="120" w:type="dxa"/>
              <w:bottom w:w="70" w:type="dxa"/>
              <w:right w:w="120" w:type="dxa"/>
            </w:tcMar>
          </w:tcPr>
          <w:p w14:paraId="78393425" w14:textId="77777777" w:rsidR="00574DE8" w:rsidRPr="00392DE9" w:rsidRDefault="00000000">
            <w:pPr>
              <w:spacing w:after="20" w:line="264" w:lineRule="auto"/>
              <w:rPr>
                <w:color w:val="auto"/>
              </w:rPr>
            </w:pPr>
            <w:r w:rsidRPr="00392DE9">
              <w:rPr>
                <w:color w:val="auto"/>
                <w:sz w:val="18"/>
              </w:rPr>
              <w:t>Abuse</w:t>
            </w:r>
          </w:p>
        </w:tc>
        <w:tc>
          <w:tcPr>
            <w:tcW w:w="1584" w:type="dxa"/>
            <w:shd w:val="clear" w:color="auto" w:fill="F8FAFC"/>
            <w:tcMar>
              <w:top w:w="70" w:type="dxa"/>
              <w:left w:w="120" w:type="dxa"/>
              <w:bottom w:w="70" w:type="dxa"/>
              <w:right w:w="120" w:type="dxa"/>
            </w:tcMar>
          </w:tcPr>
          <w:p w14:paraId="4592562B" w14:textId="77777777" w:rsidR="00574DE8" w:rsidRPr="00392DE9" w:rsidRDefault="00000000">
            <w:pPr>
              <w:spacing w:after="20" w:line="264" w:lineRule="auto"/>
              <w:jc w:val="right"/>
              <w:rPr>
                <w:color w:val="auto"/>
              </w:rPr>
            </w:pPr>
            <w:r w:rsidRPr="00392DE9">
              <w:rPr>
                <w:color w:val="auto"/>
                <w:sz w:val="18"/>
              </w:rPr>
              <w:t>0.0415</w:t>
            </w:r>
          </w:p>
        </w:tc>
        <w:tc>
          <w:tcPr>
            <w:tcW w:w="1584" w:type="dxa"/>
            <w:shd w:val="clear" w:color="auto" w:fill="F8FAFC"/>
            <w:tcMar>
              <w:top w:w="70" w:type="dxa"/>
              <w:left w:w="120" w:type="dxa"/>
              <w:bottom w:w="70" w:type="dxa"/>
              <w:right w:w="120" w:type="dxa"/>
            </w:tcMar>
          </w:tcPr>
          <w:p w14:paraId="1A008AA9" w14:textId="77777777" w:rsidR="00574DE8" w:rsidRPr="00392DE9" w:rsidRDefault="00000000">
            <w:pPr>
              <w:spacing w:after="20" w:line="264" w:lineRule="auto"/>
              <w:jc w:val="right"/>
              <w:rPr>
                <w:color w:val="auto"/>
              </w:rPr>
            </w:pPr>
            <w:r w:rsidRPr="00392DE9">
              <w:rPr>
                <w:color w:val="auto"/>
                <w:sz w:val="18"/>
              </w:rPr>
              <w:t>0.0361</w:t>
            </w:r>
          </w:p>
        </w:tc>
        <w:tc>
          <w:tcPr>
            <w:tcW w:w="1584" w:type="dxa"/>
            <w:shd w:val="clear" w:color="auto" w:fill="F8FAFC"/>
            <w:tcMar>
              <w:top w:w="70" w:type="dxa"/>
              <w:left w:w="120" w:type="dxa"/>
              <w:bottom w:w="70" w:type="dxa"/>
              <w:right w:w="120" w:type="dxa"/>
            </w:tcMar>
          </w:tcPr>
          <w:p w14:paraId="21D44379" w14:textId="77777777" w:rsidR="00574DE8" w:rsidRPr="00392DE9" w:rsidRDefault="00000000">
            <w:pPr>
              <w:spacing w:after="20" w:line="264" w:lineRule="auto"/>
              <w:jc w:val="right"/>
              <w:rPr>
                <w:color w:val="auto"/>
              </w:rPr>
            </w:pPr>
            <w:r w:rsidRPr="00392DE9">
              <w:rPr>
                <w:color w:val="auto"/>
                <w:sz w:val="18"/>
              </w:rPr>
              <w:t>−0.005</w:t>
            </w:r>
          </w:p>
        </w:tc>
      </w:tr>
      <w:tr w:rsidR="00574DE8" w:rsidRPr="00392DE9" w14:paraId="3CE6EB61" w14:textId="77777777">
        <w:trPr>
          <w:cantSplit/>
          <w:jc w:val="center"/>
        </w:trPr>
        <w:tc>
          <w:tcPr>
            <w:tcW w:w="1440" w:type="dxa"/>
            <w:tcMar>
              <w:top w:w="70" w:type="dxa"/>
              <w:left w:w="120" w:type="dxa"/>
              <w:bottom w:w="70" w:type="dxa"/>
              <w:right w:w="120" w:type="dxa"/>
            </w:tcMar>
          </w:tcPr>
          <w:p w14:paraId="4C9B1E26" w14:textId="77777777" w:rsidR="00574DE8" w:rsidRPr="00392DE9" w:rsidRDefault="00000000">
            <w:pPr>
              <w:spacing w:after="20" w:line="264" w:lineRule="auto"/>
              <w:rPr>
                <w:color w:val="auto"/>
              </w:rPr>
            </w:pPr>
            <w:r w:rsidRPr="00392DE9">
              <w:rPr>
                <w:color w:val="auto"/>
                <w:sz w:val="18"/>
              </w:rPr>
              <w:t>Hausa</w:t>
            </w:r>
          </w:p>
        </w:tc>
        <w:tc>
          <w:tcPr>
            <w:tcW w:w="1584" w:type="dxa"/>
            <w:tcMar>
              <w:top w:w="70" w:type="dxa"/>
              <w:left w:w="120" w:type="dxa"/>
              <w:bottom w:w="70" w:type="dxa"/>
              <w:right w:w="120" w:type="dxa"/>
            </w:tcMar>
          </w:tcPr>
          <w:p w14:paraId="75E077EF" w14:textId="77777777" w:rsidR="00574DE8" w:rsidRPr="00392DE9" w:rsidRDefault="00000000">
            <w:pPr>
              <w:spacing w:after="20" w:line="264" w:lineRule="auto"/>
              <w:jc w:val="right"/>
              <w:rPr>
                <w:color w:val="auto"/>
              </w:rPr>
            </w:pPr>
            <w:r w:rsidRPr="00392DE9">
              <w:rPr>
                <w:color w:val="auto"/>
                <w:sz w:val="18"/>
              </w:rPr>
              <w:t>0.7907</w:t>
            </w:r>
          </w:p>
        </w:tc>
        <w:tc>
          <w:tcPr>
            <w:tcW w:w="1584" w:type="dxa"/>
            <w:tcMar>
              <w:top w:w="70" w:type="dxa"/>
              <w:left w:w="120" w:type="dxa"/>
              <w:bottom w:w="70" w:type="dxa"/>
              <w:right w:w="120" w:type="dxa"/>
            </w:tcMar>
          </w:tcPr>
          <w:p w14:paraId="3F660DC0" w14:textId="77777777" w:rsidR="00574DE8" w:rsidRPr="00392DE9" w:rsidRDefault="00000000">
            <w:pPr>
              <w:spacing w:after="20" w:line="264" w:lineRule="auto"/>
              <w:rPr>
                <w:color w:val="auto"/>
              </w:rPr>
            </w:pPr>
            <w:r w:rsidRPr="00392DE9">
              <w:rPr>
                <w:color w:val="auto"/>
                <w:sz w:val="18"/>
              </w:rPr>
              <w:t>Hate</w:t>
            </w:r>
          </w:p>
        </w:tc>
        <w:tc>
          <w:tcPr>
            <w:tcW w:w="1584" w:type="dxa"/>
            <w:tcMar>
              <w:top w:w="70" w:type="dxa"/>
              <w:left w:w="120" w:type="dxa"/>
              <w:bottom w:w="70" w:type="dxa"/>
              <w:right w:w="120" w:type="dxa"/>
            </w:tcMar>
          </w:tcPr>
          <w:p w14:paraId="492A5764" w14:textId="77777777" w:rsidR="00574DE8" w:rsidRPr="00392DE9" w:rsidRDefault="00000000">
            <w:pPr>
              <w:spacing w:after="20" w:line="264" w:lineRule="auto"/>
              <w:jc w:val="right"/>
              <w:rPr>
                <w:color w:val="auto"/>
              </w:rPr>
            </w:pPr>
            <w:r w:rsidRPr="00392DE9">
              <w:rPr>
                <w:color w:val="auto"/>
                <w:sz w:val="18"/>
              </w:rPr>
              <w:t>0.0243</w:t>
            </w:r>
          </w:p>
        </w:tc>
        <w:tc>
          <w:tcPr>
            <w:tcW w:w="1584" w:type="dxa"/>
            <w:tcMar>
              <w:top w:w="70" w:type="dxa"/>
              <w:left w:w="120" w:type="dxa"/>
              <w:bottom w:w="70" w:type="dxa"/>
              <w:right w:w="120" w:type="dxa"/>
            </w:tcMar>
          </w:tcPr>
          <w:p w14:paraId="78676C98" w14:textId="77777777" w:rsidR="00574DE8" w:rsidRPr="00392DE9" w:rsidRDefault="00000000">
            <w:pPr>
              <w:spacing w:after="20" w:line="264" w:lineRule="auto"/>
              <w:jc w:val="right"/>
              <w:rPr>
                <w:color w:val="auto"/>
              </w:rPr>
            </w:pPr>
            <w:r w:rsidRPr="00392DE9">
              <w:rPr>
                <w:color w:val="auto"/>
                <w:sz w:val="18"/>
              </w:rPr>
              <w:t>0.0109</w:t>
            </w:r>
          </w:p>
        </w:tc>
        <w:tc>
          <w:tcPr>
            <w:tcW w:w="1584" w:type="dxa"/>
            <w:tcMar>
              <w:top w:w="70" w:type="dxa"/>
              <w:left w:w="120" w:type="dxa"/>
              <w:bottom w:w="70" w:type="dxa"/>
              <w:right w:w="120" w:type="dxa"/>
            </w:tcMar>
          </w:tcPr>
          <w:p w14:paraId="32BDF82F" w14:textId="77777777" w:rsidR="00574DE8" w:rsidRPr="00392DE9" w:rsidRDefault="00000000">
            <w:pPr>
              <w:spacing w:after="20" w:line="264" w:lineRule="auto"/>
              <w:jc w:val="right"/>
              <w:rPr>
                <w:color w:val="auto"/>
              </w:rPr>
            </w:pPr>
            <w:r w:rsidRPr="00392DE9">
              <w:rPr>
                <w:color w:val="auto"/>
                <w:sz w:val="18"/>
              </w:rPr>
              <w:t>−0.013</w:t>
            </w:r>
          </w:p>
        </w:tc>
      </w:tr>
      <w:tr w:rsidR="00574DE8" w:rsidRPr="00392DE9" w14:paraId="681F40D8" w14:textId="77777777">
        <w:trPr>
          <w:cantSplit/>
          <w:jc w:val="center"/>
        </w:trPr>
        <w:tc>
          <w:tcPr>
            <w:tcW w:w="1440" w:type="dxa"/>
            <w:shd w:val="clear" w:color="auto" w:fill="F8FAFC"/>
            <w:tcMar>
              <w:top w:w="70" w:type="dxa"/>
              <w:left w:w="120" w:type="dxa"/>
              <w:bottom w:w="70" w:type="dxa"/>
              <w:right w:w="120" w:type="dxa"/>
            </w:tcMar>
          </w:tcPr>
          <w:p w14:paraId="01E0CCF2" w14:textId="77777777" w:rsidR="00574DE8" w:rsidRPr="00392DE9" w:rsidRDefault="00000000">
            <w:pPr>
              <w:spacing w:after="20" w:line="264" w:lineRule="auto"/>
              <w:rPr>
                <w:color w:val="auto"/>
              </w:rPr>
            </w:pPr>
            <w:r w:rsidRPr="00392DE9">
              <w:rPr>
                <w:color w:val="auto"/>
                <w:sz w:val="18"/>
              </w:rPr>
              <w:t>Hausa</w:t>
            </w:r>
          </w:p>
        </w:tc>
        <w:tc>
          <w:tcPr>
            <w:tcW w:w="1584" w:type="dxa"/>
            <w:shd w:val="clear" w:color="auto" w:fill="F8FAFC"/>
            <w:tcMar>
              <w:top w:w="70" w:type="dxa"/>
              <w:left w:w="120" w:type="dxa"/>
              <w:bottom w:w="70" w:type="dxa"/>
              <w:right w:w="120" w:type="dxa"/>
            </w:tcMar>
          </w:tcPr>
          <w:p w14:paraId="28231830" w14:textId="77777777" w:rsidR="00574DE8" w:rsidRPr="00392DE9" w:rsidRDefault="00000000">
            <w:pPr>
              <w:spacing w:after="20" w:line="264" w:lineRule="auto"/>
              <w:jc w:val="right"/>
              <w:rPr>
                <w:color w:val="auto"/>
              </w:rPr>
            </w:pPr>
            <w:r w:rsidRPr="00392DE9">
              <w:rPr>
                <w:color w:val="auto"/>
                <w:sz w:val="18"/>
              </w:rPr>
              <w:t>0.7907</w:t>
            </w:r>
          </w:p>
        </w:tc>
        <w:tc>
          <w:tcPr>
            <w:tcW w:w="1584" w:type="dxa"/>
            <w:shd w:val="clear" w:color="auto" w:fill="F8FAFC"/>
            <w:tcMar>
              <w:top w:w="70" w:type="dxa"/>
              <w:left w:w="120" w:type="dxa"/>
              <w:bottom w:w="70" w:type="dxa"/>
              <w:right w:w="120" w:type="dxa"/>
            </w:tcMar>
          </w:tcPr>
          <w:p w14:paraId="6563ACB9" w14:textId="77777777" w:rsidR="00574DE8" w:rsidRPr="00392DE9" w:rsidRDefault="00000000">
            <w:pPr>
              <w:spacing w:after="20" w:line="264" w:lineRule="auto"/>
              <w:rPr>
                <w:color w:val="auto"/>
              </w:rPr>
            </w:pPr>
            <w:r w:rsidRPr="00392DE9">
              <w:rPr>
                <w:color w:val="auto"/>
                <w:sz w:val="18"/>
              </w:rPr>
              <w:t>Normal</w:t>
            </w:r>
          </w:p>
        </w:tc>
        <w:tc>
          <w:tcPr>
            <w:tcW w:w="1584" w:type="dxa"/>
            <w:shd w:val="clear" w:color="auto" w:fill="F8FAFC"/>
            <w:tcMar>
              <w:top w:w="70" w:type="dxa"/>
              <w:left w:w="120" w:type="dxa"/>
              <w:bottom w:w="70" w:type="dxa"/>
              <w:right w:w="120" w:type="dxa"/>
            </w:tcMar>
          </w:tcPr>
          <w:p w14:paraId="3BE62A65" w14:textId="77777777" w:rsidR="00574DE8" w:rsidRPr="00392DE9" w:rsidRDefault="00000000">
            <w:pPr>
              <w:spacing w:after="20" w:line="264" w:lineRule="auto"/>
              <w:jc w:val="right"/>
              <w:rPr>
                <w:color w:val="auto"/>
              </w:rPr>
            </w:pPr>
            <w:r w:rsidRPr="00392DE9">
              <w:rPr>
                <w:color w:val="auto"/>
                <w:sz w:val="18"/>
              </w:rPr>
              <w:t>0.0468</w:t>
            </w:r>
          </w:p>
        </w:tc>
        <w:tc>
          <w:tcPr>
            <w:tcW w:w="1584" w:type="dxa"/>
            <w:shd w:val="clear" w:color="auto" w:fill="F8FAFC"/>
            <w:tcMar>
              <w:top w:w="70" w:type="dxa"/>
              <w:left w:w="120" w:type="dxa"/>
              <w:bottom w:w="70" w:type="dxa"/>
              <w:right w:w="120" w:type="dxa"/>
            </w:tcMar>
          </w:tcPr>
          <w:p w14:paraId="07F541D5" w14:textId="77777777" w:rsidR="00574DE8" w:rsidRPr="00392DE9" w:rsidRDefault="00000000">
            <w:pPr>
              <w:spacing w:after="20" w:line="264" w:lineRule="auto"/>
              <w:jc w:val="right"/>
              <w:rPr>
                <w:color w:val="auto"/>
              </w:rPr>
            </w:pPr>
            <w:r w:rsidRPr="00392DE9">
              <w:rPr>
                <w:color w:val="auto"/>
                <w:sz w:val="18"/>
              </w:rPr>
              <w:t>0.0219</w:t>
            </w:r>
          </w:p>
        </w:tc>
        <w:tc>
          <w:tcPr>
            <w:tcW w:w="1584" w:type="dxa"/>
            <w:shd w:val="clear" w:color="auto" w:fill="F8FAFC"/>
            <w:tcMar>
              <w:top w:w="70" w:type="dxa"/>
              <w:left w:w="120" w:type="dxa"/>
              <w:bottom w:w="70" w:type="dxa"/>
              <w:right w:w="120" w:type="dxa"/>
            </w:tcMar>
          </w:tcPr>
          <w:p w14:paraId="66EB3363" w14:textId="77777777" w:rsidR="00574DE8" w:rsidRPr="00392DE9" w:rsidRDefault="00000000">
            <w:pPr>
              <w:spacing w:after="20" w:line="264" w:lineRule="auto"/>
              <w:jc w:val="right"/>
              <w:rPr>
                <w:color w:val="auto"/>
              </w:rPr>
            </w:pPr>
            <w:r w:rsidRPr="00392DE9">
              <w:rPr>
                <w:color w:val="auto"/>
                <w:sz w:val="18"/>
              </w:rPr>
              <w:t>−0.025</w:t>
            </w:r>
          </w:p>
        </w:tc>
      </w:tr>
      <w:tr w:rsidR="00574DE8" w:rsidRPr="00392DE9" w14:paraId="359DC200" w14:textId="77777777">
        <w:trPr>
          <w:cantSplit/>
          <w:jc w:val="center"/>
        </w:trPr>
        <w:tc>
          <w:tcPr>
            <w:tcW w:w="1440" w:type="dxa"/>
            <w:tcMar>
              <w:top w:w="70" w:type="dxa"/>
              <w:left w:w="120" w:type="dxa"/>
              <w:bottom w:w="70" w:type="dxa"/>
              <w:right w:w="120" w:type="dxa"/>
            </w:tcMar>
          </w:tcPr>
          <w:p w14:paraId="12077D2E" w14:textId="77777777" w:rsidR="00574DE8" w:rsidRPr="00392DE9" w:rsidRDefault="00000000">
            <w:pPr>
              <w:spacing w:after="20" w:line="264" w:lineRule="auto"/>
              <w:rPr>
                <w:color w:val="auto"/>
              </w:rPr>
            </w:pPr>
            <w:r w:rsidRPr="00392DE9">
              <w:rPr>
                <w:b/>
                <w:color w:val="auto"/>
                <w:sz w:val="18"/>
              </w:rPr>
              <w:t>Hausa</w:t>
            </w:r>
          </w:p>
        </w:tc>
        <w:tc>
          <w:tcPr>
            <w:tcW w:w="1584" w:type="dxa"/>
            <w:tcMar>
              <w:top w:w="70" w:type="dxa"/>
              <w:left w:w="120" w:type="dxa"/>
              <w:bottom w:w="70" w:type="dxa"/>
              <w:right w:w="120" w:type="dxa"/>
            </w:tcMar>
          </w:tcPr>
          <w:p w14:paraId="445A17F7" w14:textId="77777777" w:rsidR="00574DE8" w:rsidRPr="00392DE9" w:rsidRDefault="00000000">
            <w:pPr>
              <w:spacing w:after="20" w:line="264" w:lineRule="auto"/>
              <w:jc w:val="right"/>
              <w:rPr>
                <w:color w:val="auto"/>
              </w:rPr>
            </w:pPr>
            <w:r w:rsidRPr="00392DE9">
              <w:rPr>
                <w:color w:val="auto"/>
                <w:sz w:val="18"/>
              </w:rPr>
              <w:t>—</w:t>
            </w:r>
          </w:p>
        </w:tc>
        <w:tc>
          <w:tcPr>
            <w:tcW w:w="1584" w:type="dxa"/>
            <w:tcMar>
              <w:top w:w="70" w:type="dxa"/>
              <w:left w:w="120" w:type="dxa"/>
              <w:bottom w:w="70" w:type="dxa"/>
              <w:right w:w="120" w:type="dxa"/>
            </w:tcMar>
          </w:tcPr>
          <w:p w14:paraId="4F5638CB" w14:textId="77777777" w:rsidR="00574DE8" w:rsidRPr="00392DE9" w:rsidRDefault="00000000">
            <w:pPr>
              <w:spacing w:after="20" w:line="264" w:lineRule="auto"/>
              <w:rPr>
                <w:color w:val="auto"/>
              </w:rPr>
            </w:pPr>
            <w:r w:rsidRPr="00392DE9">
              <w:rPr>
                <w:b/>
                <w:color w:val="auto"/>
                <w:sz w:val="18"/>
              </w:rPr>
              <w:t>Macro-avg</w:t>
            </w:r>
          </w:p>
        </w:tc>
        <w:tc>
          <w:tcPr>
            <w:tcW w:w="1584" w:type="dxa"/>
            <w:tcMar>
              <w:top w:w="70" w:type="dxa"/>
              <w:left w:w="120" w:type="dxa"/>
              <w:bottom w:w="70" w:type="dxa"/>
              <w:right w:w="120" w:type="dxa"/>
            </w:tcMar>
          </w:tcPr>
          <w:p w14:paraId="39CDAA53" w14:textId="77777777" w:rsidR="00574DE8" w:rsidRPr="00392DE9" w:rsidRDefault="00000000">
            <w:pPr>
              <w:spacing w:after="20" w:line="264" w:lineRule="auto"/>
              <w:jc w:val="right"/>
              <w:rPr>
                <w:color w:val="auto"/>
              </w:rPr>
            </w:pPr>
            <w:r w:rsidRPr="00392DE9">
              <w:rPr>
                <w:b/>
                <w:color w:val="auto"/>
                <w:sz w:val="18"/>
              </w:rPr>
              <w:t>0.0375</w:t>
            </w:r>
          </w:p>
        </w:tc>
        <w:tc>
          <w:tcPr>
            <w:tcW w:w="1584" w:type="dxa"/>
            <w:tcMar>
              <w:top w:w="70" w:type="dxa"/>
              <w:left w:w="120" w:type="dxa"/>
              <w:bottom w:w="70" w:type="dxa"/>
              <w:right w:w="120" w:type="dxa"/>
            </w:tcMar>
          </w:tcPr>
          <w:p w14:paraId="220BFF2E" w14:textId="77777777" w:rsidR="00574DE8" w:rsidRPr="00392DE9" w:rsidRDefault="00000000">
            <w:pPr>
              <w:spacing w:after="20" w:line="264" w:lineRule="auto"/>
              <w:jc w:val="right"/>
              <w:rPr>
                <w:color w:val="auto"/>
              </w:rPr>
            </w:pPr>
            <w:r w:rsidRPr="00392DE9">
              <w:rPr>
                <w:b/>
                <w:color w:val="auto"/>
                <w:sz w:val="18"/>
              </w:rPr>
              <w:t>0.0230</w:t>
            </w:r>
          </w:p>
        </w:tc>
        <w:tc>
          <w:tcPr>
            <w:tcW w:w="1584" w:type="dxa"/>
            <w:tcMar>
              <w:top w:w="70" w:type="dxa"/>
              <w:left w:w="120" w:type="dxa"/>
              <w:bottom w:w="70" w:type="dxa"/>
              <w:right w:w="120" w:type="dxa"/>
            </w:tcMar>
          </w:tcPr>
          <w:p w14:paraId="4149570F" w14:textId="77777777" w:rsidR="00574DE8" w:rsidRPr="00392DE9" w:rsidRDefault="00000000">
            <w:pPr>
              <w:spacing w:after="20" w:line="264" w:lineRule="auto"/>
              <w:jc w:val="right"/>
              <w:rPr>
                <w:color w:val="auto"/>
              </w:rPr>
            </w:pPr>
            <w:r w:rsidRPr="00392DE9">
              <w:rPr>
                <w:b/>
                <w:color w:val="auto"/>
                <w:sz w:val="18"/>
              </w:rPr>
              <w:t>−0.015</w:t>
            </w:r>
          </w:p>
        </w:tc>
      </w:tr>
    </w:tbl>
    <w:p w14:paraId="002854E4" w14:textId="77777777" w:rsidR="00574DE8" w:rsidRPr="00392DE9" w:rsidRDefault="00574DE8">
      <w:pPr>
        <w:spacing w:after="80"/>
        <w:rPr>
          <w:color w:val="auto"/>
        </w:rPr>
      </w:pPr>
    </w:p>
    <w:p w14:paraId="264D6EF8" w14:textId="77777777" w:rsidR="00574DE8" w:rsidRPr="00392DE9" w:rsidRDefault="00000000">
      <w:pPr>
        <w:spacing w:before="40" w:after="100"/>
        <w:rPr>
          <w:color w:val="auto"/>
        </w:rPr>
      </w:pPr>
      <w:r w:rsidRPr="00392DE9">
        <w:rPr>
          <w:color w:val="auto"/>
        </w:rPr>
        <w:t>This table contains the central finding of the project.</w:t>
      </w:r>
    </w:p>
    <w:p w14:paraId="03A6E628" w14:textId="77777777" w:rsidR="00574DE8" w:rsidRPr="00392DE9" w:rsidRDefault="00000000">
      <w:pPr>
        <w:spacing w:before="40" w:after="100"/>
        <w:rPr>
          <w:color w:val="auto"/>
        </w:rPr>
      </w:pPr>
      <w:r w:rsidRPr="00392DE9">
        <w:rPr>
          <w:b/>
          <w:color w:val="auto"/>
        </w:rPr>
        <w:t>Both optimal temperatures are below 1.</w:t>
      </w:r>
      <w:r w:rsidRPr="00392DE9">
        <w:rPr>
          <w:color w:val="auto"/>
        </w:rPr>
        <w:t xml:space="preserve"> T &lt; 1 means dividing the logits by a value less than one, which increases the magnitude of logits and produces sharper, more extreme probability distributions — the model's confidence is increased. This indicates the model was, on the validation set, systematically underconfident: its probability mass was spread too broadly, and the optimal fix is to concentrate it.</w:t>
      </w:r>
    </w:p>
    <w:p w14:paraId="34D84806" w14:textId="77777777" w:rsidR="00574DE8" w:rsidRPr="00392DE9" w:rsidRDefault="00000000">
      <w:pPr>
        <w:spacing w:before="40" w:after="100"/>
        <w:rPr>
          <w:color w:val="auto"/>
        </w:rPr>
      </w:pPr>
      <w:r w:rsidRPr="00392DE9">
        <w:rPr>
          <w:b/>
          <w:color w:val="auto"/>
        </w:rPr>
        <w:t>On Hausa, temperature scaling uniformly improves calibration across all three classes.</w:t>
      </w:r>
      <w:r w:rsidRPr="00392DE9">
        <w:rPr>
          <w:color w:val="auto"/>
        </w:rPr>
        <w:t xml:space="preserve"> After scaling, all ECE values decrease. The Normal class improves most (−0.025), Hate improves moderately (−0.013), and Abuse improves marginally (−0.005). The fix is fair across the class distribution.</w:t>
      </w:r>
    </w:p>
    <w:p w14:paraId="684FF08F" w14:textId="77777777" w:rsidR="00574DE8" w:rsidRPr="00392DE9" w:rsidRDefault="00000000">
      <w:pPr>
        <w:spacing w:before="40" w:after="100"/>
        <w:rPr>
          <w:color w:val="auto"/>
        </w:rPr>
      </w:pPr>
      <w:r w:rsidRPr="00392DE9">
        <w:rPr>
          <w:b/>
          <w:color w:val="auto"/>
        </w:rPr>
        <w:t>On Twi, temperature scaling improves overall ECE but makes the Normal class substantially worse.</w:t>
      </w:r>
      <w:r w:rsidRPr="00392DE9">
        <w:rPr>
          <w:color w:val="auto"/>
        </w:rPr>
        <w:t xml:space="preserve"> The macro-average ECE drops from 0.077 to 0.065 — an apparent success. Abuse and Hate both improve. But the Normal class ECE increases by +0.027, from 0.064 to 0.091, worsening by 42% relative to its pre-scaling value. The single scalar T = 0.71 was fit primarily to the loss on the validation set, which is dominated by Abuse instances. Sharpening the Abuse predictions improves Abuse's already-dominant calibration signal but over-</w:t>
      </w:r>
      <w:r w:rsidRPr="00392DE9">
        <w:rPr>
          <w:color w:val="auto"/>
        </w:rPr>
        <w:lastRenderedPageBreak/>
        <w:t>concentrates probability on the Abuse and Hate classes for Normal instances, making the model overconfident in predicting Abuse/Hate for what are actually Normal posts.</w:t>
      </w:r>
    </w:p>
    <w:p w14:paraId="5DCC8ABE" w14:textId="77777777" w:rsidR="00574DE8" w:rsidRPr="00392DE9" w:rsidRDefault="00000000">
      <w:pPr>
        <w:spacing w:before="40" w:after="100"/>
        <w:rPr>
          <w:color w:val="auto"/>
        </w:rPr>
      </w:pPr>
      <w:r w:rsidRPr="00392DE9">
        <w:rPr>
          <w:color w:val="auto"/>
        </w:rPr>
        <w:t>This is exactly the failure mode described by Islam et al. (2021): a single temperature scalar fitted on an imbalanced dataset calibrates the majority class and miscalibrates the minority. The aggregate ECE improvement is not a reliable signal that calibration has been fixed for the class that matters most for over-censorship errors.</w:t>
      </w:r>
    </w:p>
    <w:p w14:paraId="0AF39157" w14:textId="77777777" w:rsidR="00574DE8" w:rsidRPr="00392DE9" w:rsidRDefault="00000000">
      <w:pPr>
        <w:spacing w:before="40" w:after="100"/>
        <w:rPr>
          <w:color w:val="auto"/>
        </w:rPr>
      </w:pPr>
      <w:r w:rsidRPr="00392DE9">
        <w:rPr>
          <w:b/>
          <w:color w:val="auto"/>
        </w:rPr>
        <w:t>The practical consequence.</w:t>
      </w:r>
      <w:r w:rsidRPr="00392DE9">
        <w:rPr>
          <w:color w:val="auto"/>
        </w:rPr>
        <w:t xml:space="preserve"> Before scaling, a human operator looking at the Twi model's aggregate ECE (0.077) might judge it acceptable and deploy with temperature scaling to "fix" it. After scaling, the aggregate ECE looks better (0.065), but the model's Normal class has become </w:t>
      </w:r>
      <w:r w:rsidRPr="00392DE9">
        <w:rPr>
          <w:i/>
          <w:color w:val="auto"/>
        </w:rPr>
        <w:t>more</w:t>
      </w:r>
      <w:r w:rsidRPr="00392DE9">
        <w:rPr>
          <w:color w:val="auto"/>
        </w:rPr>
        <w:t xml:space="preserve"> overconfident than before. A content moderation tool using this model is now more likely to confidently misclassify Normal Twi posts as Abusive or Hate speech after calibration than it was before. The aggregate ECE improvement masks a per-class regression.</w:t>
      </w:r>
    </w:p>
    <w:p w14:paraId="3D1B62D0" w14:textId="77777777" w:rsidR="00574DE8" w:rsidRPr="00392DE9" w:rsidRDefault="00000000">
      <w:pPr>
        <w:keepNext/>
        <w:spacing w:before="200" w:after="60"/>
        <w:rPr>
          <w:color w:val="auto"/>
        </w:rPr>
      </w:pPr>
      <w:r w:rsidRPr="00392DE9">
        <w:rPr>
          <w:b/>
          <w:color w:val="auto"/>
          <w:sz w:val="23"/>
        </w:rPr>
        <w:t>5.5 Blinding Quantity</w:t>
      </w:r>
    </w:p>
    <w:p w14:paraId="5EAAA5D8" w14:textId="77777777" w:rsidR="00574DE8" w:rsidRPr="00392DE9" w:rsidRDefault="00000000">
      <w:pPr>
        <w:spacing w:before="40" w:after="100"/>
        <w:rPr>
          <w:color w:val="auto"/>
        </w:rPr>
      </w:pPr>
      <w:r w:rsidRPr="00392DE9">
        <w:rPr>
          <w:b/>
          <w:color w:val="auto"/>
        </w:rPr>
        <w:t>Table 4. Fraction of class errors made at high confidence (threshold ≥ 0.70).</w:t>
      </w:r>
    </w:p>
    <w:tbl>
      <w:tblPr>
        <w:tblW w:w="0" w:type="auto"/>
        <w:jc w:val="center"/>
        <w:tblBorders>
          <w:top w:val="single" w:sz="6" w:space="0" w:color="1B365D"/>
          <w:bottom w:val="single" w:sz="6" w:space="0" w:color="1B365D"/>
          <w:insideH w:val="single" w:sz="4" w:space="0" w:color="CBD5E1"/>
        </w:tblBorders>
        <w:tblLayout w:type="fixed"/>
        <w:tblLook w:val="04A0" w:firstRow="1" w:lastRow="0" w:firstColumn="1" w:lastColumn="0" w:noHBand="0" w:noVBand="1"/>
      </w:tblPr>
      <w:tblGrid>
        <w:gridCol w:w="1728"/>
        <w:gridCol w:w="1728"/>
        <w:gridCol w:w="1872"/>
        <w:gridCol w:w="2016"/>
        <w:gridCol w:w="2016"/>
      </w:tblGrid>
      <w:tr w:rsidR="00574DE8" w:rsidRPr="00392DE9" w14:paraId="497BD696" w14:textId="77777777">
        <w:trPr>
          <w:cantSplit/>
          <w:tblHeader/>
          <w:jc w:val="center"/>
        </w:trPr>
        <w:tc>
          <w:tcPr>
            <w:tcW w:w="1728" w:type="dxa"/>
            <w:shd w:val="clear" w:color="auto" w:fill="1B365D"/>
            <w:tcMar>
              <w:top w:w="100" w:type="dxa"/>
              <w:left w:w="120" w:type="dxa"/>
              <w:bottom w:w="100" w:type="dxa"/>
              <w:right w:w="120" w:type="dxa"/>
            </w:tcMar>
          </w:tcPr>
          <w:p w14:paraId="53A938F8" w14:textId="77777777" w:rsidR="00574DE8" w:rsidRPr="00392DE9" w:rsidRDefault="00000000">
            <w:pPr>
              <w:rPr>
                <w:color w:val="auto"/>
              </w:rPr>
            </w:pPr>
            <w:r w:rsidRPr="00392DE9">
              <w:rPr>
                <w:b/>
                <w:color w:val="auto"/>
                <w:sz w:val="19"/>
              </w:rPr>
              <w:t>Language</w:t>
            </w:r>
          </w:p>
        </w:tc>
        <w:tc>
          <w:tcPr>
            <w:tcW w:w="1728" w:type="dxa"/>
            <w:shd w:val="clear" w:color="auto" w:fill="1B365D"/>
            <w:tcMar>
              <w:top w:w="100" w:type="dxa"/>
              <w:left w:w="120" w:type="dxa"/>
              <w:bottom w:w="100" w:type="dxa"/>
              <w:right w:w="120" w:type="dxa"/>
            </w:tcMar>
          </w:tcPr>
          <w:p w14:paraId="1DFB5258" w14:textId="77777777" w:rsidR="00574DE8" w:rsidRPr="00392DE9" w:rsidRDefault="00000000">
            <w:pPr>
              <w:rPr>
                <w:color w:val="auto"/>
              </w:rPr>
            </w:pPr>
            <w:r w:rsidRPr="00392DE9">
              <w:rPr>
                <w:b/>
                <w:color w:val="auto"/>
                <w:sz w:val="19"/>
              </w:rPr>
              <w:t>Class</w:t>
            </w:r>
          </w:p>
        </w:tc>
        <w:tc>
          <w:tcPr>
            <w:tcW w:w="1872" w:type="dxa"/>
            <w:shd w:val="clear" w:color="auto" w:fill="1B365D"/>
            <w:tcMar>
              <w:top w:w="100" w:type="dxa"/>
              <w:left w:w="120" w:type="dxa"/>
              <w:bottom w:w="100" w:type="dxa"/>
              <w:right w:w="120" w:type="dxa"/>
            </w:tcMar>
          </w:tcPr>
          <w:p w14:paraId="4D92C20D" w14:textId="77777777" w:rsidR="00574DE8" w:rsidRPr="00392DE9" w:rsidRDefault="00000000">
            <w:pPr>
              <w:rPr>
                <w:color w:val="auto"/>
              </w:rPr>
            </w:pPr>
            <w:r w:rsidRPr="00392DE9">
              <w:rPr>
                <w:b/>
                <w:color w:val="auto"/>
                <w:sz w:val="19"/>
              </w:rPr>
              <w:t>Total errors</w:t>
            </w:r>
          </w:p>
        </w:tc>
        <w:tc>
          <w:tcPr>
            <w:tcW w:w="2016" w:type="dxa"/>
            <w:shd w:val="clear" w:color="auto" w:fill="1B365D"/>
            <w:tcMar>
              <w:top w:w="100" w:type="dxa"/>
              <w:left w:w="120" w:type="dxa"/>
              <w:bottom w:w="100" w:type="dxa"/>
              <w:right w:w="120" w:type="dxa"/>
            </w:tcMar>
          </w:tcPr>
          <w:p w14:paraId="122B3C86" w14:textId="77777777" w:rsidR="00574DE8" w:rsidRPr="00392DE9" w:rsidRDefault="00000000">
            <w:pPr>
              <w:rPr>
                <w:color w:val="auto"/>
              </w:rPr>
            </w:pPr>
            <w:r w:rsidRPr="00392DE9">
              <w:rPr>
                <w:b/>
                <w:color w:val="auto"/>
                <w:sz w:val="19"/>
              </w:rPr>
              <w:t>High-conf. errors</w:t>
            </w:r>
          </w:p>
        </w:tc>
        <w:tc>
          <w:tcPr>
            <w:tcW w:w="2016" w:type="dxa"/>
            <w:shd w:val="clear" w:color="auto" w:fill="1B365D"/>
            <w:tcMar>
              <w:top w:w="100" w:type="dxa"/>
              <w:left w:w="120" w:type="dxa"/>
              <w:bottom w:w="100" w:type="dxa"/>
              <w:right w:w="120" w:type="dxa"/>
            </w:tcMar>
          </w:tcPr>
          <w:p w14:paraId="1FBDA551" w14:textId="77777777" w:rsidR="00574DE8" w:rsidRPr="00392DE9" w:rsidRDefault="00000000">
            <w:pPr>
              <w:rPr>
                <w:color w:val="auto"/>
              </w:rPr>
            </w:pPr>
            <w:r w:rsidRPr="00392DE9">
              <w:rPr>
                <w:b/>
                <w:color w:val="auto"/>
                <w:sz w:val="19"/>
              </w:rPr>
              <w:t>Blinding</w:t>
            </w:r>
          </w:p>
        </w:tc>
      </w:tr>
      <w:tr w:rsidR="00574DE8" w:rsidRPr="00392DE9" w14:paraId="17F4983B" w14:textId="77777777">
        <w:trPr>
          <w:cantSplit/>
          <w:jc w:val="center"/>
        </w:trPr>
        <w:tc>
          <w:tcPr>
            <w:tcW w:w="1728" w:type="dxa"/>
            <w:shd w:val="clear" w:color="auto" w:fill="F8FAFC"/>
            <w:tcMar>
              <w:top w:w="70" w:type="dxa"/>
              <w:left w:w="120" w:type="dxa"/>
              <w:bottom w:w="70" w:type="dxa"/>
              <w:right w:w="120" w:type="dxa"/>
            </w:tcMar>
          </w:tcPr>
          <w:p w14:paraId="2EE4213E" w14:textId="77777777" w:rsidR="00574DE8" w:rsidRPr="00392DE9" w:rsidRDefault="00000000">
            <w:pPr>
              <w:spacing w:after="20" w:line="264" w:lineRule="auto"/>
              <w:rPr>
                <w:color w:val="auto"/>
              </w:rPr>
            </w:pPr>
            <w:r w:rsidRPr="00392DE9">
              <w:rPr>
                <w:color w:val="auto"/>
                <w:sz w:val="18"/>
              </w:rPr>
              <w:t>Twi</w:t>
            </w:r>
          </w:p>
        </w:tc>
        <w:tc>
          <w:tcPr>
            <w:tcW w:w="1728" w:type="dxa"/>
            <w:shd w:val="clear" w:color="auto" w:fill="F8FAFC"/>
            <w:tcMar>
              <w:top w:w="70" w:type="dxa"/>
              <w:left w:w="120" w:type="dxa"/>
              <w:bottom w:w="70" w:type="dxa"/>
              <w:right w:w="120" w:type="dxa"/>
            </w:tcMar>
          </w:tcPr>
          <w:p w14:paraId="00DC1ED2" w14:textId="77777777" w:rsidR="00574DE8" w:rsidRPr="00392DE9" w:rsidRDefault="00000000">
            <w:pPr>
              <w:spacing w:after="20" w:line="264" w:lineRule="auto"/>
              <w:rPr>
                <w:color w:val="auto"/>
              </w:rPr>
            </w:pPr>
            <w:r w:rsidRPr="00392DE9">
              <w:rPr>
                <w:color w:val="auto"/>
                <w:sz w:val="18"/>
              </w:rPr>
              <w:t>Abuse</w:t>
            </w:r>
          </w:p>
        </w:tc>
        <w:tc>
          <w:tcPr>
            <w:tcW w:w="1872" w:type="dxa"/>
            <w:shd w:val="clear" w:color="auto" w:fill="F8FAFC"/>
            <w:tcMar>
              <w:top w:w="70" w:type="dxa"/>
              <w:left w:w="120" w:type="dxa"/>
              <w:bottom w:w="70" w:type="dxa"/>
              <w:right w:w="120" w:type="dxa"/>
            </w:tcMar>
          </w:tcPr>
          <w:p w14:paraId="179702DB" w14:textId="77777777" w:rsidR="00574DE8" w:rsidRPr="00392DE9" w:rsidRDefault="00000000">
            <w:pPr>
              <w:spacing w:after="20" w:line="264" w:lineRule="auto"/>
              <w:jc w:val="right"/>
              <w:rPr>
                <w:color w:val="auto"/>
              </w:rPr>
            </w:pPr>
            <w:r w:rsidRPr="00392DE9">
              <w:rPr>
                <w:color w:val="auto"/>
                <w:sz w:val="18"/>
              </w:rPr>
              <w:t>11</w:t>
            </w:r>
          </w:p>
        </w:tc>
        <w:tc>
          <w:tcPr>
            <w:tcW w:w="2016" w:type="dxa"/>
            <w:shd w:val="clear" w:color="auto" w:fill="F8FAFC"/>
            <w:tcMar>
              <w:top w:w="70" w:type="dxa"/>
              <w:left w:w="120" w:type="dxa"/>
              <w:bottom w:w="70" w:type="dxa"/>
              <w:right w:w="120" w:type="dxa"/>
            </w:tcMar>
          </w:tcPr>
          <w:p w14:paraId="1755579D" w14:textId="77777777" w:rsidR="00574DE8" w:rsidRPr="00392DE9" w:rsidRDefault="00000000">
            <w:pPr>
              <w:spacing w:after="20" w:line="264" w:lineRule="auto"/>
              <w:jc w:val="right"/>
              <w:rPr>
                <w:color w:val="auto"/>
              </w:rPr>
            </w:pPr>
            <w:r w:rsidRPr="00392DE9">
              <w:rPr>
                <w:color w:val="auto"/>
                <w:sz w:val="18"/>
              </w:rPr>
              <w:t>5</w:t>
            </w:r>
          </w:p>
        </w:tc>
        <w:tc>
          <w:tcPr>
            <w:tcW w:w="2016" w:type="dxa"/>
            <w:shd w:val="clear" w:color="auto" w:fill="F8FAFC"/>
            <w:tcMar>
              <w:top w:w="70" w:type="dxa"/>
              <w:left w:w="120" w:type="dxa"/>
              <w:bottom w:w="70" w:type="dxa"/>
              <w:right w:w="120" w:type="dxa"/>
            </w:tcMar>
          </w:tcPr>
          <w:p w14:paraId="400EEF06" w14:textId="77777777" w:rsidR="00574DE8" w:rsidRPr="00392DE9" w:rsidRDefault="00000000">
            <w:pPr>
              <w:spacing w:after="20" w:line="264" w:lineRule="auto"/>
              <w:jc w:val="right"/>
              <w:rPr>
                <w:color w:val="auto"/>
              </w:rPr>
            </w:pPr>
            <w:r w:rsidRPr="00392DE9">
              <w:rPr>
                <w:color w:val="auto"/>
                <w:sz w:val="18"/>
              </w:rPr>
              <w:t>45.5%</w:t>
            </w:r>
          </w:p>
        </w:tc>
      </w:tr>
      <w:tr w:rsidR="00574DE8" w:rsidRPr="00392DE9" w14:paraId="2617C013" w14:textId="77777777">
        <w:trPr>
          <w:cantSplit/>
          <w:jc w:val="center"/>
        </w:trPr>
        <w:tc>
          <w:tcPr>
            <w:tcW w:w="1728" w:type="dxa"/>
            <w:tcMar>
              <w:top w:w="70" w:type="dxa"/>
              <w:left w:w="120" w:type="dxa"/>
              <w:bottom w:w="70" w:type="dxa"/>
              <w:right w:w="120" w:type="dxa"/>
            </w:tcMar>
          </w:tcPr>
          <w:p w14:paraId="1D80BF8A" w14:textId="77777777" w:rsidR="00574DE8" w:rsidRPr="00392DE9" w:rsidRDefault="00000000">
            <w:pPr>
              <w:spacing w:after="20" w:line="264" w:lineRule="auto"/>
              <w:rPr>
                <w:color w:val="auto"/>
              </w:rPr>
            </w:pPr>
            <w:r w:rsidRPr="00392DE9">
              <w:rPr>
                <w:color w:val="auto"/>
                <w:sz w:val="18"/>
              </w:rPr>
              <w:t>Twi</w:t>
            </w:r>
          </w:p>
        </w:tc>
        <w:tc>
          <w:tcPr>
            <w:tcW w:w="1728" w:type="dxa"/>
            <w:tcMar>
              <w:top w:w="70" w:type="dxa"/>
              <w:left w:w="120" w:type="dxa"/>
              <w:bottom w:w="70" w:type="dxa"/>
              <w:right w:w="120" w:type="dxa"/>
            </w:tcMar>
          </w:tcPr>
          <w:p w14:paraId="6F40DC22" w14:textId="77777777" w:rsidR="00574DE8" w:rsidRPr="00392DE9" w:rsidRDefault="00000000">
            <w:pPr>
              <w:spacing w:after="20" w:line="264" w:lineRule="auto"/>
              <w:rPr>
                <w:color w:val="auto"/>
              </w:rPr>
            </w:pPr>
            <w:r w:rsidRPr="00392DE9">
              <w:rPr>
                <w:color w:val="auto"/>
                <w:sz w:val="18"/>
              </w:rPr>
              <w:t>Hate</w:t>
            </w:r>
          </w:p>
        </w:tc>
        <w:tc>
          <w:tcPr>
            <w:tcW w:w="1872" w:type="dxa"/>
            <w:tcMar>
              <w:top w:w="70" w:type="dxa"/>
              <w:left w:w="120" w:type="dxa"/>
              <w:bottom w:w="70" w:type="dxa"/>
              <w:right w:w="120" w:type="dxa"/>
            </w:tcMar>
          </w:tcPr>
          <w:p w14:paraId="2649FDBD" w14:textId="77777777" w:rsidR="00574DE8" w:rsidRPr="00392DE9" w:rsidRDefault="00000000">
            <w:pPr>
              <w:spacing w:after="20" w:line="264" w:lineRule="auto"/>
              <w:jc w:val="right"/>
              <w:rPr>
                <w:color w:val="auto"/>
              </w:rPr>
            </w:pPr>
            <w:r w:rsidRPr="00392DE9">
              <w:rPr>
                <w:color w:val="auto"/>
                <w:sz w:val="18"/>
              </w:rPr>
              <w:t>30</w:t>
            </w:r>
          </w:p>
        </w:tc>
        <w:tc>
          <w:tcPr>
            <w:tcW w:w="2016" w:type="dxa"/>
            <w:tcMar>
              <w:top w:w="70" w:type="dxa"/>
              <w:left w:w="120" w:type="dxa"/>
              <w:bottom w:w="70" w:type="dxa"/>
              <w:right w:w="120" w:type="dxa"/>
            </w:tcMar>
          </w:tcPr>
          <w:p w14:paraId="7F97F906" w14:textId="77777777" w:rsidR="00574DE8" w:rsidRPr="00392DE9" w:rsidRDefault="00000000">
            <w:pPr>
              <w:spacing w:after="20" w:line="264" w:lineRule="auto"/>
              <w:jc w:val="right"/>
              <w:rPr>
                <w:color w:val="auto"/>
              </w:rPr>
            </w:pPr>
            <w:r w:rsidRPr="00392DE9">
              <w:rPr>
                <w:color w:val="auto"/>
                <w:sz w:val="18"/>
              </w:rPr>
              <w:t>10</w:t>
            </w:r>
          </w:p>
        </w:tc>
        <w:tc>
          <w:tcPr>
            <w:tcW w:w="2016" w:type="dxa"/>
            <w:tcMar>
              <w:top w:w="70" w:type="dxa"/>
              <w:left w:w="120" w:type="dxa"/>
              <w:bottom w:w="70" w:type="dxa"/>
              <w:right w:w="120" w:type="dxa"/>
            </w:tcMar>
          </w:tcPr>
          <w:p w14:paraId="04395252" w14:textId="77777777" w:rsidR="00574DE8" w:rsidRPr="00392DE9" w:rsidRDefault="00000000">
            <w:pPr>
              <w:spacing w:after="20" w:line="264" w:lineRule="auto"/>
              <w:jc w:val="right"/>
              <w:rPr>
                <w:color w:val="auto"/>
              </w:rPr>
            </w:pPr>
            <w:r w:rsidRPr="00392DE9">
              <w:rPr>
                <w:color w:val="auto"/>
                <w:sz w:val="18"/>
              </w:rPr>
              <w:t>33.3%</w:t>
            </w:r>
          </w:p>
        </w:tc>
      </w:tr>
      <w:tr w:rsidR="00574DE8" w:rsidRPr="00392DE9" w14:paraId="362B6927" w14:textId="77777777">
        <w:trPr>
          <w:cantSplit/>
          <w:jc w:val="center"/>
        </w:trPr>
        <w:tc>
          <w:tcPr>
            <w:tcW w:w="1728" w:type="dxa"/>
            <w:shd w:val="clear" w:color="auto" w:fill="F8FAFC"/>
            <w:tcMar>
              <w:top w:w="70" w:type="dxa"/>
              <w:left w:w="120" w:type="dxa"/>
              <w:bottom w:w="70" w:type="dxa"/>
              <w:right w:w="120" w:type="dxa"/>
            </w:tcMar>
          </w:tcPr>
          <w:p w14:paraId="783059CA" w14:textId="77777777" w:rsidR="00574DE8" w:rsidRPr="00392DE9" w:rsidRDefault="00000000">
            <w:pPr>
              <w:spacing w:after="20" w:line="264" w:lineRule="auto"/>
              <w:rPr>
                <w:color w:val="auto"/>
              </w:rPr>
            </w:pPr>
            <w:r w:rsidRPr="00392DE9">
              <w:rPr>
                <w:color w:val="auto"/>
                <w:sz w:val="18"/>
              </w:rPr>
              <w:t>Twi</w:t>
            </w:r>
          </w:p>
        </w:tc>
        <w:tc>
          <w:tcPr>
            <w:tcW w:w="1728" w:type="dxa"/>
            <w:shd w:val="clear" w:color="auto" w:fill="F8FAFC"/>
            <w:tcMar>
              <w:top w:w="70" w:type="dxa"/>
              <w:left w:w="120" w:type="dxa"/>
              <w:bottom w:w="70" w:type="dxa"/>
              <w:right w:w="120" w:type="dxa"/>
            </w:tcMar>
          </w:tcPr>
          <w:p w14:paraId="71F17FC2" w14:textId="77777777" w:rsidR="00574DE8" w:rsidRPr="00392DE9" w:rsidRDefault="00000000">
            <w:pPr>
              <w:spacing w:after="20" w:line="264" w:lineRule="auto"/>
              <w:rPr>
                <w:color w:val="auto"/>
              </w:rPr>
            </w:pPr>
            <w:r w:rsidRPr="00392DE9">
              <w:rPr>
                <w:color w:val="auto"/>
                <w:sz w:val="18"/>
              </w:rPr>
              <w:t>Normal</w:t>
            </w:r>
          </w:p>
        </w:tc>
        <w:tc>
          <w:tcPr>
            <w:tcW w:w="1872" w:type="dxa"/>
            <w:shd w:val="clear" w:color="auto" w:fill="F8FAFC"/>
            <w:tcMar>
              <w:top w:w="70" w:type="dxa"/>
              <w:left w:w="120" w:type="dxa"/>
              <w:bottom w:w="70" w:type="dxa"/>
              <w:right w:w="120" w:type="dxa"/>
            </w:tcMar>
          </w:tcPr>
          <w:p w14:paraId="58BF2C89" w14:textId="77777777" w:rsidR="00574DE8" w:rsidRPr="00392DE9" w:rsidRDefault="00000000">
            <w:pPr>
              <w:spacing w:after="20" w:line="264" w:lineRule="auto"/>
              <w:jc w:val="right"/>
              <w:rPr>
                <w:color w:val="auto"/>
              </w:rPr>
            </w:pPr>
            <w:r w:rsidRPr="00392DE9">
              <w:rPr>
                <w:color w:val="auto"/>
                <w:sz w:val="18"/>
              </w:rPr>
              <w:t>91</w:t>
            </w:r>
          </w:p>
        </w:tc>
        <w:tc>
          <w:tcPr>
            <w:tcW w:w="2016" w:type="dxa"/>
            <w:shd w:val="clear" w:color="auto" w:fill="F8FAFC"/>
            <w:tcMar>
              <w:top w:w="70" w:type="dxa"/>
              <w:left w:w="120" w:type="dxa"/>
              <w:bottom w:w="70" w:type="dxa"/>
              <w:right w:w="120" w:type="dxa"/>
            </w:tcMar>
          </w:tcPr>
          <w:p w14:paraId="391C75BC" w14:textId="77777777" w:rsidR="00574DE8" w:rsidRPr="00392DE9" w:rsidRDefault="00000000">
            <w:pPr>
              <w:spacing w:after="20" w:line="264" w:lineRule="auto"/>
              <w:jc w:val="right"/>
              <w:rPr>
                <w:color w:val="auto"/>
              </w:rPr>
            </w:pPr>
            <w:r w:rsidRPr="00392DE9">
              <w:rPr>
                <w:color w:val="auto"/>
                <w:sz w:val="18"/>
              </w:rPr>
              <w:t>36</w:t>
            </w:r>
          </w:p>
        </w:tc>
        <w:tc>
          <w:tcPr>
            <w:tcW w:w="2016" w:type="dxa"/>
            <w:shd w:val="clear" w:color="auto" w:fill="F8FAFC"/>
            <w:tcMar>
              <w:top w:w="70" w:type="dxa"/>
              <w:left w:w="120" w:type="dxa"/>
              <w:bottom w:w="70" w:type="dxa"/>
              <w:right w:w="120" w:type="dxa"/>
            </w:tcMar>
          </w:tcPr>
          <w:p w14:paraId="13DD91B4" w14:textId="77777777" w:rsidR="00574DE8" w:rsidRPr="00392DE9" w:rsidRDefault="00000000">
            <w:pPr>
              <w:spacing w:after="20" w:line="264" w:lineRule="auto"/>
              <w:jc w:val="right"/>
              <w:rPr>
                <w:color w:val="auto"/>
              </w:rPr>
            </w:pPr>
            <w:r w:rsidRPr="00392DE9">
              <w:rPr>
                <w:color w:val="auto"/>
                <w:sz w:val="18"/>
              </w:rPr>
              <w:t>39.6%</w:t>
            </w:r>
          </w:p>
        </w:tc>
      </w:tr>
      <w:tr w:rsidR="00574DE8" w:rsidRPr="00392DE9" w14:paraId="5BF24E6F" w14:textId="77777777">
        <w:trPr>
          <w:cantSplit/>
          <w:jc w:val="center"/>
        </w:trPr>
        <w:tc>
          <w:tcPr>
            <w:tcW w:w="1728" w:type="dxa"/>
            <w:tcMar>
              <w:top w:w="70" w:type="dxa"/>
              <w:left w:w="120" w:type="dxa"/>
              <w:bottom w:w="70" w:type="dxa"/>
              <w:right w:w="120" w:type="dxa"/>
            </w:tcMar>
          </w:tcPr>
          <w:p w14:paraId="3A6DD0F0" w14:textId="77777777" w:rsidR="00574DE8" w:rsidRPr="00392DE9" w:rsidRDefault="00000000">
            <w:pPr>
              <w:spacing w:after="20" w:line="264" w:lineRule="auto"/>
              <w:rPr>
                <w:color w:val="auto"/>
              </w:rPr>
            </w:pPr>
            <w:r w:rsidRPr="00392DE9">
              <w:rPr>
                <w:color w:val="auto"/>
                <w:sz w:val="18"/>
              </w:rPr>
              <w:t>Hausa</w:t>
            </w:r>
          </w:p>
        </w:tc>
        <w:tc>
          <w:tcPr>
            <w:tcW w:w="1728" w:type="dxa"/>
            <w:tcMar>
              <w:top w:w="70" w:type="dxa"/>
              <w:left w:w="120" w:type="dxa"/>
              <w:bottom w:w="70" w:type="dxa"/>
              <w:right w:w="120" w:type="dxa"/>
            </w:tcMar>
          </w:tcPr>
          <w:p w14:paraId="21F563E0" w14:textId="77777777" w:rsidR="00574DE8" w:rsidRPr="00392DE9" w:rsidRDefault="00000000">
            <w:pPr>
              <w:spacing w:after="20" w:line="264" w:lineRule="auto"/>
              <w:rPr>
                <w:color w:val="auto"/>
              </w:rPr>
            </w:pPr>
            <w:r w:rsidRPr="00392DE9">
              <w:rPr>
                <w:color w:val="auto"/>
                <w:sz w:val="18"/>
              </w:rPr>
              <w:t>Abuse</w:t>
            </w:r>
          </w:p>
        </w:tc>
        <w:tc>
          <w:tcPr>
            <w:tcW w:w="1872" w:type="dxa"/>
            <w:tcMar>
              <w:top w:w="70" w:type="dxa"/>
              <w:left w:w="120" w:type="dxa"/>
              <w:bottom w:w="70" w:type="dxa"/>
              <w:right w:w="120" w:type="dxa"/>
            </w:tcMar>
          </w:tcPr>
          <w:p w14:paraId="5E05564D" w14:textId="77777777" w:rsidR="00574DE8" w:rsidRPr="00392DE9" w:rsidRDefault="00000000">
            <w:pPr>
              <w:spacing w:after="20" w:line="264" w:lineRule="auto"/>
              <w:jc w:val="right"/>
              <w:rPr>
                <w:color w:val="auto"/>
              </w:rPr>
            </w:pPr>
            <w:r w:rsidRPr="00392DE9">
              <w:rPr>
                <w:color w:val="auto"/>
                <w:sz w:val="18"/>
              </w:rPr>
              <w:t>98</w:t>
            </w:r>
          </w:p>
        </w:tc>
        <w:tc>
          <w:tcPr>
            <w:tcW w:w="2016" w:type="dxa"/>
            <w:tcMar>
              <w:top w:w="70" w:type="dxa"/>
              <w:left w:w="120" w:type="dxa"/>
              <w:bottom w:w="70" w:type="dxa"/>
              <w:right w:w="120" w:type="dxa"/>
            </w:tcMar>
          </w:tcPr>
          <w:p w14:paraId="0DCC9E38" w14:textId="77777777" w:rsidR="00574DE8" w:rsidRPr="00392DE9" w:rsidRDefault="00000000">
            <w:pPr>
              <w:spacing w:after="20" w:line="264" w:lineRule="auto"/>
              <w:jc w:val="right"/>
              <w:rPr>
                <w:color w:val="auto"/>
              </w:rPr>
            </w:pPr>
            <w:r w:rsidRPr="00392DE9">
              <w:rPr>
                <w:color w:val="auto"/>
                <w:sz w:val="18"/>
              </w:rPr>
              <w:t>26</w:t>
            </w:r>
          </w:p>
        </w:tc>
        <w:tc>
          <w:tcPr>
            <w:tcW w:w="2016" w:type="dxa"/>
            <w:tcMar>
              <w:top w:w="70" w:type="dxa"/>
              <w:left w:w="120" w:type="dxa"/>
              <w:bottom w:w="70" w:type="dxa"/>
              <w:right w:w="120" w:type="dxa"/>
            </w:tcMar>
          </w:tcPr>
          <w:p w14:paraId="7DDE8070" w14:textId="77777777" w:rsidR="00574DE8" w:rsidRPr="00392DE9" w:rsidRDefault="00000000">
            <w:pPr>
              <w:spacing w:after="20" w:line="264" w:lineRule="auto"/>
              <w:jc w:val="right"/>
              <w:rPr>
                <w:color w:val="auto"/>
              </w:rPr>
            </w:pPr>
            <w:r w:rsidRPr="00392DE9">
              <w:rPr>
                <w:color w:val="auto"/>
                <w:sz w:val="18"/>
              </w:rPr>
              <w:t>26.5%</w:t>
            </w:r>
          </w:p>
        </w:tc>
      </w:tr>
      <w:tr w:rsidR="00574DE8" w:rsidRPr="00392DE9" w14:paraId="6C8F34D8" w14:textId="77777777">
        <w:trPr>
          <w:cantSplit/>
          <w:jc w:val="center"/>
        </w:trPr>
        <w:tc>
          <w:tcPr>
            <w:tcW w:w="1728" w:type="dxa"/>
            <w:shd w:val="clear" w:color="auto" w:fill="F8FAFC"/>
            <w:tcMar>
              <w:top w:w="70" w:type="dxa"/>
              <w:left w:w="120" w:type="dxa"/>
              <w:bottom w:w="70" w:type="dxa"/>
              <w:right w:w="120" w:type="dxa"/>
            </w:tcMar>
          </w:tcPr>
          <w:p w14:paraId="79B7DB00" w14:textId="77777777" w:rsidR="00574DE8" w:rsidRPr="00392DE9" w:rsidRDefault="00000000">
            <w:pPr>
              <w:spacing w:after="20" w:line="264" w:lineRule="auto"/>
              <w:rPr>
                <w:color w:val="auto"/>
              </w:rPr>
            </w:pPr>
            <w:r w:rsidRPr="00392DE9">
              <w:rPr>
                <w:color w:val="auto"/>
                <w:sz w:val="18"/>
              </w:rPr>
              <w:t>Hausa</w:t>
            </w:r>
          </w:p>
        </w:tc>
        <w:tc>
          <w:tcPr>
            <w:tcW w:w="1728" w:type="dxa"/>
            <w:shd w:val="clear" w:color="auto" w:fill="F8FAFC"/>
            <w:tcMar>
              <w:top w:w="70" w:type="dxa"/>
              <w:left w:w="120" w:type="dxa"/>
              <w:bottom w:w="70" w:type="dxa"/>
              <w:right w:w="120" w:type="dxa"/>
            </w:tcMar>
          </w:tcPr>
          <w:p w14:paraId="1D5997AC" w14:textId="77777777" w:rsidR="00574DE8" w:rsidRPr="00392DE9" w:rsidRDefault="00000000">
            <w:pPr>
              <w:spacing w:after="20" w:line="264" w:lineRule="auto"/>
              <w:rPr>
                <w:color w:val="auto"/>
              </w:rPr>
            </w:pPr>
            <w:r w:rsidRPr="00392DE9">
              <w:rPr>
                <w:color w:val="auto"/>
                <w:sz w:val="18"/>
              </w:rPr>
              <w:t>Hate</w:t>
            </w:r>
          </w:p>
        </w:tc>
        <w:tc>
          <w:tcPr>
            <w:tcW w:w="1872" w:type="dxa"/>
            <w:shd w:val="clear" w:color="auto" w:fill="F8FAFC"/>
            <w:tcMar>
              <w:top w:w="70" w:type="dxa"/>
              <w:left w:w="120" w:type="dxa"/>
              <w:bottom w:w="70" w:type="dxa"/>
              <w:right w:w="120" w:type="dxa"/>
            </w:tcMar>
          </w:tcPr>
          <w:p w14:paraId="111C60F4" w14:textId="77777777" w:rsidR="00574DE8" w:rsidRPr="00392DE9" w:rsidRDefault="00000000">
            <w:pPr>
              <w:spacing w:after="20" w:line="264" w:lineRule="auto"/>
              <w:jc w:val="right"/>
              <w:rPr>
                <w:color w:val="auto"/>
              </w:rPr>
            </w:pPr>
            <w:r w:rsidRPr="00392DE9">
              <w:rPr>
                <w:color w:val="auto"/>
                <w:sz w:val="18"/>
              </w:rPr>
              <w:t>48</w:t>
            </w:r>
          </w:p>
        </w:tc>
        <w:tc>
          <w:tcPr>
            <w:tcW w:w="2016" w:type="dxa"/>
            <w:shd w:val="clear" w:color="auto" w:fill="F8FAFC"/>
            <w:tcMar>
              <w:top w:w="70" w:type="dxa"/>
              <w:left w:w="120" w:type="dxa"/>
              <w:bottom w:w="70" w:type="dxa"/>
              <w:right w:w="120" w:type="dxa"/>
            </w:tcMar>
          </w:tcPr>
          <w:p w14:paraId="08C01E5A" w14:textId="77777777" w:rsidR="00574DE8" w:rsidRPr="00392DE9" w:rsidRDefault="00000000">
            <w:pPr>
              <w:spacing w:after="20" w:line="264" w:lineRule="auto"/>
              <w:jc w:val="right"/>
              <w:rPr>
                <w:color w:val="auto"/>
              </w:rPr>
            </w:pPr>
            <w:r w:rsidRPr="00392DE9">
              <w:rPr>
                <w:color w:val="auto"/>
                <w:sz w:val="18"/>
              </w:rPr>
              <w:t>15</w:t>
            </w:r>
          </w:p>
        </w:tc>
        <w:tc>
          <w:tcPr>
            <w:tcW w:w="2016" w:type="dxa"/>
            <w:shd w:val="clear" w:color="auto" w:fill="F8FAFC"/>
            <w:tcMar>
              <w:top w:w="70" w:type="dxa"/>
              <w:left w:w="120" w:type="dxa"/>
              <w:bottom w:w="70" w:type="dxa"/>
              <w:right w:w="120" w:type="dxa"/>
            </w:tcMar>
          </w:tcPr>
          <w:p w14:paraId="4D590E87" w14:textId="77777777" w:rsidR="00574DE8" w:rsidRPr="00392DE9" w:rsidRDefault="00000000">
            <w:pPr>
              <w:spacing w:after="20" w:line="264" w:lineRule="auto"/>
              <w:jc w:val="right"/>
              <w:rPr>
                <w:color w:val="auto"/>
              </w:rPr>
            </w:pPr>
            <w:r w:rsidRPr="00392DE9">
              <w:rPr>
                <w:color w:val="auto"/>
                <w:sz w:val="18"/>
              </w:rPr>
              <w:t>31.2%</w:t>
            </w:r>
          </w:p>
        </w:tc>
      </w:tr>
      <w:tr w:rsidR="00574DE8" w:rsidRPr="00392DE9" w14:paraId="4D0837E1" w14:textId="77777777">
        <w:trPr>
          <w:cantSplit/>
          <w:jc w:val="center"/>
        </w:trPr>
        <w:tc>
          <w:tcPr>
            <w:tcW w:w="1728" w:type="dxa"/>
            <w:tcMar>
              <w:top w:w="70" w:type="dxa"/>
              <w:left w:w="120" w:type="dxa"/>
              <w:bottom w:w="70" w:type="dxa"/>
              <w:right w:w="120" w:type="dxa"/>
            </w:tcMar>
          </w:tcPr>
          <w:p w14:paraId="4CEB4093" w14:textId="77777777" w:rsidR="00574DE8" w:rsidRPr="00392DE9" w:rsidRDefault="00000000">
            <w:pPr>
              <w:spacing w:after="20" w:line="264" w:lineRule="auto"/>
              <w:rPr>
                <w:color w:val="auto"/>
              </w:rPr>
            </w:pPr>
            <w:r w:rsidRPr="00392DE9">
              <w:rPr>
                <w:color w:val="auto"/>
                <w:sz w:val="18"/>
              </w:rPr>
              <w:t>Hausa</w:t>
            </w:r>
          </w:p>
        </w:tc>
        <w:tc>
          <w:tcPr>
            <w:tcW w:w="1728" w:type="dxa"/>
            <w:tcMar>
              <w:top w:w="70" w:type="dxa"/>
              <w:left w:w="120" w:type="dxa"/>
              <w:bottom w:w="70" w:type="dxa"/>
              <w:right w:w="120" w:type="dxa"/>
            </w:tcMar>
          </w:tcPr>
          <w:p w14:paraId="781915D9" w14:textId="77777777" w:rsidR="00574DE8" w:rsidRPr="00392DE9" w:rsidRDefault="00000000">
            <w:pPr>
              <w:spacing w:after="20" w:line="264" w:lineRule="auto"/>
              <w:rPr>
                <w:color w:val="auto"/>
              </w:rPr>
            </w:pPr>
            <w:r w:rsidRPr="00392DE9">
              <w:rPr>
                <w:color w:val="auto"/>
                <w:sz w:val="18"/>
              </w:rPr>
              <w:t>Normal</w:t>
            </w:r>
          </w:p>
        </w:tc>
        <w:tc>
          <w:tcPr>
            <w:tcW w:w="1872" w:type="dxa"/>
            <w:tcMar>
              <w:top w:w="70" w:type="dxa"/>
              <w:left w:w="120" w:type="dxa"/>
              <w:bottom w:w="70" w:type="dxa"/>
              <w:right w:w="120" w:type="dxa"/>
            </w:tcMar>
          </w:tcPr>
          <w:p w14:paraId="75682CDA" w14:textId="77777777" w:rsidR="00574DE8" w:rsidRPr="00392DE9" w:rsidRDefault="00000000">
            <w:pPr>
              <w:spacing w:after="20" w:line="264" w:lineRule="auto"/>
              <w:jc w:val="right"/>
              <w:rPr>
                <w:color w:val="auto"/>
              </w:rPr>
            </w:pPr>
            <w:r w:rsidRPr="00392DE9">
              <w:rPr>
                <w:color w:val="auto"/>
                <w:sz w:val="18"/>
              </w:rPr>
              <w:t>79</w:t>
            </w:r>
          </w:p>
        </w:tc>
        <w:tc>
          <w:tcPr>
            <w:tcW w:w="2016" w:type="dxa"/>
            <w:tcMar>
              <w:top w:w="70" w:type="dxa"/>
              <w:left w:w="120" w:type="dxa"/>
              <w:bottom w:w="70" w:type="dxa"/>
              <w:right w:w="120" w:type="dxa"/>
            </w:tcMar>
          </w:tcPr>
          <w:p w14:paraId="388D8D53" w14:textId="77777777" w:rsidR="00574DE8" w:rsidRPr="00392DE9" w:rsidRDefault="00000000">
            <w:pPr>
              <w:spacing w:after="20" w:line="264" w:lineRule="auto"/>
              <w:jc w:val="right"/>
              <w:rPr>
                <w:color w:val="auto"/>
              </w:rPr>
            </w:pPr>
            <w:r w:rsidRPr="00392DE9">
              <w:rPr>
                <w:color w:val="auto"/>
                <w:sz w:val="18"/>
              </w:rPr>
              <w:t>26</w:t>
            </w:r>
          </w:p>
        </w:tc>
        <w:tc>
          <w:tcPr>
            <w:tcW w:w="2016" w:type="dxa"/>
            <w:tcMar>
              <w:top w:w="70" w:type="dxa"/>
              <w:left w:w="120" w:type="dxa"/>
              <w:bottom w:w="70" w:type="dxa"/>
              <w:right w:w="120" w:type="dxa"/>
            </w:tcMar>
          </w:tcPr>
          <w:p w14:paraId="297372CF" w14:textId="77777777" w:rsidR="00574DE8" w:rsidRPr="00392DE9" w:rsidRDefault="00000000">
            <w:pPr>
              <w:spacing w:after="20" w:line="264" w:lineRule="auto"/>
              <w:jc w:val="right"/>
              <w:rPr>
                <w:color w:val="auto"/>
              </w:rPr>
            </w:pPr>
            <w:r w:rsidRPr="00392DE9">
              <w:rPr>
                <w:color w:val="auto"/>
                <w:sz w:val="18"/>
              </w:rPr>
              <w:t>32.9%</w:t>
            </w:r>
          </w:p>
        </w:tc>
      </w:tr>
    </w:tbl>
    <w:p w14:paraId="4F5493EB" w14:textId="77777777" w:rsidR="00574DE8" w:rsidRPr="00392DE9" w:rsidRDefault="00574DE8">
      <w:pPr>
        <w:spacing w:after="80"/>
        <w:rPr>
          <w:color w:val="auto"/>
        </w:rPr>
      </w:pPr>
    </w:p>
    <w:p w14:paraId="7ABB8EC3" w14:textId="77777777" w:rsidR="00574DE8" w:rsidRPr="00392DE9" w:rsidRDefault="00000000">
      <w:pPr>
        <w:spacing w:before="40" w:after="100"/>
        <w:rPr>
          <w:color w:val="auto"/>
        </w:rPr>
      </w:pPr>
      <w:r w:rsidRPr="00392DE9">
        <w:rPr>
          <w:color w:val="auto"/>
        </w:rPr>
        <w:t>The blinding quantity operationalises the triage risk: when the model is wrong, how often is it wrong at a confidence level that would route the error away from human review?</w:t>
      </w:r>
    </w:p>
    <w:p w14:paraId="0860BA5E" w14:textId="77777777" w:rsidR="00574DE8" w:rsidRPr="00392DE9" w:rsidRDefault="00000000">
      <w:pPr>
        <w:spacing w:before="40" w:after="100"/>
        <w:rPr>
          <w:color w:val="auto"/>
        </w:rPr>
      </w:pPr>
      <w:r w:rsidRPr="00392DE9">
        <w:rPr>
          <w:b/>
          <w:color w:val="auto"/>
        </w:rPr>
        <w:t>Twi Abuse has the highest blinding at 45.5%.</w:t>
      </w:r>
      <w:r w:rsidRPr="00392DE9">
        <w:rPr>
          <w:color w:val="auto"/>
        </w:rPr>
        <w:t xml:space="preserve"> Despite only 11 Abuse errors, nearly half are made at ≥ 0.70 confidence — the model is extremely confident in a small number of wrong Abuse predictions. This is a direct consequence of the Abuse-biased training: the model has learned features that strongly predict Abuse, and occasionally fires on them incorrectly but at high confidence.</w:t>
      </w:r>
    </w:p>
    <w:p w14:paraId="01DA4E71" w14:textId="77777777" w:rsidR="00574DE8" w:rsidRPr="00392DE9" w:rsidRDefault="00000000">
      <w:pPr>
        <w:spacing w:before="40" w:after="100"/>
        <w:rPr>
          <w:color w:val="auto"/>
        </w:rPr>
      </w:pPr>
      <w:r w:rsidRPr="00392DE9">
        <w:rPr>
          <w:b/>
          <w:color w:val="auto"/>
        </w:rPr>
        <w:t>Twi Normal has 91 total errors and 36 of them are high-confidence (39.6%).</w:t>
      </w:r>
      <w:r w:rsidRPr="00392DE9">
        <w:rPr>
          <w:color w:val="auto"/>
        </w:rPr>
        <w:t xml:space="preserve"> This is the operationally most important number. Normal posts are genuinely innocuous speech — misclassifying them as toxic is a form of over-censorship of speech in the Twi language. When 36 of those misclassifications are made at ≥ 0.70 confidence, a triage tool set to auto-route confident predictions would suppress 36 of the 91 Normal-class errors without ever flagging them for human review.</w:t>
      </w:r>
    </w:p>
    <w:p w14:paraId="2EFFF18F" w14:textId="77777777" w:rsidR="00574DE8" w:rsidRPr="00392DE9" w:rsidRDefault="00000000">
      <w:pPr>
        <w:spacing w:before="40" w:after="100"/>
        <w:rPr>
          <w:color w:val="auto"/>
        </w:rPr>
      </w:pPr>
      <w:r w:rsidRPr="00392DE9">
        <w:rPr>
          <w:b/>
          <w:color w:val="auto"/>
        </w:rPr>
        <w:t>Hausa blinding values are lower and more uniform</w:t>
      </w:r>
      <w:r w:rsidRPr="00392DE9">
        <w:rPr>
          <w:color w:val="auto"/>
        </w:rPr>
        <w:t xml:space="preserve"> (26.5–32.9%), consistent with its better overall calibration. The model makes more errors in absolute terms (the smaller relative class sizes of Abuse and Hate mean more confusion), but it makes those errors with lower confidence on average.</w:t>
      </w:r>
    </w:p>
    <w:p w14:paraId="2BE2D0BF" w14:textId="77777777" w:rsidR="00574DE8" w:rsidRPr="00392DE9" w:rsidRDefault="00000000">
      <w:pPr>
        <w:keepNext/>
        <w:spacing w:before="200" w:after="60"/>
        <w:rPr>
          <w:color w:val="auto"/>
        </w:rPr>
      </w:pPr>
      <w:r w:rsidRPr="00392DE9">
        <w:rPr>
          <w:b/>
          <w:color w:val="auto"/>
          <w:sz w:val="23"/>
        </w:rPr>
        <w:lastRenderedPageBreak/>
        <w:t>5.6 Error Analysis</w:t>
      </w:r>
    </w:p>
    <w:p w14:paraId="376EF90B" w14:textId="77777777" w:rsidR="00574DE8" w:rsidRPr="00392DE9" w:rsidRDefault="00000000">
      <w:pPr>
        <w:spacing w:before="40" w:after="100"/>
        <w:rPr>
          <w:color w:val="auto"/>
        </w:rPr>
      </w:pPr>
      <w:r w:rsidRPr="00392DE9">
        <w:rPr>
          <w:b/>
          <w:color w:val="auto"/>
        </w:rPr>
        <w:t>Table 5. Confident error patterns (predicted vs. true class at max confidence ≥ 0.70).</w:t>
      </w:r>
    </w:p>
    <w:p w14:paraId="3754E3AD" w14:textId="77777777" w:rsidR="00574DE8" w:rsidRPr="00392DE9" w:rsidRDefault="00000000">
      <w:pPr>
        <w:spacing w:before="40" w:after="100"/>
        <w:rPr>
          <w:color w:val="auto"/>
        </w:rPr>
      </w:pPr>
      <w:r w:rsidRPr="00392DE9">
        <w:rPr>
          <w:b/>
          <w:color w:val="auto"/>
        </w:rPr>
        <w:t>Twi — 51 confident errors (7.3% of test):</w:t>
      </w:r>
    </w:p>
    <w:tbl>
      <w:tblPr>
        <w:tblW w:w="0" w:type="auto"/>
        <w:jc w:val="center"/>
        <w:tblBorders>
          <w:top w:val="single" w:sz="6" w:space="0" w:color="1B365D"/>
          <w:bottom w:val="single" w:sz="6" w:space="0" w:color="1B365D"/>
          <w:insideH w:val="single" w:sz="4" w:space="0" w:color="CBD5E1"/>
        </w:tblBorders>
        <w:tblLayout w:type="fixed"/>
        <w:tblLook w:val="04A0" w:firstRow="1" w:lastRow="0" w:firstColumn="1" w:lastColumn="0" w:noHBand="0" w:noVBand="1"/>
      </w:tblPr>
      <w:tblGrid>
        <w:gridCol w:w="3168"/>
        <w:gridCol w:w="3168"/>
        <w:gridCol w:w="3024"/>
      </w:tblGrid>
      <w:tr w:rsidR="00574DE8" w:rsidRPr="00392DE9" w14:paraId="2311A3E9" w14:textId="77777777">
        <w:trPr>
          <w:cantSplit/>
          <w:tblHeader/>
          <w:jc w:val="center"/>
        </w:trPr>
        <w:tc>
          <w:tcPr>
            <w:tcW w:w="3168" w:type="dxa"/>
            <w:shd w:val="clear" w:color="auto" w:fill="1B365D"/>
            <w:tcMar>
              <w:top w:w="100" w:type="dxa"/>
              <w:left w:w="120" w:type="dxa"/>
              <w:bottom w:w="100" w:type="dxa"/>
              <w:right w:w="120" w:type="dxa"/>
            </w:tcMar>
          </w:tcPr>
          <w:p w14:paraId="4EAF4507" w14:textId="77777777" w:rsidR="00574DE8" w:rsidRPr="00392DE9" w:rsidRDefault="00000000">
            <w:pPr>
              <w:rPr>
                <w:color w:val="auto"/>
              </w:rPr>
            </w:pPr>
            <w:r w:rsidRPr="00392DE9">
              <w:rPr>
                <w:b/>
                <w:color w:val="auto"/>
                <w:sz w:val="19"/>
              </w:rPr>
              <w:t>True class</w:t>
            </w:r>
          </w:p>
        </w:tc>
        <w:tc>
          <w:tcPr>
            <w:tcW w:w="3168" w:type="dxa"/>
            <w:shd w:val="clear" w:color="auto" w:fill="1B365D"/>
            <w:tcMar>
              <w:top w:w="100" w:type="dxa"/>
              <w:left w:w="120" w:type="dxa"/>
              <w:bottom w:w="100" w:type="dxa"/>
              <w:right w:w="120" w:type="dxa"/>
            </w:tcMar>
          </w:tcPr>
          <w:p w14:paraId="34F80DF0" w14:textId="77777777" w:rsidR="00574DE8" w:rsidRPr="00392DE9" w:rsidRDefault="00000000">
            <w:pPr>
              <w:rPr>
                <w:color w:val="auto"/>
              </w:rPr>
            </w:pPr>
            <w:r w:rsidRPr="00392DE9">
              <w:rPr>
                <w:b/>
                <w:color w:val="auto"/>
                <w:sz w:val="19"/>
              </w:rPr>
              <w:t>Predicted</w:t>
            </w:r>
          </w:p>
        </w:tc>
        <w:tc>
          <w:tcPr>
            <w:tcW w:w="3024" w:type="dxa"/>
            <w:shd w:val="clear" w:color="auto" w:fill="1B365D"/>
            <w:tcMar>
              <w:top w:w="100" w:type="dxa"/>
              <w:left w:w="120" w:type="dxa"/>
              <w:bottom w:w="100" w:type="dxa"/>
              <w:right w:w="120" w:type="dxa"/>
            </w:tcMar>
          </w:tcPr>
          <w:p w14:paraId="2B3B7559" w14:textId="77777777" w:rsidR="00574DE8" w:rsidRPr="00392DE9" w:rsidRDefault="00000000">
            <w:pPr>
              <w:rPr>
                <w:color w:val="auto"/>
              </w:rPr>
            </w:pPr>
            <w:r w:rsidRPr="00392DE9">
              <w:rPr>
                <w:b/>
                <w:color w:val="auto"/>
                <w:sz w:val="19"/>
              </w:rPr>
              <w:t>Count</w:t>
            </w:r>
          </w:p>
        </w:tc>
      </w:tr>
      <w:tr w:rsidR="00574DE8" w:rsidRPr="00392DE9" w14:paraId="2659BF4F" w14:textId="77777777">
        <w:trPr>
          <w:cantSplit/>
          <w:jc w:val="center"/>
        </w:trPr>
        <w:tc>
          <w:tcPr>
            <w:tcW w:w="3168" w:type="dxa"/>
            <w:shd w:val="clear" w:color="auto" w:fill="F8FAFC"/>
            <w:tcMar>
              <w:top w:w="70" w:type="dxa"/>
              <w:left w:w="120" w:type="dxa"/>
              <w:bottom w:w="70" w:type="dxa"/>
              <w:right w:w="120" w:type="dxa"/>
            </w:tcMar>
          </w:tcPr>
          <w:p w14:paraId="76C9ED8B" w14:textId="77777777" w:rsidR="00574DE8" w:rsidRPr="00392DE9" w:rsidRDefault="00000000">
            <w:pPr>
              <w:spacing w:after="20" w:line="264" w:lineRule="auto"/>
              <w:rPr>
                <w:color w:val="auto"/>
              </w:rPr>
            </w:pPr>
            <w:r w:rsidRPr="00392DE9">
              <w:rPr>
                <w:color w:val="auto"/>
                <w:sz w:val="18"/>
              </w:rPr>
              <w:t>Normal</w:t>
            </w:r>
          </w:p>
        </w:tc>
        <w:tc>
          <w:tcPr>
            <w:tcW w:w="3168" w:type="dxa"/>
            <w:shd w:val="clear" w:color="auto" w:fill="F8FAFC"/>
            <w:tcMar>
              <w:top w:w="70" w:type="dxa"/>
              <w:left w:w="120" w:type="dxa"/>
              <w:bottom w:w="70" w:type="dxa"/>
              <w:right w:w="120" w:type="dxa"/>
            </w:tcMar>
          </w:tcPr>
          <w:p w14:paraId="3BAAEDC6" w14:textId="77777777" w:rsidR="00574DE8" w:rsidRPr="00392DE9" w:rsidRDefault="00000000">
            <w:pPr>
              <w:spacing w:after="20" w:line="264" w:lineRule="auto"/>
              <w:rPr>
                <w:color w:val="auto"/>
              </w:rPr>
            </w:pPr>
            <w:r w:rsidRPr="00392DE9">
              <w:rPr>
                <w:color w:val="auto"/>
                <w:sz w:val="18"/>
              </w:rPr>
              <w:t>Hate</w:t>
            </w:r>
          </w:p>
        </w:tc>
        <w:tc>
          <w:tcPr>
            <w:tcW w:w="3024" w:type="dxa"/>
            <w:shd w:val="clear" w:color="auto" w:fill="F8FAFC"/>
            <w:tcMar>
              <w:top w:w="70" w:type="dxa"/>
              <w:left w:w="120" w:type="dxa"/>
              <w:bottom w:w="70" w:type="dxa"/>
              <w:right w:w="120" w:type="dxa"/>
            </w:tcMar>
          </w:tcPr>
          <w:p w14:paraId="27709D92" w14:textId="77777777" w:rsidR="00574DE8" w:rsidRPr="00392DE9" w:rsidRDefault="00000000">
            <w:pPr>
              <w:spacing w:after="20" w:line="264" w:lineRule="auto"/>
              <w:jc w:val="right"/>
              <w:rPr>
                <w:color w:val="auto"/>
              </w:rPr>
            </w:pPr>
            <w:r w:rsidRPr="00392DE9">
              <w:rPr>
                <w:color w:val="auto"/>
                <w:sz w:val="18"/>
              </w:rPr>
              <w:t>18</w:t>
            </w:r>
          </w:p>
        </w:tc>
      </w:tr>
      <w:tr w:rsidR="00574DE8" w:rsidRPr="00392DE9" w14:paraId="7DB96EF4" w14:textId="77777777">
        <w:trPr>
          <w:cantSplit/>
          <w:jc w:val="center"/>
        </w:trPr>
        <w:tc>
          <w:tcPr>
            <w:tcW w:w="3168" w:type="dxa"/>
            <w:tcMar>
              <w:top w:w="70" w:type="dxa"/>
              <w:left w:w="120" w:type="dxa"/>
              <w:bottom w:w="70" w:type="dxa"/>
              <w:right w:w="120" w:type="dxa"/>
            </w:tcMar>
          </w:tcPr>
          <w:p w14:paraId="5C0D084C" w14:textId="77777777" w:rsidR="00574DE8" w:rsidRPr="00392DE9" w:rsidRDefault="00000000">
            <w:pPr>
              <w:spacing w:after="20" w:line="264" w:lineRule="auto"/>
              <w:rPr>
                <w:color w:val="auto"/>
              </w:rPr>
            </w:pPr>
            <w:r w:rsidRPr="00392DE9">
              <w:rPr>
                <w:color w:val="auto"/>
                <w:sz w:val="18"/>
              </w:rPr>
              <w:t>Normal</w:t>
            </w:r>
          </w:p>
        </w:tc>
        <w:tc>
          <w:tcPr>
            <w:tcW w:w="3168" w:type="dxa"/>
            <w:tcMar>
              <w:top w:w="70" w:type="dxa"/>
              <w:left w:w="120" w:type="dxa"/>
              <w:bottom w:w="70" w:type="dxa"/>
              <w:right w:w="120" w:type="dxa"/>
            </w:tcMar>
          </w:tcPr>
          <w:p w14:paraId="7B043A33" w14:textId="77777777" w:rsidR="00574DE8" w:rsidRPr="00392DE9" w:rsidRDefault="00000000">
            <w:pPr>
              <w:spacing w:after="20" w:line="264" w:lineRule="auto"/>
              <w:rPr>
                <w:color w:val="auto"/>
              </w:rPr>
            </w:pPr>
            <w:r w:rsidRPr="00392DE9">
              <w:rPr>
                <w:color w:val="auto"/>
                <w:sz w:val="18"/>
              </w:rPr>
              <w:t>Abuse</w:t>
            </w:r>
          </w:p>
        </w:tc>
        <w:tc>
          <w:tcPr>
            <w:tcW w:w="3024" w:type="dxa"/>
            <w:tcMar>
              <w:top w:w="70" w:type="dxa"/>
              <w:left w:w="120" w:type="dxa"/>
              <w:bottom w:w="70" w:type="dxa"/>
              <w:right w:w="120" w:type="dxa"/>
            </w:tcMar>
          </w:tcPr>
          <w:p w14:paraId="6C39BAA0" w14:textId="77777777" w:rsidR="00574DE8" w:rsidRPr="00392DE9" w:rsidRDefault="00000000">
            <w:pPr>
              <w:spacing w:after="20" w:line="264" w:lineRule="auto"/>
              <w:jc w:val="right"/>
              <w:rPr>
                <w:color w:val="auto"/>
              </w:rPr>
            </w:pPr>
            <w:r w:rsidRPr="00392DE9">
              <w:rPr>
                <w:color w:val="auto"/>
                <w:sz w:val="18"/>
              </w:rPr>
              <w:t>18</w:t>
            </w:r>
          </w:p>
        </w:tc>
      </w:tr>
      <w:tr w:rsidR="00574DE8" w:rsidRPr="00392DE9" w14:paraId="4C0E9CB9" w14:textId="77777777">
        <w:trPr>
          <w:cantSplit/>
          <w:jc w:val="center"/>
        </w:trPr>
        <w:tc>
          <w:tcPr>
            <w:tcW w:w="3168" w:type="dxa"/>
            <w:shd w:val="clear" w:color="auto" w:fill="F8FAFC"/>
            <w:tcMar>
              <w:top w:w="70" w:type="dxa"/>
              <w:left w:w="120" w:type="dxa"/>
              <w:bottom w:w="70" w:type="dxa"/>
              <w:right w:w="120" w:type="dxa"/>
            </w:tcMar>
          </w:tcPr>
          <w:p w14:paraId="4DE276F5" w14:textId="77777777" w:rsidR="00574DE8" w:rsidRPr="00392DE9" w:rsidRDefault="00000000">
            <w:pPr>
              <w:spacing w:after="20" w:line="264" w:lineRule="auto"/>
              <w:rPr>
                <w:color w:val="auto"/>
              </w:rPr>
            </w:pPr>
            <w:r w:rsidRPr="00392DE9">
              <w:rPr>
                <w:color w:val="auto"/>
                <w:sz w:val="18"/>
              </w:rPr>
              <w:t>Hate</w:t>
            </w:r>
          </w:p>
        </w:tc>
        <w:tc>
          <w:tcPr>
            <w:tcW w:w="3168" w:type="dxa"/>
            <w:shd w:val="clear" w:color="auto" w:fill="F8FAFC"/>
            <w:tcMar>
              <w:top w:w="70" w:type="dxa"/>
              <w:left w:w="120" w:type="dxa"/>
              <w:bottom w:w="70" w:type="dxa"/>
              <w:right w:w="120" w:type="dxa"/>
            </w:tcMar>
          </w:tcPr>
          <w:p w14:paraId="03FA79A3" w14:textId="77777777" w:rsidR="00574DE8" w:rsidRPr="00392DE9" w:rsidRDefault="00000000">
            <w:pPr>
              <w:spacing w:after="20" w:line="264" w:lineRule="auto"/>
              <w:rPr>
                <w:color w:val="auto"/>
              </w:rPr>
            </w:pPr>
            <w:r w:rsidRPr="00392DE9">
              <w:rPr>
                <w:color w:val="auto"/>
                <w:sz w:val="18"/>
              </w:rPr>
              <w:t>Abuse</w:t>
            </w:r>
          </w:p>
        </w:tc>
        <w:tc>
          <w:tcPr>
            <w:tcW w:w="3024" w:type="dxa"/>
            <w:shd w:val="clear" w:color="auto" w:fill="F8FAFC"/>
            <w:tcMar>
              <w:top w:w="70" w:type="dxa"/>
              <w:left w:w="120" w:type="dxa"/>
              <w:bottom w:w="70" w:type="dxa"/>
              <w:right w:w="120" w:type="dxa"/>
            </w:tcMar>
          </w:tcPr>
          <w:p w14:paraId="3B191385" w14:textId="77777777" w:rsidR="00574DE8" w:rsidRPr="00392DE9" w:rsidRDefault="00000000">
            <w:pPr>
              <w:spacing w:after="20" w:line="264" w:lineRule="auto"/>
              <w:jc w:val="right"/>
              <w:rPr>
                <w:color w:val="auto"/>
              </w:rPr>
            </w:pPr>
            <w:r w:rsidRPr="00392DE9">
              <w:rPr>
                <w:color w:val="auto"/>
                <w:sz w:val="18"/>
              </w:rPr>
              <w:t>10</w:t>
            </w:r>
          </w:p>
        </w:tc>
      </w:tr>
      <w:tr w:rsidR="00574DE8" w:rsidRPr="00392DE9" w14:paraId="7B3B7194" w14:textId="77777777">
        <w:trPr>
          <w:cantSplit/>
          <w:jc w:val="center"/>
        </w:trPr>
        <w:tc>
          <w:tcPr>
            <w:tcW w:w="3168" w:type="dxa"/>
            <w:tcMar>
              <w:top w:w="70" w:type="dxa"/>
              <w:left w:w="120" w:type="dxa"/>
              <w:bottom w:w="70" w:type="dxa"/>
              <w:right w:w="120" w:type="dxa"/>
            </w:tcMar>
          </w:tcPr>
          <w:p w14:paraId="679F4304" w14:textId="77777777" w:rsidR="00574DE8" w:rsidRPr="00392DE9" w:rsidRDefault="00000000">
            <w:pPr>
              <w:spacing w:after="20" w:line="264" w:lineRule="auto"/>
              <w:rPr>
                <w:color w:val="auto"/>
              </w:rPr>
            </w:pPr>
            <w:r w:rsidRPr="00392DE9">
              <w:rPr>
                <w:color w:val="auto"/>
                <w:sz w:val="18"/>
              </w:rPr>
              <w:t>Abuse</w:t>
            </w:r>
          </w:p>
        </w:tc>
        <w:tc>
          <w:tcPr>
            <w:tcW w:w="3168" w:type="dxa"/>
            <w:tcMar>
              <w:top w:w="70" w:type="dxa"/>
              <w:left w:w="120" w:type="dxa"/>
              <w:bottom w:w="70" w:type="dxa"/>
              <w:right w:w="120" w:type="dxa"/>
            </w:tcMar>
          </w:tcPr>
          <w:p w14:paraId="63DADA2D" w14:textId="77777777" w:rsidR="00574DE8" w:rsidRPr="00392DE9" w:rsidRDefault="00000000">
            <w:pPr>
              <w:spacing w:after="20" w:line="264" w:lineRule="auto"/>
              <w:rPr>
                <w:color w:val="auto"/>
              </w:rPr>
            </w:pPr>
            <w:r w:rsidRPr="00392DE9">
              <w:rPr>
                <w:color w:val="auto"/>
                <w:sz w:val="18"/>
              </w:rPr>
              <w:t>Hate</w:t>
            </w:r>
          </w:p>
        </w:tc>
        <w:tc>
          <w:tcPr>
            <w:tcW w:w="3024" w:type="dxa"/>
            <w:tcMar>
              <w:top w:w="70" w:type="dxa"/>
              <w:left w:w="120" w:type="dxa"/>
              <w:bottom w:w="70" w:type="dxa"/>
              <w:right w:w="120" w:type="dxa"/>
            </w:tcMar>
          </w:tcPr>
          <w:p w14:paraId="5DF0D580" w14:textId="77777777" w:rsidR="00574DE8" w:rsidRPr="00392DE9" w:rsidRDefault="00000000">
            <w:pPr>
              <w:spacing w:after="20" w:line="264" w:lineRule="auto"/>
              <w:jc w:val="right"/>
              <w:rPr>
                <w:color w:val="auto"/>
              </w:rPr>
            </w:pPr>
            <w:r w:rsidRPr="00392DE9">
              <w:rPr>
                <w:color w:val="auto"/>
                <w:sz w:val="18"/>
              </w:rPr>
              <w:t>3</w:t>
            </w:r>
          </w:p>
        </w:tc>
      </w:tr>
      <w:tr w:rsidR="00574DE8" w:rsidRPr="00392DE9" w14:paraId="7AB3DA50" w14:textId="77777777">
        <w:trPr>
          <w:cantSplit/>
          <w:jc w:val="center"/>
        </w:trPr>
        <w:tc>
          <w:tcPr>
            <w:tcW w:w="3168" w:type="dxa"/>
            <w:shd w:val="clear" w:color="auto" w:fill="F8FAFC"/>
            <w:tcMar>
              <w:top w:w="70" w:type="dxa"/>
              <w:left w:w="120" w:type="dxa"/>
              <w:bottom w:w="70" w:type="dxa"/>
              <w:right w:w="120" w:type="dxa"/>
            </w:tcMar>
          </w:tcPr>
          <w:p w14:paraId="3281320D" w14:textId="77777777" w:rsidR="00574DE8" w:rsidRPr="00392DE9" w:rsidRDefault="00000000">
            <w:pPr>
              <w:spacing w:after="20" w:line="264" w:lineRule="auto"/>
              <w:rPr>
                <w:color w:val="auto"/>
              </w:rPr>
            </w:pPr>
            <w:r w:rsidRPr="00392DE9">
              <w:rPr>
                <w:color w:val="auto"/>
                <w:sz w:val="18"/>
              </w:rPr>
              <w:t>Abuse</w:t>
            </w:r>
          </w:p>
        </w:tc>
        <w:tc>
          <w:tcPr>
            <w:tcW w:w="3168" w:type="dxa"/>
            <w:shd w:val="clear" w:color="auto" w:fill="F8FAFC"/>
            <w:tcMar>
              <w:top w:w="70" w:type="dxa"/>
              <w:left w:w="120" w:type="dxa"/>
              <w:bottom w:w="70" w:type="dxa"/>
              <w:right w:w="120" w:type="dxa"/>
            </w:tcMar>
          </w:tcPr>
          <w:p w14:paraId="2169FD28" w14:textId="77777777" w:rsidR="00574DE8" w:rsidRPr="00392DE9" w:rsidRDefault="00000000">
            <w:pPr>
              <w:spacing w:after="20" w:line="264" w:lineRule="auto"/>
              <w:rPr>
                <w:color w:val="auto"/>
              </w:rPr>
            </w:pPr>
            <w:r w:rsidRPr="00392DE9">
              <w:rPr>
                <w:color w:val="auto"/>
                <w:sz w:val="18"/>
              </w:rPr>
              <w:t>Normal</w:t>
            </w:r>
          </w:p>
        </w:tc>
        <w:tc>
          <w:tcPr>
            <w:tcW w:w="3024" w:type="dxa"/>
            <w:shd w:val="clear" w:color="auto" w:fill="F8FAFC"/>
            <w:tcMar>
              <w:top w:w="70" w:type="dxa"/>
              <w:left w:w="120" w:type="dxa"/>
              <w:bottom w:w="70" w:type="dxa"/>
              <w:right w:w="120" w:type="dxa"/>
            </w:tcMar>
          </w:tcPr>
          <w:p w14:paraId="7A21B89A" w14:textId="77777777" w:rsidR="00574DE8" w:rsidRPr="00392DE9" w:rsidRDefault="00000000">
            <w:pPr>
              <w:spacing w:after="20" w:line="264" w:lineRule="auto"/>
              <w:jc w:val="right"/>
              <w:rPr>
                <w:color w:val="auto"/>
              </w:rPr>
            </w:pPr>
            <w:r w:rsidRPr="00392DE9">
              <w:rPr>
                <w:color w:val="auto"/>
                <w:sz w:val="18"/>
              </w:rPr>
              <w:t>2</w:t>
            </w:r>
          </w:p>
        </w:tc>
      </w:tr>
    </w:tbl>
    <w:p w14:paraId="60CB1E54" w14:textId="77777777" w:rsidR="00574DE8" w:rsidRPr="00392DE9" w:rsidRDefault="00574DE8">
      <w:pPr>
        <w:spacing w:after="80"/>
        <w:rPr>
          <w:color w:val="auto"/>
        </w:rPr>
      </w:pPr>
    </w:p>
    <w:p w14:paraId="6B5772AD" w14:textId="77777777" w:rsidR="00574DE8" w:rsidRPr="00392DE9" w:rsidRDefault="00000000">
      <w:pPr>
        <w:spacing w:before="40" w:after="100"/>
        <w:rPr>
          <w:color w:val="auto"/>
        </w:rPr>
      </w:pPr>
      <w:r w:rsidRPr="00392DE9">
        <w:rPr>
          <w:b/>
          <w:color w:val="auto"/>
        </w:rPr>
        <w:t>Hausa — 67 confident errors (6.4% of test):</w:t>
      </w:r>
    </w:p>
    <w:tbl>
      <w:tblPr>
        <w:tblW w:w="0" w:type="auto"/>
        <w:jc w:val="center"/>
        <w:tblBorders>
          <w:top w:val="single" w:sz="6" w:space="0" w:color="1B365D"/>
          <w:bottom w:val="single" w:sz="6" w:space="0" w:color="1B365D"/>
          <w:insideH w:val="single" w:sz="4" w:space="0" w:color="CBD5E1"/>
        </w:tblBorders>
        <w:tblLayout w:type="fixed"/>
        <w:tblLook w:val="04A0" w:firstRow="1" w:lastRow="0" w:firstColumn="1" w:lastColumn="0" w:noHBand="0" w:noVBand="1"/>
      </w:tblPr>
      <w:tblGrid>
        <w:gridCol w:w="3168"/>
        <w:gridCol w:w="3168"/>
        <w:gridCol w:w="3024"/>
      </w:tblGrid>
      <w:tr w:rsidR="00574DE8" w:rsidRPr="00392DE9" w14:paraId="30BE6D79" w14:textId="77777777">
        <w:trPr>
          <w:cantSplit/>
          <w:tblHeader/>
          <w:jc w:val="center"/>
        </w:trPr>
        <w:tc>
          <w:tcPr>
            <w:tcW w:w="3168" w:type="dxa"/>
            <w:shd w:val="clear" w:color="auto" w:fill="1B365D"/>
            <w:tcMar>
              <w:top w:w="100" w:type="dxa"/>
              <w:left w:w="120" w:type="dxa"/>
              <w:bottom w:w="100" w:type="dxa"/>
              <w:right w:w="120" w:type="dxa"/>
            </w:tcMar>
          </w:tcPr>
          <w:p w14:paraId="14D741D9" w14:textId="77777777" w:rsidR="00574DE8" w:rsidRPr="00392DE9" w:rsidRDefault="00000000">
            <w:pPr>
              <w:rPr>
                <w:color w:val="auto"/>
              </w:rPr>
            </w:pPr>
            <w:r w:rsidRPr="00392DE9">
              <w:rPr>
                <w:b/>
                <w:color w:val="auto"/>
                <w:sz w:val="19"/>
              </w:rPr>
              <w:t>True class</w:t>
            </w:r>
          </w:p>
        </w:tc>
        <w:tc>
          <w:tcPr>
            <w:tcW w:w="3168" w:type="dxa"/>
            <w:shd w:val="clear" w:color="auto" w:fill="1B365D"/>
            <w:tcMar>
              <w:top w:w="100" w:type="dxa"/>
              <w:left w:w="120" w:type="dxa"/>
              <w:bottom w:w="100" w:type="dxa"/>
              <w:right w:w="120" w:type="dxa"/>
            </w:tcMar>
          </w:tcPr>
          <w:p w14:paraId="2105E3FF" w14:textId="77777777" w:rsidR="00574DE8" w:rsidRPr="00392DE9" w:rsidRDefault="00000000">
            <w:pPr>
              <w:rPr>
                <w:color w:val="auto"/>
              </w:rPr>
            </w:pPr>
            <w:r w:rsidRPr="00392DE9">
              <w:rPr>
                <w:b/>
                <w:color w:val="auto"/>
                <w:sz w:val="19"/>
              </w:rPr>
              <w:t>Predicted</w:t>
            </w:r>
          </w:p>
        </w:tc>
        <w:tc>
          <w:tcPr>
            <w:tcW w:w="3024" w:type="dxa"/>
            <w:shd w:val="clear" w:color="auto" w:fill="1B365D"/>
            <w:tcMar>
              <w:top w:w="100" w:type="dxa"/>
              <w:left w:w="120" w:type="dxa"/>
              <w:bottom w:w="100" w:type="dxa"/>
              <w:right w:w="120" w:type="dxa"/>
            </w:tcMar>
          </w:tcPr>
          <w:p w14:paraId="7A087005" w14:textId="77777777" w:rsidR="00574DE8" w:rsidRPr="00392DE9" w:rsidRDefault="00000000">
            <w:pPr>
              <w:rPr>
                <w:color w:val="auto"/>
              </w:rPr>
            </w:pPr>
            <w:r w:rsidRPr="00392DE9">
              <w:rPr>
                <w:b/>
                <w:color w:val="auto"/>
                <w:sz w:val="19"/>
              </w:rPr>
              <w:t>Count</w:t>
            </w:r>
          </w:p>
        </w:tc>
      </w:tr>
      <w:tr w:rsidR="00574DE8" w:rsidRPr="00392DE9" w14:paraId="27EF7B70" w14:textId="77777777">
        <w:trPr>
          <w:cantSplit/>
          <w:jc w:val="center"/>
        </w:trPr>
        <w:tc>
          <w:tcPr>
            <w:tcW w:w="3168" w:type="dxa"/>
            <w:shd w:val="clear" w:color="auto" w:fill="F8FAFC"/>
            <w:tcMar>
              <w:top w:w="70" w:type="dxa"/>
              <w:left w:w="120" w:type="dxa"/>
              <w:bottom w:w="70" w:type="dxa"/>
              <w:right w:w="120" w:type="dxa"/>
            </w:tcMar>
          </w:tcPr>
          <w:p w14:paraId="147A85F7" w14:textId="77777777" w:rsidR="00574DE8" w:rsidRPr="00392DE9" w:rsidRDefault="00000000">
            <w:pPr>
              <w:spacing w:after="20" w:line="264" w:lineRule="auto"/>
              <w:rPr>
                <w:color w:val="auto"/>
              </w:rPr>
            </w:pPr>
            <w:r w:rsidRPr="00392DE9">
              <w:rPr>
                <w:color w:val="auto"/>
                <w:sz w:val="18"/>
              </w:rPr>
              <w:t>Abuse</w:t>
            </w:r>
          </w:p>
        </w:tc>
        <w:tc>
          <w:tcPr>
            <w:tcW w:w="3168" w:type="dxa"/>
            <w:shd w:val="clear" w:color="auto" w:fill="F8FAFC"/>
            <w:tcMar>
              <w:top w:w="70" w:type="dxa"/>
              <w:left w:w="120" w:type="dxa"/>
              <w:bottom w:w="70" w:type="dxa"/>
              <w:right w:w="120" w:type="dxa"/>
            </w:tcMar>
          </w:tcPr>
          <w:p w14:paraId="3B720163" w14:textId="77777777" w:rsidR="00574DE8" w:rsidRPr="00392DE9" w:rsidRDefault="00000000">
            <w:pPr>
              <w:spacing w:after="20" w:line="264" w:lineRule="auto"/>
              <w:rPr>
                <w:color w:val="auto"/>
              </w:rPr>
            </w:pPr>
            <w:r w:rsidRPr="00392DE9">
              <w:rPr>
                <w:color w:val="auto"/>
                <w:sz w:val="18"/>
              </w:rPr>
              <w:t>Normal</w:t>
            </w:r>
          </w:p>
        </w:tc>
        <w:tc>
          <w:tcPr>
            <w:tcW w:w="3024" w:type="dxa"/>
            <w:shd w:val="clear" w:color="auto" w:fill="F8FAFC"/>
            <w:tcMar>
              <w:top w:w="70" w:type="dxa"/>
              <w:left w:w="120" w:type="dxa"/>
              <w:bottom w:w="70" w:type="dxa"/>
              <w:right w:w="120" w:type="dxa"/>
            </w:tcMar>
          </w:tcPr>
          <w:p w14:paraId="1FAC16B2" w14:textId="77777777" w:rsidR="00574DE8" w:rsidRPr="00392DE9" w:rsidRDefault="00000000">
            <w:pPr>
              <w:spacing w:after="20" w:line="264" w:lineRule="auto"/>
              <w:jc w:val="right"/>
              <w:rPr>
                <w:color w:val="auto"/>
              </w:rPr>
            </w:pPr>
            <w:r w:rsidRPr="00392DE9">
              <w:rPr>
                <w:color w:val="auto"/>
                <w:sz w:val="18"/>
              </w:rPr>
              <w:t>25</w:t>
            </w:r>
          </w:p>
        </w:tc>
      </w:tr>
      <w:tr w:rsidR="00574DE8" w:rsidRPr="00392DE9" w14:paraId="5FC9975D" w14:textId="77777777">
        <w:trPr>
          <w:cantSplit/>
          <w:jc w:val="center"/>
        </w:trPr>
        <w:tc>
          <w:tcPr>
            <w:tcW w:w="3168" w:type="dxa"/>
            <w:tcMar>
              <w:top w:w="70" w:type="dxa"/>
              <w:left w:w="120" w:type="dxa"/>
              <w:bottom w:w="70" w:type="dxa"/>
              <w:right w:w="120" w:type="dxa"/>
            </w:tcMar>
          </w:tcPr>
          <w:p w14:paraId="295F4A2F" w14:textId="77777777" w:rsidR="00574DE8" w:rsidRPr="00392DE9" w:rsidRDefault="00000000">
            <w:pPr>
              <w:spacing w:after="20" w:line="264" w:lineRule="auto"/>
              <w:rPr>
                <w:color w:val="auto"/>
              </w:rPr>
            </w:pPr>
            <w:r w:rsidRPr="00392DE9">
              <w:rPr>
                <w:color w:val="auto"/>
                <w:sz w:val="18"/>
              </w:rPr>
              <w:t>Normal</w:t>
            </w:r>
          </w:p>
        </w:tc>
        <w:tc>
          <w:tcPr>
            <w:tcW w:w="3168" w:type="dxa"/>
            <w:tcMar>
              <w:top w:w="70" w:type="dxa"/>
              <w:left w:w="120" w:type="dxa"/>
              <w:bottom w:w="70" w:type="dxa"/>
              <w:right w:w="120" w:type="dxa"/>
            </w:tcMar>
          </w:tcPr>
          <w:p w14:paraId="47ADC663" w14:textId="77777777" w:rsidR="00574DE8" w:rsidRPr="00392DE9" w:rsidRDefault="00000000">
            <w:pPr>
              <w:spacing w:after="20" w:line="264" w:lineRule="auto"/>
              <w:rPr>
                <w:color w:val="auto"/>
              </w:rPr>
            </w:pPr>
            <w:r w:rsidRPr="00392DE9">
              <w:rPr>
                <w:color w:val="auto"/>
                <w:sz w:val="18"/>
              </w:rPr>
              <w:t>Abuse</w:t>
            </w:r>
          </w:p>
        </w:tc>
        <w:tc>
          <w:tcPr>
            <w:tcW w:w="3024" w:type="dxa"/>
            <w:tcMar>
              <w:top w:w="70" w:type="dxa"/>
              <w:left w:w="120" w:type="dxa"/>
              <w:bottom w:w="70" w:type="dxa"/>
              <w:right w:w="120" w:type="dxa"/>
            </w:tcMar>
          </w:tcPr>
          <w:p w14:paraId="70A0B195" w14:textId="77777777" w:rsidR="00574DE8" w:rsidRPr="00392DE9" w:rsidRDefault="00000000">
            <w:pPr>
              <w:spacing w:after="20" w:line="264" w:lineRule="auto"/>
              <w:jc w:val="right"/>
              <w:rPr>
                <w:color w:val="auto"/>
              </w:rPr>
            </w:pPr>
            <w:r w:rsidRPr="00392DE9">
              <w:rPr>
                <w:color w:val="auto"/>
                <w:sz w:val="18"/>
              </w:rPr>
              <w:t>25</w:t>
            </w:r>
          </w:p>
        </w:tc>
      </w:tr>
      <w:tr w:rsidR="00574DE8" w:rsidRPr="00392DE9" w14:paraId="5602F46C" w14:textId="77777777">
        <w:trPr>
          <w:cantSplit/>
          <w:jc w:val="center"/>
        </w:trPr>
        <w:tc>
          <w:tcPr>
            <w:tcW w:w="3168" w:type="dxa"/>
            <w:shd w:val="clear" w:color="auto" w:fill="F8FAFC"/>
            <w:tcMar>
              <w:top w:w="70" w:type="dxa"/>
              <w:left w:w="120" w:type="dxa"/>
              <w:bottom w:w="70" w:type="dxa"/>
              <w:right w:w="120" w:type="dxa"/>
            </w:tcMar>
          </w:tcPr>
          <w:p w14:paraId="53C0BCE6" w14:textId="77777777" w:rsidR="00574DE8" w:rsidRPr="00392DE9" w:rsidRDefault="00000000">
            <w:pPr>
              <w:spacing w:after="20" w:line="264" w:lineRule="auto"/>
              <w:rPr>
                <w:color w:val="auto"/>
              </w:rPr>
            </w:pPr>
            <w:r w:rsidRPr="00392DE9">
              <w:rPr>
                <w:color w:val="auto"/>
                <w:sz w:val="18"/>
              </w:rPr>
              <w:t>Hate</w:t>
            </w:r>
          </w:p>
        </w:tc>
        <w:tc>
          <w:tcPr>
            <w:tcW w:w="3168" w:type="dxa"/>
            <w:shd w:val="clear" w:color="auto" w:fill="F8FAFC"/>
            <w:tcMar>
              <w:top w:w="70" w:type="dxa"/>
              <w:left w:w="120" w:type="dxa"/>
              <w:bottom w:w="70" w:type="dxa"/>
              <w:right w:w="120" w:type="dxa"/>
            </w:tcMar>
          </w:tcPr>
          <w:p w14:paraId="241BB5E6" w14:textId="77777777" w:rsidR="00574DE8" w:rsidRPr="00392DE9" w:rsidRDefault="00000000">
            <w:pPr>
              <w:spacing w:after="20" w:line="264" w:lineRule="auto"/>
              <w:rPr>
                <w:color w:val="auto"/>
              </w:rPr>
            </w:pPr>
            <w:r w:rsidRPr="00392DE9">
              <w:rPr>
                <w:color w:val="auto"/>
                <w:sz w:val="18"/>
              </w:rPr>
              <w:t>Normal</w:t>
            </w:r>
          </w:p>
        </w:tc>
        <w:tc>
          <w:tcPr>
            <w:tcW w:w="3024" w:type="dxa"/>
            <w:shd w:val="clear" w:color="auto" w:fill="F8FAFC"/>
            <w:tcMar>
              <w:top w:w="70" w:type="dxa"/>
              <w:left w:w="120" w:type="dxa"/>
              <w:bottom w:w="70" w:type="dxa"/>
              <w:right w:w="120" w:type="dxa"/>
            </w:tcMar>
          </w:tcPr>
          <w:p w14:paraId="561DF313" w14:textId="77777777" w:rsidR="00574DE8" w:rsidRPr="00392DE9" w:rsidRDefault="00000000">
            <w:pPr>
              <w:spacing w:after="20" w:line="264" w:lineRule="auto"/>
              <w:jc w:val="right"/>
              <w:rPr>
                <w:color w:val="auto"/>
              </w:rPr>
            </w:pPr>
            <w:r w:rsidRPr="00392DE9">
              <w:rPr>
                <w:color w:val="auto"/>
                <w:sz w:val="18"/>
              </w:rPr>
              <w:t>11</w:t>
            </w:r>
          </w:p>
        </w:tc>
      </w:tr>
      <w:tr w:rsidR="00574DE8" w:rsidRPr="00392DE9" w14:paraId="1B61E99E" w14:textId="77777777">
        <w:trPr>
          <w:cantSplit/>
          <w:jc w:val="center"/>
        </w:trPr>
        <w:tc>
          <w:tcPr>
            <w:tcW w:w="3168" w:type="dxa"/>
            <w:tcMar>
              <w:top w:w="70" w:type="dxa"/>
              <w:left w:w="120" w:type="dxa"/>
              <w:bottom w:w="70" w:type="dxa"/>
              <w:right w:w="120" w:type="dxa"/>
            </w:tcMar>
          </w:tcPr>
          <w:p w14:paraId="4A67A8E1" w14:textId="77777777" w:rsidR="00574DE8" w:rsidRPr="00392DE9" w:rsidRDefault="00000000">
            <w:pPr>
              <w:spacing w:after="20" w:line="264" w:lineRule="auto"/>
              <w:rPr>
                <w:color w:val="auto"/>
              </w:rPr>
            </w:pPr>
            <w:r w:rsidRPr="00392DE9">
              <w:rPr>
                <w:color w:val="auto"/>
                <w:sz w:val="18"/>
              </w:rPr>
              <w:t>Hate</w:t>
            </w:r>
          </w:p>
        </w:tc>
        <w:tc>
          <w:tcPr>
            <w:tcW w:w="3168" w:type="dxa"/>
            <w:tcMar>
              <w:top w:w="70" w:type="dxa"/>
              <w:left w:w="120" w:type="dxa"/>
              <w:bottom w:w="70" w:type="dxa"/>
              <w:right w:w="120" w:type="dxa"/>
            </w:tcMar>
          </w:tcPr>
          <w:p w14:paraId="05C68AD2" w14:textId="77777777" w:rsidR="00574DE8" w:rsidRPr="00392DE9" w:rsidRDefault="00000000">
            <w:pPr>
              <w:spacing w:after="20" w:line="264" w:lineRule="auto"/>
              <w:rPr>
                <w:color w:val="auto"/>
              </w:rPr>
            </w:pPr>
            <w:r w:rsidRPr="00392DE9">
              <w:rPr>
                <w:color w:val="auto"/>
                <w:sz w:val="18"/>
              </w:rPr>
              <w:t>Abuse</w:t>
            </w:r>
          </w:p>
        </w:tc>
        <w:tc>
          <w:tcPr>
            <w:tcW w:w="3024" w:type="dxa"/>
            <w:tcMar>
              <w:top w:w="70" w:type="dxa"/>
              <w:left w:w="120" w:type="dxa"/>
              <w:bottom w:w="70" w:type="dxa"/>
              <w:right w:w="120" w:type="dxa"/>
            </w:tcMar>
          </w:tcPr>
          <w:p w14:paraId="2CC84DEB" w14:textId="77777777" w:rsidR="00574DE8" w:rsidRPr="00392DE9" w:rsidRDefault="00000000">
            <w:pPr>
              <w:spacing w:after="20" w:line="264" w:lineRule="auto"/>
              <w:jc w:val="right"/>
              <w:rPr>
                <w:color w:val="auto"/>
              </w:rPr>
            </w:pPr>
            <w:r w:rsidRPr="00392DE9">
              <w:rPr>
                <w:color w:val="auto"/>
                <w:sz w:val="18"/>
              </w:rPr>
              <w:t>4</w:t>
            </w:r>
          </w:p>
        </w:tc>
      </w:tr>
      <w:tr w:rsidR="00574DE8" w:rsidRPr="00392DE9" w14:paraId="1BEC6947" w14:textId="77777777">
        <w:trPr>
          <w:cantSplit/>
          <w:jc w:val="center"/>
        </w:trPr>
        <w:tc>
          <w:tcPr>
            <w:tcW w:w="3168" w:type="dxa"/>
            <w:shd w:val="clear" w:color="auto" w:fill="F8FAFC"/>
            <w:tcMar>
              <w:top w:w="70" w:type="dxa"/>
              <w:left w:w="120" w:type="dxa"/>
              <w:bottom w:w="70" w:type="dxa"/>
              <w:right w:w="120" w:type="dxa"/>
            </w:tcMar>
          </w:tcPr>
          <w:p w14:paraId="164C238C" w14:textId="77777777" w:rsidR="00574DE8" w:rsidRPr="00392DE9" w:rsidRDefault="00000000">
            <w:pPr>
              <w:spacing w:after="20" w:line="264" w:lineRule="auto"/>
              <w:rPr>
                <w:color w:val="auto"/>
              </w:rPr>
            </w:pPr>
            <w:r w:rsidRPr="00392DE9">
              <w:rPr>
                <w:color w:val="auto"/>
                <w:sz w:val="18"/>
              </w:rPr>
              <w:t>Abuse</w:t>
            </w:r>
          </w:p>
        </w:tc>
        <w:tc>
          <w:tcPr>
            <w:tcW w:w="3168" w:type="dxa"/>
            <w:shd w:val="clear" w:color="auto" w:fill="F8FAFC"/>
            <w:tcMar>
              <w:top w:w="70" w:type="dxa"/>
              <w:left w:w="120" w:type="dxa"/>
              <w:bottom w:w="70" w:type="dxa"/>
              <w:right w:w="120" w:type="dxa"/>
            </w:tcMar>
          </w:tcPr>
          <w:p w14:paraId="01FC80D7" w14:textId="77777777" w:rsidR="00574DE8" w:rsidRPr="00392DE9" w:rsidRDefault="00000000">
            <w:pPr>
              <w:spacing w:after="20" w:line="264" w:lineRule="auto"/>
              <w:rPr>
                <w:color w:val="auto"/>
              </w:rPr>
            </w:pPr>
            <w:r w:rsidRPr="00392DE9">
              <w:rPr>
                <w:color w:val="auto"/>
                <w:sz w:val="18"/>
              </w:rPr>
              <w:t>Hate</w:t>
            </w:r>
          </w:p>
        </w:tc>
        <w:tc>
          <w:tcPr>
            <w:tcW w:w="3024" w:type="dxa"/>
            <w:shd w:val="clear" w:color="auto" w:fill="F8FAFC"/>
            <w:tcMar>
              <w:top w:w="70" w:type="dxa"/>
              <w:left w:w="120" w:type="dxa"/>
              <w:bottom w:w="70" w:type="dxa"/>
              <w:right w:w="120" w:type="dxa"/>
            </w:tcMar>
          </w:tcPr>
          <w:p w14:paraId="4EE75673" w14:textId="77777777" w:rsidR="00574DE8" w:rsidRPr="00392DE9" w:rsidRDefault="00000000">
            <w:pPr>
              <w:spacing w:after="20" w:line="264" w:lineRule="auto"/>
              <w:jc w:val="right"/>
              <w:rPr>
                <w:color w:val="auto"/>
              </w:rPr>
            </w:pPr>
            <w:r w:rsidRPr="00392DE9">
              <w:rPr>
                <w:color w:val="auto"/>
                <w:sz w:val="18"/>
              </w:rPr>
              <w:t>1</w:t>
            </w:r>
          </w:p>
        </w:tc>
      </w:tr>
      <w:tr w:rsidR="00574DE8" w:rsidRPr="00392DE9" w14:paraId="04C07495" w14:textId="77777777">
        <w:trPr>
          <w:cantSplit/>
          <w:jc w:val="center"/>
        </w:trPr>
        <w:tc>
          <w:tcPr>
            <w:tcW w:w="3168" w:type="dxa"/>
            <w:tcMar>
              <w:top w:w="70" w:type="dxa"/>
              <w:left w:w="120" w:type="dxa"/>
              <w:bottom w:w="70" w:type="dxa"/>
              <w:right w:w="120" w:type="dxa"/>
            </w:tcMar>
          </w:tcPr>
          <w:p w14:paraId="578F77B2" w14:textId="77777777" w:rsidR="00574DE8" w:rsidRPr="00392DE9" w:rsidRDefault="00000000">
            <w:pPr>
              <w:spacing w:after="20" w:line="264" w:lineRule="auto"/>
              <w:rPr>
                <w:color w:val="auto"/>
              </w:rPr>
            </w:pPr>
            <w:r w:rsidRPr="00392DE9">
              <w:rPr>
                <w:color w:val="auto"/>
                <w:sz w:val="18"/>
              </w:rPr>
              <w:t>Normal</w:t>
            </w:r>
          </w:p>
        </w:tc>
        <w:tc>
          <w:tcPr>
            <w:tcW w:w="3168" w:type="dxa"/>
            <w:tcMar>
              <w:top w:w="70" w:type="dxa"/>
              <w:left w:w="120" w:type="dxa"/>
              <w:bottom w:w="70" w:type="dxa"/>
              <w:right w:w="120" w:type="dxa"/>
            </w:tcMar>
          </w:tcPr>
          <w:p w14:paraId="35EFDCA1" w14:textId="77777777" w:rsidR="00574DE8" w:rsidRPr="00392DE9" w:rsidRDefault="00000000">
            <w:pPr>
              <w:spacing w:after="20" w:line="264" w:lineRule="auto"/>
              <w:rPr>
                <w:color w:val="auto"/>
              </w:rPr>
            </w:pPr>
            <w:r w:rsidRPr="00392DE9">
              <w:rPr>
                <w:color w:val="auto"/>
                <w:sz w:val="18"/>
              </w:rPr>
              <w:t>Hate</w:t>
            </w:r>
          </w:p>
        </w:tc>
        <w:tc>
          <w:tcPr>
            <w:tcW w:w="3024" w:type="dxa"/>
            <w:tcMar>
              <w:top w:w="70" w:type="dxa"/>
              <w:left w:w="120" w:type="dxa"/>
              <w:bottom w:w="70" w:type="dxa"/>
              <w:right w:w="120" w:type="dxa"/>
            </w:tcMar>
          </w:tcPr>
          <w:p w14:paraId="4DEFD4B8" w14:textId="77777777" w:rsidR="00574DE8" w:rsidRPr="00392DE9" w:rsidRDefault="00000000">
            <w:pPr>
              <w:spacing w:after="20" w:line="264" w:lineRule="auto"/>
              <w:jc w:val="right"/>
              <w:rPr>
                <w:color w:val="auto"/>
              </w:rPr>
            </w:pPr>
            <w:r w:rsidRPr="00392DE9">
              <w:rPr>
                <w:color w:val="auto"/>
                <w:sz w:val="18"/>
              </w:rPr>
              <w:t>1</w:t>
            </w:r>
          </w:p>
        </w:tc>
      </w:tr>
    </w:tbl>
    <w:p w14:paraId="66453485" w14:textId="77777777" w:rsidR="00574DE8" w:rsidRPr="00392DE9" w:rsidRDefault="00574DE8">
      <w:pPr>
        <w:spacing w:after="80"/>
        <w:rPr>
          <w:color w:val="auto"/>
        </w:rPr>
      </w:pPr>
    </w:p>
    <w:p w14:paraId="07FCBB98" w14:textId="77777777" w:rsidR="00574DE8" w:rsidRPr="00392DE9" w:rsidRDefault="00000000">
      <w:pPr>
        <w:spacing w:before="40" w:after="100"/>
        <w:rPr>
          <w:color w:val="auto"/>
        </w:rPr>
      </w:pPr>
      <w:r w:rsidRPr="00392DE9">
        <w:rPr>
          <w:b/>
          <w:color w:val="auto"/>
        </w:rPr>
        <w:t>Twi error pattern.</w:t>
      </w:r>
      <w:r w:rsidRPr="00392DE9">
        <w:rPr>
          <w:color w:val="auto"/>
        </w:rPr>
        <w:t xml:space="preserve"> The most striking feature is the symmetric distribution of Normal errors: exactly 18 Normal posts are confidently predicted as Hate and 18 as Abuse. This suggests the model has no stable internal representation of what Normal Twi text looks like; when it encounters a Normal post, it confidently assigns it to whichever toxic class its surface features most resemble. This is the over-censorship failure mode: actual innocuous speech in Twi is confidently labelled as either hate speech or abusive speech, with no systematic preference between the two toxic classes. The second largest error type is Hate→Abuse (10 counts), a between-toxic-class confusion that, while a classification failure, is less harmful from a moderation perspective.</w:t>
      </w:r>
    </w:p>
    <w:p w14:paraId="05B57191" w14:textId="77777777" w:rsidR="00574DE8" w:rsidRPr="00392DE9" w:rsidRDefault="00000000">
      <w:pPr>
        <w:spacing w:before="40" w:after="100"/>
        <w:rPr>
          <w:color w:val="auto"/>
        </w:rPr>
      </w:pPr>
      <w:r w:rsidRPr="00392DE9">
        <w:rPr>
          <w:b/>
          <w:color w:val="auto"/>
        </w:rPr>
        <w:t>Hausa error pattern.</w:t>
      </w:r>
      <w:r w:rsidRPr="00392DE9">
        <w:rPr>
          <w:color w:val="auto"/>
        </w:rPr>
        <w:t xml:space="preserve"> The Hausa confident errors are dominated by the Abuse↔Normal boundary: 25 Abuse posts are confidently predicted as Normal (under-detection) and 25 Normal posts are confidently predicted as Abuse (over-censorship). The near-perfect symmetry is notable and suggests the Abuse/Normal boundary is inherently ambiguous — the model has learned some signal but fires in both directions at approximately equal rates. Hate→Normal (11 counts) is also significant: hate speech in Hausa that is misclassified as Normal speech and done so confidently would pass through a high-confidence threshold and be automatically cleared.</w:t>
      </w:r>
    </w:p>
    <w:p w14:paraId="1CD275C2" w14:textId="77777777" w:rsidR="00574DE8" w:rsidRPr="00392DE9" w:rsidRDefault="00000000">
      <w:pPr>
        <w:spacing w:before="40" w:after="100"/>
        <w:rPr>
          <w:color w:val="auto"/>
        </w:rPr>
      </w:pPr>
      <w:r w:rsidRPr="00392DE9">
        <w:rPr>
          <w:b/>
          <w:color w:val="auto"/>
        </w:rPr>
        <w:lastRenderedPageBreak/>
        <w:t>Text length.</w:t>
      </w:r>
      <w:r w:rsidRPr="00392DE9">
        <w:rPr>
          <w:color w:val="auto"/>
        </w:rPr>
        <w:t xml:space="preserve"> Confident errors show marginally shorter average text length than correct predictions in both languages (Twi: 76 vs. 79 chars; Hausa: 96 vs. 101 chars), but the difference is small and likely not a primary driver of miscalibration. Short posts are slightly more likely to be confused because they provide fewer n-gram features for the TF-IDF model.</w:t>
      </w:r>
    </w:p>
    <w:p w14:paraId="50FC6227" w14:textId="77777777" w:rsidR="00574DE8" w:rsidRPr="00392DE9" w:rsidRDefault="00000000">
      <w:pPr>
        <w:keepNext/>
        <w:spacing w:before="200" w:after="60"/>
        <w:rPr>
          <w:color w:val="auto"/>
        </w:rPr>
      </w:pPr>
      <w:r w:rsidRPr="00392DE9">
        <w:rPr>
          <w:b/>
          <w:color w:val="auto"/>
          <w:sz w:val="23"/>
        </w:rPr>
        <w:t>5.7 Triage Risk-Coverage Trade-off</w:t>
      </w:r>
    </w:p>
    <w:p w14:paraId="7D4E415D" w14:textId="77777777" w:rsidR="00574DE8" w:rsidRPr="00392DE9" w:rsidRDefault="00000000">
      <w:pPr>
        <w:spacing w:before="40" w:after="100"/>
        <w:rPr>
          <w:color w:val="auto"/>
        </w:rPr>
      </w:pPr>
      <w:r w:rsidRPr="00392DE9">
        <w:rPr>
          <w:b/>
          <w:color w:val="auto"/>
        </w:rPr>
        <w:t>Table 6. Risk-coverage trade-off at three confidence thresholds.</w:t>
      </w:r>
    </w:p>
    <w:tbl>
      <w:tblPr>
        <w:tblW w:w="0" w:type="auto"/>
        <w:jc w:val="center"/>
        <w:tblBorders>
          <w:top w:val="single" w:sz="6" w:space="0" w:color="1B365D"/>
          <w:bottom w:val="single" w:sz="6" w:space="0" w:color="1B365D"/>
          <w:insideH w:val="single" w:sz="4" w:space="0" w:color="CBD5E1"/>
        </w:tblBorders>
        <w:tblLayout w:type="fixed"/>
        <w:tblLook w:val="04A0" w:firstRow="1" w:lastRow="0" w:firstColumn="1" w:lastColumn="0" w:noHBand="0" w:noVBand="1"/>
      </w:tblPr>
      <w:tblGrid>
        <w:gridCol w:w="1440"/>
        <w:gridCol w:w="1440"/>
        <w:gridCol w:w="1728"/>
        <w:gridCol w:w="1584"/>
        <w:gridCol w:w="1584"/>
        <w:gridCol w:w="1584"/>
      </w:tblGrid>
      <w:tr w:rsidR="00574DE8" w:rsidRPr="00392DE9" w14:paraId="7B1F1C7C" w14:textId="77777777">
        <w:trPr>
          <w:cantSplit/>
          <w:tblHeader/>
          <w:jc w:val="center"/>
        </w:trPr>
        <w:tc>
          <w:tcPr>
            <w:tcW w:w="1440" w:type="dxa"/>
            <w:shd w:val="clear" w:color="auto" w:fill="1B365D"/>
            <w:tcMar>
              <w:top w:w="100" w:type="dxa"/>
              <w:left w:w="120" w:type="dxa"/>
              <w:bottom w:w="100" w:type="dxa"/>
              <w:right w:w="120" w:type="dxa"/>
            </w:tcMar>
          </w:tcPr>
          <w:p w14:paraId="3E2E8CC3" w14:textId="77777777" w:rsidR="00574DE8" w:rsidRPr="00392DE9" w:rsidRDefault="00000000">
            <w:pPr>
              <w:rPr>
                <w:color w:val="auto"/>
              </w:rPr>
            </w:pPr>
            <w:r w:rsidRPr="00392DE9">
              <w:rPr>
                <w:b/>
                <w:color w:val="auto"/>
                <w:sz w:val="19"/>
              </w:rPr>
              <w:t>Language</w:t>
            </w:r>
          </w:p>
        </w:tc>
        <w:tc>
          <w:tcPr>
            <w:tcW w:w="1440" w:type="dxa"/>
            <w:shd w:val="clear" w:color="auto" w:fill="1B365D"/>
            <w:tcMar>
              <w:top w:w="100" w:type="dxa"/>
              <w:left w:w="120" w:type="dxa"/>
              <w:bottom w:w="100" w:type="dxa"/>
              <w:right w:w="120" w:type="dxa"/>
            </w:tcMar>
          </w:tcPr>
          <w:p w14:paraId="1ADAF7F9" w14:textId="77777777" w:rsidR="00574DE8" w:rsidRPr="00392DE9" w:rsidRDefault="00000000">
            <w:pPr>
              <w:rPr>
                <w:color w:val="auto"/>
              </w:rPr>
            </w:pPr>
            <w:r w:rsidRPr="00392DE9">
              <w:rPr>
                <w:b/>
                <w:color w:val="auto"/>
                <w:sz w:val="19"/>
              </w:rPr>
              <w:t>Threshold</w:t>
            </w:r>
          </w:p>
        </w:tc>
        <w:tc>
          <w:tcPr>
            <w:tcW w:w="1728" w:type="dxa"/>
            <w:shd w:val="clear" w:color="auto" w:fill="1B365D"/>
            <w:tcMar>
              <w:top w:w="100" w:type="dxa"/>
              <w:left w:w="120" w:type="dxa"/>
              <w:bottom w:w="100" w:type="dxa"/>
              <w:right w:w="120" w:type="dxa"/>
            </w:tcMar>
          </w:tcPr>
          <w:p w14:paraId="5D67CAD8" w14:textId="77777777" w:rsidR="00574DE8" w:rsidRPr="00392DE9" w:rsidRDefault="00000000">
            <w:pPr>
              <w:rPr>
                <w:color w:val="auto"/>
              </w:rPr>
            </w:pPr>
            <w:r w:rsidRPr="00392DE9">
              <w:rPr>
                <w:b/>
                <w:color w:val="auto"/>
                <w:sz w:val="19"/>
              </w:rPr>
              <w:t>Auto-routed</w:t>
            </w:r>
          </w:p>
        </w:tc>
        <w:tc>
          <w:tcPr>
            <w:tcW w:w="1584" w:type="dxa"/>
            <w:shd w:val="clear" w:color="auto" w:fill="1B365D"/>
            <w:tcMar>
              <w:top w:w="100" w:type="dxa"/>
              <w:left w:w="120" w:type="dxa"/>
              <w:bottom w:w="100" w:type="dxa"/>
              <w:right w:w="120" w:type="dxa"/>
            </w:tcMar>
          </w:tcPr>
          <w:p w14:paraId="71DDB3EE" w14:textId="77777777" w:rsidR="00574DE8" w:rsidRPr="00392DE9" w:rsidRDefault="00000000">
            <w:pPr>
              <w:rPr>
                <w:color w:val="auto"/>
              </w:rPr>
            </w:pPr>
            <w:r w:rsidRPr="00392DE9">
              <w:rPr>
                <w:b/>
                <w:color w:val="auto"/>
                <w:sz w:val="19"/>
              </w:rPr>
              <w:t>Coverage</w:t>
            </w:r>
          </w:p>
        </w:tc>
        <w:tc>
          <w:tcPr>
            <w:tcW w:w="1584" w:type="dxa"/>
            <w:shd w:val="clear" w:color="auto" w:fill="1B365D"/>
            <w:tcMar>
              <w:top w:w="100" w:type="dxa"/>
              <w:left w:w="120" w:type="dxa"/>
              <w:bottom w:w="100" w:type="dxa"/>
              <w:right w:w="120" w:type="dxa"/>
            </w:tcMar>
          </w:tcPr>
          <w:p w14:paraId="614CAE24" w14:textId="77777777" w:rsidR="00574DE8" w:rsidRPr="00392DE9" w:rsidRDefault="00000000">
            <w:pPr>
              <w:rPr>
                <w:color w:val="auto"/>
              </w:rPr>
            </w:pPr>
            <w:r w:rsidRPr="00392DE9">
              <w:rPr>
                <w:b/>
                <w:color w:val="auto"/>
                <w:sz w:val="19"/>
              </w:rPr>
              <w:t>Precision</w:t>
            </w:r>
          </w:p>
        </w:tc>
        <w:tc>
          <w:tcPr>
            <w:tcW w:w="1584" w:type="dxa"/>
            <w:shd w:val="clear" w:color="auto" w:fill="1B365D"/>
            <w:tcMar>
              <w:top w:w="100" w:type="dxa"/>
              <w:left w:w="120" w:type="dxa"/>
              <w:bottom w:w="100" w:type="dxa"/>
              <w:right w:w="120" w:type="dxa"/>
            </w:tcMar>
          </w:tcPr>
          <w:p w14:paraId="55C17E82" w14:textId="77777777" w:rsidR="00574DE8" w:rsidRPr="00392DE9" w:rsidRDefault="00000000">
            <w:pPr>
              <w:rPr>
                <w:color w:val="auto"/>
              </w:rPr>
            </w:pPr>
            <w:r w:rsidRPr="00392DE9">
              <w:rPr>
                <w:b/>
                <w:color w:val="auto"/>
                <w:sz w:val="19"/>
              </w:rPr>
              <w:t>Errors hidden</w:t>
            </w:r>
          </w:p>
        </w:tc>
      </w:tr>
      <w:tr w:rsidR="00574DE8" w:rsidRPr="00392DE9" w14:paraId="2F88949E" w14:textId="77777777">
        <w:trPr>
          <w:cantSplit/>
          <w:jc w:val="center"/>
        </w:trPr>
        <w:tc>
          <w:tcPr>
            <w:tcW w:w="1440" w:type="dxa"/>
            <w:shd w:val="clear" w:color="auto" w:fill="F8FAFC"/>
            <w:tcMar>
              <w:top w:w="70" w:type="dxa"/>
              <w:left w:w="120" w:type="dxa"/>
              <w:bottom w:w="70" w:type="dxa"/>
              <w:right w:w="120" w:type="dxa"/>
            </w:tcMar>
          </w:tcPr>
          <w:p w14:paraId="7394CA63" w14:textId="77777777" w:rsidR="00574DE8" w:rsidRPr="00392DE9" w:rsidRDefault="00000000">
            <w:pPr>
              <w:spacing w:after="20" w:line="264" w:lineRule="auto"/>
              <w:rPr>
                <w:color w:val="auto"/>
              </w:rPr>
            </w:pPr>
            <w:r w:rsidRPr="00392DE9">
              <w:rPr>
                <w:color w:val="auto"/>
                <w:sz w:val="18"/>
              </w:rPr>
              <w:t>Twi</w:t>
            </w:r>
          </w:p>
        </w:tc>
        <w:tc>
          <w:tcPr>
            <w:tcW w:w="1440" w:type="dxa"/>
            <w:shd w:val="clear" w:color="auto" w:fill="F8FAFC"/>
            <w:tcMar>
              <w:top w:w="70" w:type="dxa"/>
              <w:left w:w="120" w:type="dxa"/>
              <w:bottom w:w="70" w:type="dxa"/>
              <w:right w:w="120" w:type="dxa"/>
            </w:tcMar>
          </w:tcPr>
          <w:p w14:paraId="2E253638" w14:textId="77777777" w:rsidR="00574DE8" w:rsidRPr="00392DE9" w:rsidRDefault="00000000">
            <w:pPr>
              <w:spacing w:after="20" w:line="264" w:lineRule="auto"/>
              <w:jc w:val="right"/>
              <w:rPr>
                <w:color w:val="auto"/>
              </w:rPr>
            </w:pPr>
            <w:r w:rsidRPr="00392DE9">
              <w:rPr>
                <w:color w:val="auto"/>
                <w:sz w:val="18"/>
              </w:rPr>
              <w:t>0.50</w:t>
            </w:r>
          </w:p>
        </w:tc>
        <w:tc>
          <w:tcPr>
            <w:tcW w:w="1728" w:type="dxa"/>
            <w:shd w:val="clear" w:color="auto" w:fill="F8FAFC"/>
            <w:tcMar>
              <w:top w:w="70" w:type="dxa"/>
              <w:left w:w="120" w:type="dxa"/>
              <w:bottom w:w="70" w:type="dxa"/>
              <w:right w:w="120" w:type="dxa"/>
            </w:tcMar>
          </w:tcPr>
          <w:p w14:paraId="649DDEBA" w14:textId="77777777" w:rsidR="00574DE8" w:rsidRPr="00392DE9" w:rsidRDefault="00000000">
            <w:pPr>
              <w:spacing w:after="20" w:line="264" w:lineRule="auto"/>
              <w:jc w:val="right"/>
              <w:rPr>
                <w:color w:val="auto"/>
              </w:rPr>
            </w:pPr>
            <w:r w:rsidRPr="00392DE9">
              <w:rPr>
                <w:color w:val="auto"/>
                <w:sz w:val="18"/>
              </w:rPr>
              <w:t>656 / 698</w:t>
            </w:r>
          </w:p>
        </w:tc>
        <w:tc>
          <w:tcPr>
            <w:tcW w:w="1584" w:type="dxa"/>
            <w:shd w:val="clear" w:color="auto" w:fill="F8FAFC"/>
            <w:tcMar>
              <w:top w:w="70" w:type="dxa"/>
              <w:left w:w="120" w:type="dxa"/>
              <w:bottom w:w="70" w:type="dxa"/>
              <w:right w:w="120" w:type="dxa"/>
            </w:tcMar>
          </w:tcPr>
          <w:p w14:paraId="1776845A" w14:textId="77777777" w:rsidR="00574DE8" w:rsidRPr="00392DE9" w:rsidRDefault="00000000">
            <w:pPr>
              <w:spacing w:after="20" w:line="264" w:lineRule="auto"/>
              <w:jc w:val="right"/>
              <w:rPr>
                <w:color w:val="auto"/>
              </w:rPr>
            </w:pPr>
            <w:r w:rsidRPr="00392DE9">
              <w:rPr>
                <w:color w:val="auto"/>
                <w:sz w:val="18"/>
              </w:rPr>
              <w:t>94.0%</w:t>
            </w:r>
          </w:p>
        </w:tc>
        <w:tc>
          <w:tcPr>
            <w:tcW w:w="1584" w:type="dxa"/>
            <w:shd w:val="clear" w:color="auto" w:fill="F8FAFC"/>
            <w:tcMar>
              <w:top w:w="70" w:type="dxa"/>
              <w:left w:w="120" w:type="dxa"/>
              <w:bottom w:w="70" w:type="dxa"/>
              <w:right w:w="120" w:type="dxa"/>
            </w:tcMar>
          </w:tcPr>
          <w:p w14:paraId="38C0310F" w14:textId="77777777" w:rsidR="00574DE8" w:rsidRPr="00392DE9" w:rsidRDefault="00000000">
            <w:pPr>
              <w:spacing w:after="20" w:line="264" w:lineRule="auto"/>
              <w:jc w:val="right"/>
              <w:rPr>
                <w:color w:val="auto"/>
              </w:rPr>
            </w:pPr>
            <w:r w:rsidRPr="00392DE9">
              <w:rPr>
                <w:color w:val="auto"/>
                <w:sz w:val="18"/>
              </w:rPr>
              <w:t>83.2%</w:t>
            </w:r>
          </w:p>
        </w:tc>
        <w:tc>
          <w:tcPr>
            <w:tcW w:w="1584" w:type="dxa"/>
            <w:shd w:val="clear" w:color="auto" w:fill="F8FAFC"/>
            <w:tcMar>
              <w:top w:w="70" w:type="dxa"/>
              <w:left w:w="120" w:type="dxa"/>
              <w:bottom w:w="70" w:type="dxa"/>
              <w:right w:w="120" w:type="dxa"/>
            </w:tcMar>
          </w:tcPr>
          <w:p w14:paraId="4026E76A" w14:textId="77777777" w:rsidR="00574DE8" w:rsidRPr="00392DE9" w:rsidRDefault="00000000">
            <w:pPr>
              <w:spacing w:after="20" w:line="264" w:lineRule="auto"/>
              <w:jc w:val="right"/>
              <w:rPr>
                <w:color w:val="auto"/>
              </w:rPr>
            </w:pPr>
            <w:r w:rsidRPr="00392DE9">
              <w:rPr>
                <w:color w:val="auto"/>
                <w:sz w:val="18"/>
              </w:rPr>
              <w:t>110</w:t>
            </w:r>
          </w:p>
        </w:tc>
      </w:tr>
      <w:tr w:rsidR="00574DE8" w:rsidRPr="00392DE9" w14:paraId="12942057" w14:textId="77777777">
        <w:trPr>
          <w:cantSplit/>
          <w:jc w:val="center"/>
        </w:trPr>
        <w:tc>
          <w:tcPr>
            <w:tcW w:w="1440" w:type="dxa"/>
            <w:tcMar>
              <w:top w:w="70" w:type="dxa"/>
              <w:left w:w="120" w:type="dxa"/>
              <w:bottom w:w="70" w:type="dxa"/>
              <w:right w:w="120" w:type="dxa"/>
            </w:tcMar>
          </w:tcPr>
          <w:p w14:paraId="25BA3356" w14:textId="77777777" w:rsidR="00574DE8" w:rsidRPr="00392DE9" w:rsidRDefault="00000000">
            <w:pPr>
              <w:spacing w:after="20" w:line="264" w:lineRule="auto"/>
              <w:rPr>
                <w:color w:val="auto"/>
              </w:rPr>
            </w:pPr>
            <w:r w:rsidRPr="00392DE9">
              <w:rPr>
                <w:color w:val="auto"/>
                <w:sz w:val="18"/>
              </w:rPr>
              <w:t>Twi</w:t>
            </w:r>
          </w:p>
        </w:tc>
        <w:tc>
          <w:tcPr>
            <w:tcW w:w="1440" w:type="dxa"/>
            <w:tcMar>
              <w:top w:w="70" w:type="dxa"/>
              <w:left w:w="120" w:type="dxa"/>
              <w:bottom w:w="70" w:type="dxa"/>
              <w:right w:w="120" w:type="dxa"/>
            </w:tcMar>
          </w:tcPr>
          <w:p w14:paraId="73503E16" w14:textId="77777777" w:rsidR="00574DE8" w:rsidRPr="00392DE9" w:rsidRDefault="00000000">
            <w:pPr>
              <w:spacing w:after="20" w:line="264" w:lineRule="auto"/>
              <w:jc w:val="right"/>
              <w:rPr>
                <w:color w:val="auto"/>
              </w:rPr>
            </w:pPr>
            <w:r w:rsidRPr="00392DE9">
              <w:rPr>
                <w:color w:val="auto"/>
                <w:sz w:val="18"/>
              </w:rPr>
              <w:t>0.70</w:t>
            </w:r>
          </w:p>
        </w:tc>
        <w:tc>
          <w:tcPr>
            <w:tcW w:w="1728" w:type="dxa"/>
            <w:tcMar>
              <w:top w:w="70" w:type="dxa"/>
              <w:left w:w="120" w:type="dxa"/>
              <w:bottom w:w="70" w:type="dxa"/>
              <w:right w:w="120" w:type="dxa"/>
            </w:tcMar>
          </w:tcPr>
          <w:p w14:paraId="686AB5A5" w14:textId="77777777" w:rsidR="00574DE8" w:rsidRPr="00392DE9" w:rsidRDefault="00000000">
            <w:pPr>
              <w:spacing w:after="20" w:line="264" w:lineRule="auto"/>
              <w:jc w:val="right"/>
              <w:rPr>
                <w:color w:val="auto"/>
              </w:rPr>
            </w:pPr>
            <w:r w:rsidRPr="00392DE9">
              <w:rPr>
                <w:color w:val="auto"/>
                <w:sz w:val="18"/>
              </w:rPr>
              <w:t>514 / 698</w:t>
            </w:r>
          </w:p>
        </w:tc>
        <w:tc>
          <w:tcPr>
            <w:tcW w:w="1584" w:type="dxa"/>
            <w:tcMar>
              <w:top w:w="70" w:type="dxa"/>
              <w:left w:w="120" w:type="dxa"/>
              <w:bottom w:w="70" w:type="dxa"/>
              <w:right w:w="120" w:type="dxa"/>
            </w:tcMar>
          </w:tcPr>
          <w:p w14:paraId="60C76B42" w14:textId="77777777" w:rsidR="00574DE8" w:rsidRPr="00392DE9" w:rsidRDefault="00000000">
            <w:pPr>
              <w:spacing w:after="20" w:line="264" w:lineRule="auto"/>
              <w:jc w:val="right"/>
              <w:rPr>
                <w:color w:val="auto"/>
              </w:rPr>
            </w:pPr>
            <w:r w:rsidRPr="00392DE9">
              <w:rPr>
                <w:color w:val="auto"/>
                <w:sz w:val="18"/>
              </w:rPr>
              <w:t>73.6%</w:t>
            </w:r>
          </w:p>
        </w:tc>
        <w:tc>
          <w:tcPr>
            <w:tcW w:w="1584" w:type="dxa"/>
            <w:tcMar>
              <w:top w:w="70" w:type="dxa"/>
              <w:left w:w="120" w:type="dxa"/>
              <w:bottom w:w="70" w:type="dxa"/>
              <w:right w:w="120" w:type="dxa"/>
            </w:tcMar>
          </w:tcPr>
          <w:p w14:paraId="5D6AA787" w14:textId="77777777" w:rsidR="00574DE8" w:rsidRPr="00392DE9" w:rsidRDefault="00000000">
            <w:pPr>
              <w:spacing w:after="20" w:line="264" w:lineRule="auto"/>
              <w:jc w:val="right"/>
              <w:rPr>
                <w:color w:val="auto"/>
              </w:rPr>
            </w:pPr>
            <w:r w:rsidRPr="00392DE9">
              <w:rPr>
                <w:color w:val="auto"/>
                <w:sz w:val="18"/>
              </w:rPr>
              <w:t>90.1%</w:t>
            </w:r>
          </w:p>
        </w:tc>
        <w:tc>
          <w:tcPr>
            <w:tcW w:w="1584" w:type="dxa"/>
            <w:tcMar>
              <w:top w:w="70" w:type="dxa"/>
              <w:left w:w="120" w:type="dxa"/>
              <w:bottom w:w="70" w:type="dxa"/>
              <w:right w:w="120" w:type="dxa"/>
            </w:tcMar>
          </w:tcPr>
          <w:p w14:paraId="5FA9DD1A" w14:textId="77777777" w:rsidR="00574DE8" w:rsidRPr="00392DE9" w:rsidRDefault="00000000">
            <w:pPr>
              <w:spacing w:after="20" w:line="264" w:lineRule="auto"/>
              <w:jc w:val="right"/>
              <w:rPr>
                <w:color w:val="auto"/>
              </w:rPr>
            </w:pPr>
            <w:r w:rsidRPr="00392DE9">
              <w:rPr>
                <w:color w:val="auto"/>
                <w:sz w:val="18"/>
              </w:rPr>
              <w:t>51</w:t>
            </w:r>
          </w:p>
        </w:tc>
      </w:tr>
      <w:tr w:rsidR="00574DE8" w:rsidRPr="00392DE9" w14:paraId="02CB36B7" w14:textId="77777777">
        <w:trPr>
          <w:cantSplit/>
          <w:jc w:val="center"/>
        </w:trPr>
        <w:tc>
          <w:tcPr>
            <w:tcW w:w="1440" w:type="dxa"/>
            <w:shd w:val="clear" w:color="auto" w:fill="F8FAFC"/>
            <w:tcMar>
              <w:top w:w="70" w:type="dxa"/>
              <w:left w:w="120" w:type="dxa"/>
              <w:bottom w:w="70" w:type="dxa"/>
              <w:right w:w="120" w:type="dxa"/>
            </w:tcMar>
          </w:tcPr>
          <w:p w14:paraId="57A960AD" w14:textId="77777777" w:rsidR="00574DE8" w:rsidRPr="00392DE9" w:rsidRDefault="00000000">
            <w:pPr>
              <w:spacing w:after="20" w:line="264" w:lineRule="auto"/>
              <w:rPr>
                <w:color w:val="auto"/>
              </w:rPr>
            </w:pPr>
            <w:r w:rsidRPr="00392DE9">
              <w:rPr>
                <w:color w:val="auto"/>
                <w:sz w:val="18"/>
              </w:rPr>
              <w:t>Twi</w:t>
            </w:r>
          </w:p>
        </w:tc>
        <w:tc>
          <w:tcPr>
            <w:tcW w:w="1440" w:type="dxa"/>
            <w:shd w:val="clear" w:color="auto" w:fill="F8FAFC"/>
            <w:tcMar>
              <w:top w:w="70" w:type="dxa"/>
              <w:left w:w="120" w:type="dxa"/>
              <w:bottom w:w="70" w:type="dxa"/>
              <w:right w:w="120" w:type="dxa"/>
            </w:tcMar>
          </w:tcPr>
          <w:p w14:paraId="17EEBA19" w14:textId="77777777" w:rsidR="00574DE8" w:rsidRPr="00392DE9" w:rsidRDefault="00000000">
            <w:pPr>
              <w:spacing w:after="20" w:line="264" w:lineRule="auto"/>
              <w:jc w:val="right"/>
              <w:rPr>
                <w:color w:val="auto"/>
              </w:rPr>
            </w:pPr>
            <w:r w:rsidRPr="00392DE9">
              <w:rPr>
                <w:color w:val="auto"/>
                <w:sz w:val="18"/>
              </w:rPr>
              <w:t>0.90</w:t>
            </w:r>
          </w:p>
        </w:tc>
        <w:tc>
          <w:tcPr>
            <w:tcW w:w="1728" w:type="dxa"/>
            <w:shd w:val="clear" w:color="auto" w:fill="F8FAFC"/>
            <w:tcMar>
              <w:top w:w="70" w:type="dxa"/>
              <w:left w:w="120" w:type="dxa"/>
              <w:bottom w:w="70" w:type="dxa"/>
              <w:right w:w="120" w:type="dxa"/>
            </w:tcMar>
          </w:tcPr>
          <w:p w14:paraId="3C65FE1D" w14:textId="77777777" w:rsidR="00574DE8" w:rsidRPr="00392DE9" w:rsidRDefault="00000000">
            <w:pPr>
              <w:spacing w:after="20" w:line="264" w:lineRule="auto"/>
              <w:jc w:val="right"/>
              <w:rPr>
                <w:color w:val="auto"/>
              </w:rPr>
            </w:pPr>
            <w:r w:rsidRPr="00392DE9">
              <w:rPr>
                <w:color w:val="auto"/>
                <w:sz w:val="18"/>
              </w:rPr>
              <w:t>182 / 698</w:t>
            </w:r>
          </w:p>
        </w:tc>
        <w:tc>
          <w:tcPr>
            <w:tcW w:w="1584" w:type="dxa"/>
            <w:shd w:val="clear" w:color="auto" w:fill="F8FAFC"/>
            <w:tcMar>
              <w:top w:w="70" w:type="dxa"/>
              <w:left w:w="120" w:type="dxa"/>
              <w:bottom w:w="70" w:type="dxa"/>
              <w:right w:w="120" w:type="dxa"/>
            </w:tcMar>
          </w:tcPr>
          <w:p w14:paraId="2FD27EBF" w14:textId="77777777" w:rsidR="00574DE8" w:rsidRPr="00392DE9" w:rsidRDefault="00000000">
            <w:pPr>
              <w:spacing w:after="20" w:line="264" w:lineRule="auto"/>
              <w:jc w:val="right"/>
              <w:rPr>
                <w:color w:val="auto"/>
              </w:rPr>
            </w:pPr>
            <w:r w:rsidRPr="00392DE9">
              <w:rPr>
                <w:color w:val="auto"/>
                <w:sz w:val="18"/>
              </w:rPr>
              <w:t>26.1%</w:t>
            </w:r>
          </w:p>
        </w:tc>
        <w:tc>
          <w:tcPr>
            <w:tcW w:w="1584" w:type="dxa"/>
            <w:shd w:val="clear" w:color="auto" w:fill="F8FAFC"/>
            <w:tcMar>
              <w:top w:w="70" w:type="dxa"/>
              <w:left w:w="120" w:type="dxa"/>
              <w:bottom w:w="70" w:type="dxa"/>
              <w:right w:w="120" w:type="dxa"/>
            </w:tcMar>
          </w:tcPr>
          <w:p w14:paraId="3955218E" w14:textId="77777777" w:rsidR="00574DE8" w:rsidRPr="00392DE9" w:rsidRDefault="00000000">
            <w:pPr>
              <w:spacing w:after="20" w:line="264" w:lineRule="auto"/>
              <w:jc w:val="right"/>
              <w:rPr>
                <w:color w:val="auto"/>
              </w:rPr>
            </w:pPr>
            <w:r w:rsidRPr="00392DE9">
              <w:rPr>
                <w:color w:val="auto"/>
                <w:sz w:val="18"/>
              </w:rPr>
              <w:t>94.5%</w:t>
            </w:r>
          </w:p>
        </w:tc>
        <w:tc>
          <w:tcPr>
            <w:tcW w:w="1584" w:type="dxa"/>
            <w:shd w:val="clear" w:color="auto" w:fill="F8FAFC"/>
            <w:tcMar>
              <w:top w:w="70" w:type="dxa"/>
              <w:left w:w="120" w:type="dxa"/>
              <w:bottom w:w="70" w:type="dxa"/>
              <w:right w:w="120" w:type="dxa"/>
            </w:tcMar>
          </w:tcPr>
          <w:p w14:paraId="11F518F5" w14:textId="77777777" w:rsidR="00574DE8" w:rsidRPr="00392DE9" w:rsidRDefault="00000000">
            <w:pPr>
              <w:spacing w:after="20" w:line="264" w:lineRule="auto"/>
              <w:jc w:val="right"/>
              <w:rPr>
                <w:color w:val="auto"/>
              </w:rPr>
            </w:pPr>
            <w:r w:rsidRPr="00392DE9">
              <w:rPr>
                <w:color w:val="auto"/>
                <w:sz w:val="18"/>
              </w:rPr>
              <w:t>10</w:t>
            </w:r>
          </w:p>
        </w:tc>
      </w:tr>
      <w:tr w:rsidR="00574DE8" w:rsidRPr="00392DE9" w14:paraId="5574EE38" w14:textId="77777777">
        <w:trPr>
          <w:cantSplit/>
          <w:jc w:val="center"/>
        </w:trPr>
        <w:tc>
          <w:tcPr>
            <w:tcW w:w="1440" w:type="dxa"/>
            <w:tcMar>
              <w:top w:w="70" w:type="dxa"/>
              <w:left w:w="120" w:type="dxa"/>
              <w:bottom w:w="70" w:type="dxa"/>
              <w:right w:w="120" w:type="dxa"/>
            </w:tcMar>
          </w:tcPr>
          <w:p w14:paraId="48FEB770" w14:textId="77777777" w:rsidR="00574DE8" w:rsidRPr="00392DE9" w:rsidRDefault="00000000">
            <w:pPr>
              <w:spacing w:after="20" w:line="264" w:lineRule="auto"/>
              <w:rPr>
                <w:color w:val="auto"/>
              </w:rPr>
            </w:pPr>
            <w:r w:rsidRPr="00392DE9">
              <w:rPr>
                <w:color w:val="auto"/>
                <w:sz w:val="18"/>
              </w:rPr>
              <w:t>Hausa</w:t>
            </w:r>
          </w:p>
        </w:tc>
        <w:tc>
          <w:tcPr>
            <w:tcW w:w="1440" w:type="dxa"/>
            <w:tcMar>
              <w:top w:w="70" w:type="dxa"/>
              <w:left w:w="120" w:type="dxa"/>
              <w:bottom w:w="70" w:type="dxa"/>
              <w:right w:w="120" w:type="dxa"/>
            </w:tcMar>
          </w:tcPr>
          <w:p w14:paraId="6ED01CED" w14:textId="77777777" w:rsidR="00574DE8" w:rsidRPr="00392DE9" w:rsidRDefault="00000000">
            <w:pPr>
              <w:spacing w:after="20" w:line="264" w:lineRule="auto"/>
              <w:jc w:val="right"/>
              <w:rPr>
                <w:color w:val="auto"/>
              </w:rPr>
            </w:pPr>
            <w:r w:rsidRPr="00392DE9">
              <w:rPr>
                <w:color w:val="auto"/>
                <w:sz w:val="18"/>
              </w:rPr>
              <w:t>0.50</w:t>
            </w:r>
          </w:p>
        </w:tc>
        <w:tc>
          <w:tcPr>
            <w:tcW w:w="1728" w:type="dxa"/>
            <w:tcMar>
              <w:top w:w="70" w:type="dxa"/>
              <w:left w:w="120" w:type="dxa"/>
              <w:bottom w:w="70" w:type="dxa"/>
              <w:right w:w="120" w:type="dxa"/>
            </w:tcMar>
          </w:tcPr>
          <w:p w14:paraId="40F2ADC1" w14:textId="77777777" w:rsidR="00574DE8" w:rsidRPr="00392DE9" w:rsidRDefault="00000000">
            <w:pPr>
              <w:spacing w:after="20" w:line="264" w:lineRule="auto"/>
              <w:jc w:val="right"/>
              <w:rPr>
                <w:color w:val="auto"/>
              </w:rPr>
            </w:pPr>
            <w:r w:rsidRPr="00392DE9">
              <w:rPr>
                <w:color w:val="auto"/>
                <w:sz w:val="18"/>
              </w:rPr>
              <w:t>971 / 1,049</w:t>
            </w:r>
          </w:p>
        </w:tc>
        <w:tc>
          <w:tcPr>
            <w:tcW w:w="1584" w:type="dxa"/>
            <w:tcMar>
              <w:top w:w="70" w:type="dxa"/>
              <w:left w:w="120" w:type="dxa"/>
              <w:bottom w:w="70" w:type="dxa"/>
              <w:right w:w="120" w:type="dxa"/>
            </w:tcMar>
          </w:tcPr>
          <w:p w14:paraId="3900901E" w14:textId="77777777" w:rsidR="00574DE8" w:rsidRPr="00392DE9" w:rsidRDefault="00000000">
            <w:pPr>
              <w:spacing w:after="20" w:line="264" w:lineRule="auto"/>
              <w:jc w:val="right"/>
              <w:rPr>
                <w:color w:val="auto"/>
              </w:rPr>
            </w:pPr>
            <w:r w:rsidRPr="00392DE9">
              <w:rPr>
                <w:color w:val="auto"/>
                <w:sz w:val="18"/>
              </w:rPr>
              <w:t>92.6%</w:t>
            </w:r>
          </w:p>
        </w:tc>
        <w:tc>
          <w:tcPr>
            <w:tcW w:w="1584" w:type="dxa"/>
            <w:tcMar>
              <w:top w:w="70" w:type="dxa"/>
              <w:left w:w="120" w:type="dxa"/>
              <w:bottom w:w="70" w:type="dxa"/>
              <w:right w:w="120" w:type="dxa"/>
            </w:tcMar>
          </w:tcPr>
          <w:p w14:paraId="65A5A1EB" w14:textId="77777777" w:rsidR="00574DE8" w:rsidRPr="00392DE9" w:rsidRDefault="00000000">
            <w:pPr>
              <w:spacing w:after="20" w:line="264" w:lineRule="auto"/>
              <w:jc w:val="right"/>
              <w:rPr>
                <w:color w:val="auto"/>
              </w:rPr>
            </w:pPr>
            <w:r w:rsidRPr="00392DE9">
              <w:rPr>
                <w:color w:val="auto"/>
                <w:sz w:val="18"/>
              </w:rPr>
              <w:t>81.4%</w:t>
            </w:r>
          </w:p>
        </w:tc>
        <w:tc>
          <w:tcPr>
            <w:tcW w:w="1584" w:type="dxa"/>
            <w:tcMar>
              <w:top w:w="70" w:type="dxa"/>
              <w:left w:w="120" w:type="dxa"/>
              <w:bottom w:w="70" w:type="dxa"/>
              <w:right w:w="120" w:type="dxa"/>
            </w:tcMar>
          </w:tcPr>
          <w:p w14:paraId="1E41981A" w14:textId="77777777" w:rsidR="00574DE8" w:rsidRPr="00392DE9" w:rsidRDefault="00000000">
            <w:pPr>
              <w:spacing w:after="20" w:line="264" w:lineRule="auto"/>
              <w:jc w:val="right"/>
              <w:rPr>
                <w:color w:val="auto"/>
              </w:rPr>
            </w:pPr>
            <w:r w:rsidRPr="00392DE9">
              <w:rPr>
                <w:color w:val="auto"/>
                <w:sz w:val="18"/>
              </w:rPr>
              <w:t>181</w:t>
            </w:r>
          </w:p>
        </w:tc>
      </w:tr>
      <w:tr w:rsidR="00574DE8" w:rsidRPr="00392DE9" w14:paraId="44736FF3" w14:textId="77777777">
        <w:trPr>
          <w:cantSplit/>
          <w:jc w:val="center"/>
        </w:trPr>
        <w:tc>
          <w:tcPr>
            <w:tcW w:w="1440" w:type="dxa"/>
            <w:shd w:val="clear" w:color="auto" w:fill="F8FAFC"/>
            <w:tcMar>
              <w:top w:w="70" w:type="dxa"/>
              <w:left w:w="120" w:type="dxa"/>
              <w:bottom w:w="70" w:type="dxa"/>
              <w:right w:w="120" w:type="dxa"/>
            </w:tcMar>
          </w:tcPr>
          <w:p w14:paraId="01E3ACD8" w14:textId="77777777" w:rsidR="00574DE8" w:rsidRPr="00392DE9" w:rsidRDefault="00000000">
            <w:pPr>
              <w:spacing w:after="20" w:line="264" w:lineRule="auto"/>
              <w:rPr>
                <w:color w:val="auto"/>
              </w:rPr>
            </w:pPr>
            <w:r w:rsidRPr="00392DE9">
              <w:rPr>
                <w:color w:val="auto"/>
                <w:sz w:val="18"/>
              </w:rPr>
              <w:t>Hausa</w:t>
            </w:r>
          </w:p>
        </w:tc>
        <w:tc>
          <w:tcPr>
            <w:tcW w:w="1440" w:type="dxa"/>
            <w:shd w:val="clear" w:color="auto" w:fill="F8FAFC"/>
            <w:tcMar>
              <w:top w:w="70" w:type="dxa"/>
              <w:left w:w="120" w:type="dxa"/>
              <w:bottom w:w="70" w:type="dxa"/>
              <w:right w:w="120" w:type="dxa"/>
            </w:tcMar>
          </w:tcPr>
          <w:p w14:paraId="166A8D6C" w14:textId="77777777" w:rsidR="00574DE8" w:rsidRPr="00392DE9" w:rsidRDefault="00000000">
            <w:pPr>
              <w:spacing w:after="20" w:line="264" w:lineRule="auto"/>
              <w:jc w:val="right"/>
              <w:rPr>
                <w:color w:val="auto"/>
              </w:rPr>
            </w:pPr>
            <w:r w:rsidRPr="00392DE9">
              <w:rPr>
                <w:color w:val="auto"/>
                <w:sz w:val="18"/>
              </w:rPr>
              <w:t>0.70</w:t>
            </w:r>
          </w:p>
        </w:tc>
        <w:tc>
          <w:tcPr>
            <w:tcW w:w="1728" w:type="dxa"/>
            <w:shd w:val="clear" w:color="auto" w:fill="F8FAFC"/>
            <w:tcMar>
              <w:top w:w="70" w:type="dxa"/>
              <w:left w:w="120" w:type="dxa"/>
              <w:bottom w:w="70" w:type="dxa"/>
              <w:right w:w="120" w:type="dxa"/>
            </w:tcMar>
          </w:tcPr>
          <w:p w14:paraId="10C02F7F" w14:textId="77777777" w:rsidR="00574DE8" w:rsidRPr="00392DE9" w:rsidRDefault="00000000">
            <w:pPr>
              <w:spacing w:after="20" w:line="264" w:lineRule="auto"/>
              <w:jc w:val="right"/>
              <w:rPr>
                <w:color w:val="auto"/>
              </w:rPr>
            </w:pPr>
            <w:r w:rsidRPr="00392DE9">
              <w:rPr>
                <w:color w:val="auto"/>
                <w:sz w:val="18"/>
              </w:rPr>
              <w:t>652 / 1,049</w:t>
            </w:r>
          </w:p>
        </w:tc>
        <w:tc>
          <w:tcPr>
            <w:tcW w:w="1584" w:type="dxa"/>
            <w:shd w:val="clear" w:color="auto" w:fill="F8FAFC"/>
            <w:tcMar>
              <w:top w:w="70" w:type="dxa"/>
              <w:left w:w="120" w:type="dxa"/>
              <w:bottom w:w="70" w:type="dxa"/>
              <w:right w:w="120" w:type="dxa"/>
            </w:tcMar>
          </w:tcPr>
          <w:p w14:paraId="37EADBA7" w14:textId="77777777" w:rsidR="00574DE8" w:rsidRPr="00392DE9" w:rsidRDefault="00000000">
            <w:pPr>
              <w:spacing w:after="20" w:line="264" w:lineRule="auto"/>
              <w:jc w:val="right"/>
              <w:rPr>
                <w:color w:val="auto"/>
              </w:rPr>
            </w:pPr>
            <w:r w:rsidRPr="00392DE9">
              <w:rPr>
                <w:color w:val="auto"/>
                <w:sz w:val="18"/>
              </w:rPr>
              <w:t>62.2%</w:t>
            </w:r>
          </w:p>
        </w:tc>
        <w:tc>
          <w:tcPr>
            <w:tcW w:w="1584" w:type="dxa"/>
            <w:shd w:val="clear" w:color="auto" w:fill="F8FAFC"/>
            <w:tcMar>
              <w:top w:w="70" w:type="dxa"/>
              <w:left w:w="120" w:type="dxa"/>
              <w:bottom w:w="70" w:type="dxa"/>
              <w:right w:w="120" w:type="dxa"/>
            </w:tcMar>
          </w:tcPr>
          <w:p w14:paraId="47F95834" w14:textId="77777777" w:rsidR="00574DE8" w:rsidRPr="00392DE9" w:rsidRDefault="00000000">
            <w:pPr>
              <w:spacing w:after="20" w:line="264" w:lineRule="auto"/>
              <w:jc w:val="right"/>
              <w:rPr>
                <w:color w:val="auto"/>
              </w:rPr>
            </w:pPr>
            <w:r w:rsidRPr="00392DE9">
              <w:rPr>
                <w:color w:val="auto"/>
                <w:sz w:val="18"/>
              </w:rPr>
              <w:t>89.7%</w:t>
            </w:r>
          </w:p>
        </w:tc>
        <w:tc>
          <w:tcPr>
            <w:tcW w:w="1584" w:type="dxa"/>
            <w:shd w:val="clear" w:color="auto" w:fill="F8FAFC"/>
            <w:tcMar>
              <w:top w:w="70" w:type="dxa"/>
              <w:left w:w="120" w:type="dxa"/>
              <w:bottom w:w="70" w:type="dxa"/>
              <w:right w:w="120" w:type="dxa"/>
            </w:tcMar>
          </w:tcPr>
          <w:p w14:paraId="43B9A81E" w14:textId="77777777" w:rsidR="00574DE8" w:rsidRPr="00392DE9" w:rsidRDefault="00000000">
            <w:pPr>
              <w:spacing w:after="20" w:line="264" w:lineRule="auto"/>
              <w:jc w:val="right"/>
              <w:rPr>
                <w:color w:val="auto"/>
              </w:rPr>
            </w:pPr>
            <w:r w:rsidRPr="00392DE9">
              <w:rPr>
                <w:color w:val="auto"/>
                <w:sz w:val="18"/>
              </w:rPr>
              <w:t>67</w:t>
            </w:r>
          </w:p>
        </w:tc>
      </w:tr>
      <w:tr w:rsidR="00574DE8" w:rsidRPr="00392DE9" w14:paraId="3B2F8F4D" w14:textId="77777777">
        <w:trPr>
          <w:cantSplit/>
          <w:jc w:val="center"/>
        </w:trPr>
        <w:tc>
          <w:tcPr>
            <w:tcW w:w="1440" w:type="dxa"/>
            <w:tcMar>
              <w:top w:w="70" w:type="dxa"/>
              <w:left w:w="120" w:type="dxa"/>
              <w:bottom w:w="70" w:type="dxa"/>
              <w:right w:w="120" w:type="dxa"/>
            </w:tcMar>
          </w:tcPr>
          <w:p w14:paraId="1B9A8A15" w14:textId="77777777" w:rsidR="00574DE8" w:rsidRPr="00392DE9" w:rsidRDefault="00000000">
            <w:pPr>
              <w:spacing w:after="20" w:line="264" w:lineRule="auto"/>
              <w:rPr>
                <w:color w:val="auto"/>
              </w:rPr>
            </w:pPr>
            <w:r w:rsidRPr="00392DE9">
              <w:rPr>
                <w:color w:val="auto"/>
                <w:sz w:val="18"/>
              </w:rPr>
              <w:t>Hausa</w:t>
            </w:r>
          </w:p>
        </w:tc>
        <w:tc>
          <w:tcPr>
            <w:tcW w:w="1440" w:type="dxa"/>
            <w:tcMar>
              <w:top w:w="70" w:type="dxa"/>
              <w:left w:w="120" w:type="dxa"/>
              <w:bottom w:w="70" w:type="dxa"/>
              <w:right w:w="120" w:type="dxa"/>
            </w:tcMar>
          </w:tcPr>
          <w:p w14:paraId="12B00213" w14:textId="77777777" w:rsidR="00574DE8" w:rsidRPr="00392DE9" w:rsidRDefault="00000000">
            <w:pPr>
              <w:spacing w:after="20" w:line="264" w:lineRule="auto"/>
              <w:jc w:val="right"/>
              <w:rPr>
                <w:color w:val="auto"/>
              </w:rPr>
            </w:pPr>
            <w:r w:rsidRPr="00392DE9">
              <w:rPr>
                <w:color w:val="auto"/>
                <w:sz w:val="18"/>
              </w:rPr>
              <w:t>0.90</w:t>
            </w:r>
          </w:p>
        </w:tc>
        <w:tc>
          <w:tcPr>
            <w:tcW w:w="1728" w:type="dxa"/>
            <w:tcMar>
              <w:top w:w="70" w:type="dxa"/>
              <w:left w:w="120" w:type="dxa"/>
              <w:bottom w:w="70" w:type="dxa"/>
              <w:right w:w="120" w:type="dxa"/>
            </w:tcMar>
          </w:tcPr>
          <w:p w14:paraId="054C6075" w14:textId="77777777" w:rsidR="00574DE8" w:rsidRPr="00392DE9" w:rsidRDefault="00000000">
            <w:pPr>
              <w:spacing w:after="20" w:line="264" w:lineRule="auto"/>
              <w:jc w:val="right"/>
              <w:rPr>
                <w:color w:val="auto"/>
              </w:rPr>
            </w:pPr>
            <w:r w:rsidRPr="00392DE9">
              <w:rPr>
                <w:color w:val="auto"/>
                <w:sz w:val="18"/>
              </w:rPr>
              <w:t>164 / 1,049</w:t>
            </w:r>
          </w:p>
        </w:tc>
        <w:tc>
          <w:tcPr>
            <w:tcW w:w="1584" w:type="dxa"/>
            <w:tcMar>
              <w:top w:w="70" w:type="dxa"/>
              <w:left w:w="120" w:type="dxa"/>
              <w:bottom w:w="70" w:type="dxa"/>
              <w:right w:w="120" w:type="dxa"/>
            </w:tcMar>
          </w:tcPr>
          <w:p w14:paraId="5E1D1BE7" w14:textId="77777777" w:rsidR="00574DE8" w:rsidRPr="00392DE9" w:rsidRDefault="00000000">
            <w:pPr>
              <w:spacing w:after="20" w:line="264" w:lineRule="auto"/>
              <w:jc w:val="right"/>
              <w:rPr>
                <w:color w:val="auto"/>
              </w:rPr>
            </w:pPr>
            <w:r w:rsidRPr="00392DE9">
              <w:rPr>
                <w:color w:val="auto"/>
                <w:sz w:val="18"/>
              </w:rPr>
              <w:t>15.6%</w:t>
            </w:r>
          </w:p>
        </w:tc>
        <w:tc>
          <w:tcPr>
            <w:tcW w:w="1584" w:type="dxa"/>
            <w:tcMar>
              <w:top w:w="70" w:type="dxa"/>
              <w:left w:w="120" w:type="dxa"/>
              <w:bottom w:w="70" w:type="dxa"/>
              <w:right w:w="120" w:type="dxa"/>
            </w:tcMar>
          </w:tcPr>
          <w:p w14:paraId="1DC45DFD" w14:textId="77777777" w:rsidR="00574DE8" w:rsidRPr="00392DE9" w:rsidRDefault="00000000">
            <w:pPr>
              <w:spacing w:after="20" w:line="264" w:lineRule="auto"/>
              <w:jc w:val="right"/>
              <w:rPr>
                <w:color w:val="auto"/>
              </w:rPr>
            </w:pPr>
            <w:r w:rsidRPr="00392DE9">
              <w:rPr>
                <w:color w:val="auto"/>
                <w:sz w:val="18"/>
              </w:rPr>
              <w:t>98.2%</w:t>
            </w:r>
          </w:p>
        </w:tc>
        <w:tc>
          <w:tcPr>
            <w:tcW w:w="1584" w:type="dxa"/>
            <w:tcMar>
              <w:top w:w="70" w:type="dxa"/>
              <w:left w:w="120" w:type="dxa"/>
              <w:bottom w:w="70" w:type="dxa"/>
              <w:right w:w="120" w:type="dxa"/>
            </w:tcMar>
          </w:tcPr>
          <w:p w14:paraId="11566A10" w14:textId="77777777" w:rsidR="00574DE8" w:rsidRPr="00392DE9" w:rsidRDefault="00000000">
            <w:pPr>
              <w:spacing w:after="20" w:line="264" w:lineRule="auto"/>
              <w:jc w:val="right"/>
              <w:rPr>
                <w:color w:val="auto"/>
              </w:rPr>
            </w:pPr>
            <w:r w:rsidRPr="00392DE9">
              <w:rPr>
                <w:color w:val="auto"/>
                <w:sz w:val="18"/>
              </w:rPr>
              <w:t>3</w:t>
            </w:r>
          </w:p>
        </w:tc>
      </w:tr>
    </w:tbl>
    <w:p w14:paraId="2A994C40" w14:textId="77777777" w:rsidR="00574DE8" w:rsidRPr="00392DE9" w:rsidRDefault="00574DE8">
      <w:pPr>
        <w:spacing w:after="80"/>
        <w:rPr>
          <w:color w:val="auto"/>
        </w:rPr>
      </w:pPr>
    </w:p>
    <w:p w14:paraId="560EED78" w14:textId="77777777" w:rsidR="00574DE8" w:rsidRPr="00392DE9" w:rsidRDefault="00000000">
      <w:pPr>
        <w:spacing w:before="40" w:after="100"/>
        <w:rPr>
          <w:color w:val="auto"/>
        </w:rPr>
      </w:pPr>
      <w:r w:rsidRPr="00392DE9">
        <w:rPr>
          <w:color w:val="auto"/>
        </w:rPr>
        <w:t>The trade-off is stark. At threshold 0.50, both models auto-route more than 90% of posts; the high coverage is achieved at the cost of hiding more than 100 (Twi) or 180 (Hausa) errors from human review. Raising the threshold to 0.70 cuts the hidden error count to 51 and 67 respectively, but still auto-routes 73% and 62% of posts — the workload reduction is substantial, but so is the residual hidden-error rate. At 0.90, the hidden-error count drops dramatically but at the cost of routing only 26% (Twi) and 16% (Hausa) of posts automatically, effectively sending most decisions to human review.</w:t>
      </w:r>
    </w:p>
    <w:p w14:paraId="15B8F39B" w14:textId="77777777" w:rsidR="00574DE8" w:rsidRPr="00392DE9" w:rsidRDefault="00000000">
      <w:pPr>
        <w:spacing w:before="40" w:after="100"/>
        <w:rPr>
          <w:color w:val="auto"/>
        </w:rPr>
      </w:pPr>
      <w:r w:rsidRPr="00392DE9">
        <w:rPr>
          <w:color w:val="auto"/>
        </w:rPr>
        <w:t>Hausa achieves 98.2% precision at threshold 0.90 with only 3 hidden errors, suggesting a much more reliable high-confidence tier. Twi achieves only 94.5% even at the 0.90 threshold, with 10 errors still hidden, consistent with its worse overall calibration.</w:t>
      </w:r>
    </w:p>
    <w:p w14:paraId="73664112" w14:textId="77777777" w:rsidR="00574DE8" w:rsidRPr="00392DE9" w:rsidRDefault="00000000">
      <w:pPr>
        <w:spacing w:before="40" w:after="100"/>
        <w:rPr>
          <w:color w:val="auto"/>
        </w:rPr>
      </w:pPr>
      <w:r w:rsidRPr="00392DE9">
        <w:rPr>
          <w:color w:val="auto"/>
        </w:rPr>
        <w:t>A triage tool designer must choose a threshold knowing that the calibration warnings from Section 5.4 apply: the Twi model's Normal class, in particular, has degraded calibration after temperature scaling. Even at high thresholds, the confident-but-wrong Normal posts represent a qualitatively important failure mode (over-censorship of innocuous Twi speech) that aggregate precision numbers do not capture.</w:t>
      </w:r>
    </w:p>
    <w:p w14:paraId="34DB3F7C" w14:textId="77777777" w:rsidR="00574DE8" w:rsidRPr="00392DE9" w:rsidRDefault="00000000">
      <w:pPr>
        <w:keepNext/>
        <w:spacing w:before="160" w:after="60"/>
        <w:jc w:val="center"/>
        <w:rPr>
          <w:color w:val="auto"/>
        </w:rPr>
      </w:pPr>
      <w:r w:rsidRPr="00392DE9">
        <w:rPr>
          <w:noProof/>
          <w:color w:val="auto"/>
        </w:rPr>
        <w:lastRenderedPageBreak/>
        <w:drawing>
          <wp:inline distT="0" distB="0" distL="0" distR="0" wp14:anchorId="3AC3EA1F" wp14:editId="08F97A70">
            <wp:extent cx="5669280" cy="323958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iage_risk_coverage_twi.png"/>
                    <pic:cNvPicPr/>
                  </pic:nvPicPr>
                  <pic:blipFill>
                    <a:blip r:embed="rId12"/>
                    <a:stretch>
                      <a:fillRect/>
                    </a:stretch>
                  </pic:blipFill>
                  <pic:spPr>
                    <a:xfrm>
                      <a:off x="0" y="0"/>
                      <a:ext cx="5669280" cy="3239589"/>
                    </a:xfrm>
                    <a:prstGeom prst="rect">
                      <a:avLst/>
                    </a:prstGeom>
                  </pic:spPr>
                </pic:pic>
              </a:graphicData>
            </a:graphic>
          </wp:inline>
        </w:drawing>
      </w:r>
    </w:p>
    <w:p w14:paraId="5A1F39E8" w14:textId="77777777" w:rsidR="00574DE8" w:rsidRPr="00392DE9" w:rsidRDefault="00000000">
      <w:pPr>
        <w:spacing w:after="200"/>
        <w:jc w:val="center"/>
        <w:rPr>
          <w:color w:val="auto"/>
        </w:rPr>
      </w:pPr>
      <w:r w:rsidRPr="00392DE9">
        <w:rPr>
          <w:i/>
          <w:color w:val="auto"/>
          <w:sz w:val="18"/>
        </w:rPr>
        <w:t>Figure 5: Triage risk-coverage trade-off for Twi across confidence thresholds (0.50, 0.70, 0.90).</w:t>
      </w:r>
    </w:p>
    <w:p w14:paraId="7AFD6C85" w14:textId="77777777" w:rsidR="00574DE8" w:rsidRPr="00392DE9" w:rsidRDefault="00000000">
      <w:pPr>
        <w:keepNext/>
        <w:spacing w:before="160" w:after="60"/>
        <w:jc w:val="center"/>
        <w:rPr>
          <w:color w:val="auto"/>
        </w:rPr>
      </w:pPr>
      <w:r w:rsidRPr="00392DE9">
        <w:rPr>
          <w:noProof/>
          <w:color w:val="auto"/>
        </w:rPr>
        <w:drawing>
          <wp:inline distT="0" distB="0" distL="0" distR="0" wp14:anchorId="65DABFA0" wp14:editId="13F64C06">
            <wp:extent cx="5669280" cy="323958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iage_risk_coverage_hausa.png"/>
                    <pic:cNvPicPr/>
                  </pic:nvPicPr>
                  <pic:blipFill>
                    <a:blip r:embed="rId13"/>
                    <a:stretch>
                      <a:fillRect/>
                    </a:stretch>
                  </pic:blipFill>
                  <pic:spPr>
                    <a:xfrm>
                      <a:off x="0" y="0"/>
                      <a:ext cx="5669280" cy="3239589"/>
                    </a:xfrm>
                    <a:prstGeom prst="rect">
                      <a:avLst/>
                    </a:prstGeom>
                  </pic:spPr>
                </pic:pic>
              </a:graphicData>
            </a:graphic>
          </wp:inline>
        </w:drawing>
      </w:r>
    </w:p>
    <w:p w14:paraId="67391217" w14:textId="77777777" w:rsidR="00574DE8" w:rsidRPr="00392DE9" w:rsidRDefault="00000000">
      <w:pPr>
        <w:spacing w:after="200"/>
        <w:jc w:val="center"/>
        <w:rPr>
          <w:color w:val="auto"/>
        </w:rPr>
      </w:pPr>
      <w:r w:rsidRPr="00392DE9">
        <w:rPr>
          <w:i/>
          <w:color w:val="auto"/>
          <w:sz w:val="18"/>
        </w:rPr>
        <w:t>Figure 6: Triage risk-coverage trade-off for Hausa across confidence thresholds (0.50, 0.70, 0.90).</w:t>
      </w:r>
    </w:p>
    <w:p w14:paraId="1377EC3A" w14:textId="77777777" w:rsidR="00574DE8" w:rsidRPr="00392DE9" w:rsidRDefault="00574DE8">
      <w:pPr>
        <w:pBdr>
          <w:bottom w:val="single" w:sz="6" w:space="1" w:color="CBD5E1"/>
        </w:pBdr>
        <w:spacing w:before="120" w:after="120"/>
        <w:rPr>
          <w:color w:val="auto"/>
        </w:rPr>
      </w:pPr>
    </w:p>
    <w:p w14:paraId="7AAE27D0" w14:textId="77777777" w:rsidR="00574DE8" w:rsidRPr="00392DE9" w:rsidRDefault="00000000">
      <w:pPr>
        <w:keepNext/>
        <w:spacing w:before="280" w:after="80"/>
        <w:rPr>
          <w:color w:val="auto"/>
        </w:rPr>
      </w:pPr>
      <w:r w:rsidRPr="00392DE9">
        <w:rPr>
          <w:b/>
          <w:color w:val="auto"/>
          <w:sz w:val="28"/>
        </w:rPr>
        <w:lastRenderedPageBreak/>
        <w:t>6. Discussion</w:t>
      </w:r>
    </w:p>
    <w:p w14:paraId="063A3FFE" w14:textId="77777777" w:rsidR="00574DE8" w:rsidRPr="00392DE9" w:rsidRDefault="00000000">
      <w:pPr>
        <w:keepNext/>
        <w:spacing w:before="200" w:after="60"/>
        <w:rPr>
          <w:color w:val="auto"/>
        </w:rPr>
      </w:pPr>
      <w:r w:rsidRPr="00392DE9">
        <w:rPr>
          <w:b/>
          <w:color w:val="auto"/>
          <w:sz w:val="23"/>
        </w:rPr>
        <w:t>6.1 Does Miscalibration Follow the Rare Class?</w:t>
      </w:r>
    </w:p>
    <w:p w14:paraId="03B59645" w14:textId="77777777" w:rsidR="00574DE8" w:rsidRPr="00392DE9" w:rsidRDefault="00000000">
      <w:pPr>
        <w:spacing w:before="40" w:after="100"/>
        <w:rPr>
          <w:color w:val="auto"/>
        </w:rPr>
      </w:pPr>
      <w:r w:rsidRPr="00392DE9">
        <w:rPr>
          <w:color w:val="auto"/>
        </w:rPr>
        <w:t>The original hypothesis was that miscalibration would follow the rare class across languages — Normal in Twi, Hate in Hausa. The results do not confirm this. In both languages, the dominant class carries the highest ECE. In Twi, Abuse (ECE=0.085) and Hate (0.083) are worse-calibrated than Normal (0.064). In Hausa, Normal (ECE=0.047) is worse-calibrated than Hate (0.024).</w:t>
      </w:r>
    </w:p>
    <w:p w14:paraId="685281DF" w14:textId="77777777" w:rsidR="00574DE8" w:rsidRPr="00392DE9" w:rsidRDefault="00000000">
      <w:pPr>
        <w:spacing w:before="40" w:after="100"/>
        <w:rPr>
          <w:color w:val="auto"/>
        </w:rPr>
      </w:pPr>
      <w:r w:rsidRPr="00392DE9">
        <w:rPr>
          <w:color w:val="auto"/>
        </w:rPr>
        <w:t>The explanation is subtle and worth unpacking. The dominant class has abundant training examples, so the model learns to predict it frequently and with high confidence. Those confident predictions are not always correct — the model over-fires on the dominant class. When the confident wrong predictions accumulate in high-confidence bins, the ECE for that class rises. The rare class, by contrast, is predicted infrequently and with lower confidence; when the model does predict it, the confidence level is more closely aligned with the actual hit rate because the model is hedging. This produces a somewhat counterintuitive result: the class the model can most "recognise" in training has the highest calibration error, because its confidence is not earned but inflated.</w:t>
      </w:r>
    </w:p>
    <w:p w14:paraId="404D39AE" w14:textId="77777777" w:rsidR="00574DE8" w:rsidRPr="00392DE9" w:rsidRDefault="00000000">
      <w:pPr>
        <w:spacing w:before="40" w:after="100"/>
        <w:rPr>
          <w:color w:val="auto"/>
        </w:rPr>
      </w:pPr>
      <w:r w:rsidRPr="00392DE9">
        <w:rPr>
          <w:color w:val="auto"/>
        </w:rPr>
        <w:t xml:space="preserve">This finding does not mean rare-class calibration is not a problem. The rare Normal class in Twi has 91 errors and 36 of them are high-confidence — that is a real moderation risk. But the </w:t>
      </w:r>
      <w:r w:rsidRPr="00392DE9">
        <w:rPr>
          <w:i/>
          <w:color w:val="auto"/>
        </w:rPr>
        <w:t>ECE</w:t>
      </w:r>
      <w:r w:rsidRPr="00392DE9">
        <w:rPr>
          <w:color w:val="auto"/>
        </w:rPr>
        <w:t xml:space="preserve"> for Normal is lower than for Abuse, because the 70 correct Normal predictions are also at relatively low confidence, which keeps the bin-level gaps small. The problem with Twi's Normal class is not ECE as measured but the absolute number of confident errors — a quantity that ECE does not directly capture.</w:t>
      </w:r>
    </w:p>
    <w:p w14:paraId="6DAA90BD" w14:textId="77777777" w:rsidR="00574DE8" w:rsidRPr="00392DE9" w:rsidRDefault="00000000">
      <w:pPr>
        <w:keepNext/>
        <w:spacing w:before="200" w:after="60"/>
        <w:rPr>
          <w:color w:val="auto"/>
        </w:rPr>
      </w:pPr>
      <w:r w:rsidRPr="00392DE9">
        <w:rPr>
          <w:b/>
          <w:color w:val="auto"/>
          <w:sz w:val="23"/>
        </w:rPr>
        <w:t>6.2 Temperature Scaling as a Cautionary Case</w:t>
      </w:r>
    </w:p>
    <w:p w14:paraId="437F9C45" w14:textId="77777777" w:rsidR="00574DE8" w:rsidRPr="00392DE9" w:rsidRDefault="00000000">
      <w:pPr>
        <w:spacing w:before="40" w:after="100"/>
        <w:rPr>
          <w:color w:val="auto"/>
        </w:rPr>
      </w:pPr>
      <w:r w:rsidRPr="00392DE9">
        <w:rPr>
          <w:color w:val="auto"/>
        </w:rPr>
        <w:t xml:space="preserve">The temperature scaling result is the sharpest finding in this project. For Twi, a temperature of 0.71 is fitted on the validation set. Because the validation set is dominated by Abuse instances, the NLL minimisation effectively fits the temperature to the Abuse class's calibration needs. The resulting sharper distributions improve Abuse and Hate ECE considerably, but at the cost of Normal. The model, already inclined to predict Abuse/Hate confidently, becomes </w:t>
      </w:r>
      <w:r w:rsidRPr="00392DE9">
        <w:rPr>
          <w:i/>
          <w:color w:val="auto"/>
        </w:rPr>
        <w:t>more</w:t>
      </w:r>
      <w:r w:rsidRPr="00392DE9">
        <w:rPr>
          <w:color w:val="auto"/>
        </w:rPr>
        <w:t xml:space="preserve"> confident in those predictions — which means that when it incorrectly assigns a Normal post to a toxic class (as it frequently does, given the 91 Normal errors), it does so with even higher confidence than before.</w:t>
      </w:r>
    </w:p>
    <w:p w14:paraId="119AD56A" w14:textId="77777777" w:rsidR="00574DE8" w:rsidRPr="00392DE9" w:rsidRDefault="00000000">
      <w:pPr>
        <w:spacing w:before="40" w:after="100"/>
        <w:rPr>
          <w:color w:val="auto"/>
        </w:rPr>
      </w:pPr>
      <w:r w:rsidRPr="00392DE9">
        <w:rPr>
          <w:color w:val="auto"/>
        </w:rPr>
        <w:t>This is a clean illustration of why overall ECE before-and-after comparisons are insufficient as a safety check. The aggregate ECE drops from 0.077 to 0.065, which looks like a successful calibration intervention. But the Normal class ECE has increased by 42%. A deployment team that checked only aggregate ECE would believe the model is better calibrated after scaling; it is, for the majority class, but not for the class whose miscalibration causes over-censorship.</w:t>
      </w:r>
    </w:p>
    <w:p w14:paraId="7BFA0EE2" w14:textId="77777777" w:rsidR="00574DE8" w:rsidRPr="00392DE9" w:rsidRDefault="00000000">
      <w:pPr>
        <w:spacing w:before="40" w:after="100"/>
        <w:rPr>
          <w:color w:val="auto"/>
        </w:rPr>
      </w:pPr>
      <w:r w:rsidRPr="00392DE9">
        <w:rPr>
          <w:color w:val="auto"/>
        </w:rPr>
        <w:t>The Hausa result (uniform improvement across all classes) shows that this failure is not inevitable — it is a consequence of the specific interplay between class imbalance and the single-scalar fitting procedure. With more balanced class distributions, the validation-set NLL generalises more uniformly, and temperature scaling works as intended.</w:t>
      </w:r>
    </w:p>
    <w:p w14:paraId="4319E9F7" w14:textId="77777777" w:rsidR="00574DE8" w:rsidRPr="00392DE9" w:rsidRDefault="00000000">
      <w:pPr>
        <w:keepNext/>
        <w:spacing w:before="200" w:after="60"/>
        <w:rPr>
          <w:color w:val="auto"/>
        </w:rPr>
      </w:pPr>
      <w:r w:rsidRPr="00392DE9">
        <w:rPr>
          <w:b/>
          <w:color w:val="auto"/>
          <w:sz w:val="23"/>
        </w:rPr>
        <w:t>6.3 Implications for Moderation Systems</w:t>
      </w:r>
    </w:p>
    <w:p w14:paraId="543177EE" w14:textId="77777777" w:rsidR="00574DE8" w:rsidRPr="00392DE9" w:rsidRDefault="00000000">
      <w:pPr>
        <w:spacing w:before="40" w:after="100"/>
        <w:rPr>
          <w:color w:val="auto"/>
        </w:rPr>
      </w:pPr>
      <w:r w:rsidRPr="00392DE9">
        <w:rPr>
          <w:color w:val="auto"/>
        </w:rPr>
        <w:t>The findings point to three concrete recommendations for anyone building hate-speech moderation tools on low-resource African-language data:</w:t>
      </w:r>
    </w:p>
    <w:p w14:paraId="08D2BF14" w14:textId="77777777" w:rsidR="00574DE8" w:rsidRPr="00392DE9" w:rsidRDefault="00000000">
      <w:pPr>
        <w:spacing w:before="20" w:after="60"/>
        <w:ind w:left="432" w:hanging="432"/>
        <w:rPr>
          <w:color w:val="auto"/>
        </w:rPr>
      </w:pPr>
      <w:r w:rsidRPr="00392DE9">
        <w:rPr>
          <w:b/>
          <w:color w:val="auto"/>
        </w:rPr>
        <w:lastRenderedPageBreak/>
        <w:t>1.  Report per-class ECE, not just overall ECE.</w:t>
      </w:r>
      <w:r w:rsidRPr="00392DE9">
        <w:rPr>
          <w:color w:val="auto"/>
        </w:rPr>
        <w:t xml:space="preserve"> Overall ECE can improve while minority- or majority-class calibration regresses. A single number is not a sufficient safety check.</w:t>
      </w:r>
    </w:p>
    <w:p w14:paraId="17F91F09" w14:textId="77777777" w:rsidR="00574DE8" w:rsidRPr="00392DE9" w:rsidRDefault="00000000">
      <w:pPr>
        <w:spacing w:before="20" w:after="60"/>
        <w:ind w:left="432" w:hanging="432"/>
        <w:rPr>
          <w:color w:val="auto"/>
        </w:rPr>
      </w:pPr>
      <w:r w:rsidRPr="00392DE9">
        <w:rPr>
          <w:b/>
          <w:color w:val="auto"/>
        </w:rPr>
        <w:t>2.  Evaluate temperature scaling per class before deployment.</w:t>
      </w:r>
      <w:r w:rsidRPr="00392DE9">
        <w:rPr>
          <w:color w:val="auto"/>
        </w:rPr>
        <w:t xml:space="preserve"> The standard post-hoc calibration intervention can worsen calibration for specific classes. Check the per-class ECE table, not just the aggregate, after fitting temperature.</w:t>
      </w:r>
    </w:p>
    <w:p w14:paraId="4B285BA9" w14:textId="77777777" w:rsidR="00574DE8" w:rsidRPr="00392DE9" w:rsidRDefault="00000000">
      <w:pPr>
        <w:spacing w:before="20" w:after="60"/>
        <w:ind w:left="432" w:hanging="432"/>
        <w:rPr>
          <w:color w:val="auto"/>
        </w:rPr>
      </w:pPr>
      <w:r w:rsidRPr="00392DE9">
        <w:rPr>
          <w:b/>
          <w:color w:val="auto"/>
        </w:rPr>
        <w:t>3.  Surface the blinding quantity in system documentation.</w:t>
      </w:r>
      <w:r w:rsidRPr="00392DE9">
        <w:rPr>
          <w:color w:val="auto"/>
        </w:rPr>
        <w:t xml:space="preserve"> For each class, report what fraction of errors are made at high confidence. This number directly communicates the risk to a human triage team: if 40% of Normal errors are confident, the team should know that raising the auto-route threshold does not fully eliminate over-censorship errors.</w:t>
      </w:r>
    </w:p>
    <w:p w14:paraId="66512F7E" w14:textId="77777777" w:rsidR="00574DE8" w:rsidRPr="00392DE9" w:rsidRDefault="00000000">
      <w:pPr>
        <w:keepNext/>
        <w:spacing w:before="200" w:after="60"/>
        <w:rPr>
          <w:color w:val="auto"/>
        </w:rPr>
      </w:pPr>
      <w:r w:rsidRPr="00392DE9">
        <w:rPr>
          <w:b/>
          <w:color w:val="auto"/>
          <w:sz w:val="23"/>
        </w:rPr>
        <w:t>6.4 Scope and Limitations</w:t>
      </w:r>
    </w:p>
    <w:p w14:paraId="5397F174" w14:textId="77777777" w:rsidR="00574DE8" w:rsidRPr="00392DE9" w:rsidRDefault="00000000">
      <w:pPr>
        <w:spacing w:before="40" w:after="100"/>
        <w:rPr>
          <w:color w:val="auto"/>
        </w:rPr>
      </w:pPr>
      <w:r w:rsidRPr="00392DE9">
        <w:rPr>
          <w:color w:val="auto"/>
        </w:rPr>
        <w:t>This study has four significant limitations that bound the conclusions.</w:t>
      </w:r>
    </w:p>
    <w:p w14:paraId="0716D293" w14:textId="77777777" w:rsidR="00574DE8" w:rsidRPr="00392DE9" w:rsidRDefault="00000000">
      <w:pPr>
        <w:spacing w:before="40" w:after="100"/>
        <w:rPr>
          <w:color w:val="auto"/>
        </w:rPr>
      </w:pPr>
      <w:r w:rsidRPr="00392DE9">
        <w:rPr>
          <w:b/>
          <w:color w:val="auto"/>
        </w:rPr>
        <w:t>Single model family.</w:t>
      </w:r>
      <w:r w:rsidRPr="00392DE9">
        <w:rPr>
          <w:color w:val="auto"/>
        </w:rPr>
        <w:t xml:space="preserve"> The transformer comparison (AfroXLMR) was not run due to compute constraints; this is a documented scope reduction. The accuracy-vs-calibration contrast between classical and transformer models — one of the original research questions — cannot be answered. Prior work (Ahuja et al., 2022) suggests that transformers may exhibit different and potentially worse miscalibration patterns for low-resource languages, even when more accurate. This remains an open question for this dataset.</w:t>
      </w:r>
    </w:p>
    <w:p w14:paraId="1199064E" w14:textId="77777777" w:rsidR="00574DE8" w:rsidRPr="00392DE9" w:rsidRDefault="00000000">
      <w:pPr>
        <w:spacing w:before="40" w:after="100"/>
        <w:rPr>
          <w:color w:val="auto"/>
        </w:rPr>
      </w:pPr>
      <w:r w:rsidRPr="00392DE9">
        <w:rPr>
          <w:b/>
          <w:color w:val="auto"/>
        </w:rPr>
        <w:t>Confidence intervals are wide for small classes.</w:t>
      </w:r>
      <w:r w:rsidRPr="00392DE9">
        <w:rPr>
          <w:color w:val="auto"/>
        </w:rPr>
        <w:t xml:space="preserve"> With 100–106 test instances in the Twi minority classes, the bootstrap confidence intervals are wide (e.g., Twi Normal: [0.050, 0.091]). The point estimates are informative and directionally consistent, but fine-grained comparisons between classes in Twi should be treated with caution. Larger test sets would sharpen the estimates.</w:t>
      </w:r>
    </w:p>
    <w:p w14:paraId="36939AF4" w14:textId="77777777" w:rsidR="00574DE8" w:rsidRPr="00392DE9" w:rsidRDefault="00000000">
      <w:pPr>
        <w:spacing w:before="40" w:after="100"/>
        <w:rPr>
          <w:color w:val="auto"/>
        </w:rPr>
      </w:pPr>
      <w:r w:rsidRPr="00392DE9">
        <w:rPr>
          <w:b/>
          <w:color w:val="auto"/>
        </w:rPr>
        <w:t>Sample composition.</w:t>
      </w:r>
      <w:r w:rsidRPr="00392DE9">
        <w:rPr>
          <w:color w:val="auto"/>
        </w:rPr>
        <w:t xml:space="preserve"> AfriHate was constructed by keyword-and-handle sampling, so the class balance in the dataset reflects the sampling strategy, not the true prevalence of hate speech in Twi or Hausa discourse. The calibration findings apply to classifier behaviour on this distribution; they should not be extrapolated to claims about how often hate speech occurs on social media.</w:t>
      </w:r>
    </w:p>
    <w:p w14:paraId="57AC5A75" w14:textId="77777777" w:rsidR="00574DE8" w:rsidRPr="00392DE9" w:rsidRDefault="00000000">
      <w:pPr>
        <w:spacing w:before="40" w:after="100"/>
        <w:rPr>
          <w:color w:val="auto"/>
        </w:rPr>
      </w:pPr>
      <w:r w:rsidRPr="00392DE9">
        <w:rPr>
          <w:b/>
          <w:color w:val="auto"/>
        </w:rPr>
        <w:t>Single scalar temperature.</w:t>
      </w:r>
      <w:r w:rsidRPr="00392DE9">
        <w:rPr>
          <w:color w:val="auto"/>
        </w:rPr>
        <w:t xml:space="preserve"> Temperature scaling with a single scalar is the simplest post-hoc method. Class-conditional temperature scaling (a separate scalar per class) or Dirichlet calibration (Kull et al., 2019) may better handle the class-imbalance-induced failure of single-scalar fitting. These alternatives were not implemented.</w:t>
      </w:r>
    </w:p>
    <w:p w14:paraId="0A170FDA" w14:textId="77777777" w:rsidR="00574DE8" w:rsidRPr="00392DE9" w:rsidRDefault="00574DE8">
      <w:pPr>
        <w:pBdr>
          <w:bottom w:val="single" w:sz="6" w:space="1" w:color="CBD5E1"/>
        </w:pBdr>
        <w:spacing w:before="120" w:after="120"/>
        <w:rPr>
          <w:color w:val="auto"/>
        </w:rPr>
      </w:pPr>
    </w:p>
    <w:p w14:paraId="31C7CD67" w14:textId="77777777" w:rsidR="00574DE8" w:rsidRPr="00392DE9" w:rsidRDefault="00000000">
      <w:pPr>
        <w:keepNext/>
        <w:spacing w:before="280" w:after="80"/>
        <w:rPr>
          <w:color w:val="auto"/>
        </w:rPr>
      </w:pPr>
      <w:r w:rsidRPr="00392DE9">
        <w:rPr>
          <w:b/>
          <w:color w:val="auto"/>
          <w:sz w:val="28"/>
        </w:rPr>
        <w:t>7. Conclusion</w:t>
      </w:r>
    </w:p>
    <w:p w14:paraId="591FAC87" w14:textId="4EE551DB" w:rsidR="00574DE8" w:rsidRPr="00392DE9" w:rsidRDefault="00ED7E6C">
      <w:pPr>
        <w:spacing w:before="40" w:after="100"/>
        <w:rPr>
          <w:color w:val="auto"/>
        </w:rPr>
      </w:pPr>
      <w:r>
        <w:rPr>
          <w:color w:val="auto"/>
        </w:rPr>
        <w:t>I</w:t>
      </w:r>
      <w:r w:rsidRPr="00392DE9">
        <w:rPr>
          <w:color w:val="auto"/>
        </w:rPr>
        <w:t xml:space="preserve"> investigated per-class calibration of a TF-IDF + Logistic Regression hate-speech classifier on Twi and Hausa, two African languages with inverted class distributions. The main findings are:</w:t>
      </w:r>
    </w:p>
    <w:p w14:paraId="2F2A9527" w14:textId="77777777" w:rsidR="00574DE8" w:rsidRPr="00392DE9" w:rsidRDefault="00000000">
      <w:pPr>
        <w:spacing w:before="20" w:after="60"/>
        <w:ind w:left="432" w:hanging="432"/>
        <w:rPr>
          <w:color w:val="auto"/>
        </w:rPr>
      </w:pPr>
      <w:r w:rsidRPr="00392DE9">
        <w:rPr>
          <w:b/>
          <w:color w:val="auto"/>
        </w:rPr>
        <w:t>1.  Calibration differs substantially across classes.</w:t>
      </w:r>
      <w:r w:rsidRPr="00392DE9">
        <w:rPr>
          <w:color w:val="auto"/>
        </w:rPr>
        <w:t xml:space="preserve"> In Twi, the dominant Abuse class has the highest ECE (0.085), followed closely by Hate (0.083), with Normal (0.064) best-calibrated by ECE. In Hausa, the distribution is more uniform (Abuse 0.041, Hate 0.024, Normal 0.047). Overall, Twi calibration is roughly twice as bad as Hausa's.</w:t>
      </w:r>
    </w:p>
    <w:p w14:paraId="0FA8D868" w14:textId="77777777" w:rsidR="00574DE8" w:rsidRPr="00392DE9" w:rsidRDefault="00000000">
      <w:pPr>
        <w:spacing w:before="20" w:after="60"/>
        <w:ind w:left="432" w:hanging="432"/>
        <w:rPr>
          <w:color w:val="auto"/>
        </w:rPr>
      </w:pPr>
      <w:r w:rsidRPr="00392DE9">
        <w:rPr>
          <w:b/>
          <w:color w:val="auto"/>
        </w:rPr>
        <w:t>2.  The worst-calibrated class follows the dominant class, not the rare class.</w:t>
      </w:r>
      <w:r w:rsidRPr="00392DE9">
        <w:rPr>
          <w:color w:val="auto"/>
        </w:rPr>
        <w:t xml:space="preserve"> The hypothesised pattern — miscalibration tracking rarity — is not confirmed. The dominant class carries inflated confidence from </w:t>
      </w:r>
      <w:r w:rsidRPr="00392DE9">
        <w:rPr>
          <w:color w:val="auto"/>
        </w:rPr>
        <w:lastRenderedPageBreak/>
        <w:t>abundant training examples, which translates to higher ECE when those confident predictions are wrong.</w:t>
      </w:r>
    </w:p>
    <w:p w14:paraId="5B82BC16" w14:textId="77777777" w:rsidR="00574DE8" w:rsidRPr="00392DE9" w:rsidRDefault="00000000">
      <w:pPr>
        <w:spacing w:before="20" w:after="60"/>
        <w:ind w:left="432" w:hanging="432"/>
        <w:rPr>
          <w:color w:val="auto"/>
        </w:rPr>
      </w:pPr>
      <w:r w:rsidRPr="00392DE9">
        <w:rPr>
          <w:b/>
          <w:color w:val="auto"/>
        </w:rPr>
        <w:t>3.  Temperature scaling improves aggregate ECE but makes Twi's Normal class worse.</w:t>
      </w:r>
      <w:r w:rsidRPr="00392DE9">
        <w:rPr>
          <w:color w:val="auto"/>
        </w:rPr>
        <w:t xml:space="preserve"> The single scalar fitted on the imbalanced validation set generalises well to Abuse and Hate but over-sharpens Normal predictions. Normal ECE increases by 42% after scaling (0.064 → 0.091) while overall ECE falls (0.077 → 0.065). Hausa improves uniformly. This is the central finding: aggregate ECE improvement is not a reliable guarantee that per-class calibration has been fixed.</w:t>
      </w:r>
    </w:p>
    <w:p w14:paraId="41767B92" w14:textId="77777777" w:rsidR="00574DE8" w:rsidRPr="00392DE9" w:rsidRDefault="00000000">
      <w:pPr>
        <w:spacing w:before="20" w:after="60"/>
        <w:ind w:left="432" w:hanging="432"/>
        <w:rPr>
          <w:color w:val="auto"/>
        </w:rPr>
      </w:pPr>
      <w:r w:rsidRPr="00392DE9">
        <w:rPr>
          <w:b/>
          <w:color w:val="auto"/>
        </w:rPr>
        <w:t>4.  The blinding quantity reaches 39–45% in Twi.</w:t>
      </w:r>
      <w:r w:rsidRPr="00392DE9">
        <w:rPr>
          <w:color w:val="auto"/>
        </w:rPr>
        <w:t xml:space="preserve"> For both Abuse and Normal errors in Twi, approximately four in ten mistakes are made at high confidence (≥0.70). These errors would be routed away from human review in a triage tool, systematically hiding both over-censorship (Normal→Abuse/Hate) and under-detection (Hate→Abuse) failures.</w:t>
      </w:r>
    </w:p>
    <w:p w14:paraId="796F793C" w14:textId="77777777" w:rsidR="00574DE8" w:rsidRPr="00392DE9" w:rsidRDefault="00000000">
      <w:pPr>
        <w:spacing w:before="20" w:after="60"/>
        <w:ind w:left="432" w:hanging="432"/>
        <w:rPr>
          <w:color w:val="auto"/>
        </w:rPr>
      </w:pPr>
      <w:r w:rsidRPr="00392DE9">
        <w:rPr>
          <w:b/>
          <w:color w:val="auto"/>
        </w:rPr>
        <w:t>5.  The Abuse↔Normal confusion boundary is symmetric in Hausa.</w:t>
      </w:r>
      <w:r w:rsidRPr="00392DE9">
        <w:rPr>
          <w:color w:val="auto"/>
        </w:rPr>
        <w:t xml:space="preserve"> Exactly 25 Abuse posts are confidently predicted as Normal and 25 Normal posts as Abuse, suggesting this boundary is inherently ambiguous for TF-IDF features in Hausa. Both over-detection and under-detection of hate speech occur at equal rates at the triage-relevant confidence tier.</w:t>
      </w:r>
    </w:p>
    <w:p w14:paraId="448AF3E6" w14:textId="77777777" w:rsidR="00574DE8" w:rsidRPr="00392DE9" w:rsidRDefault="00000000">
      <w:pPr>
        <w:pBdr>
          <w:left w:val="single" w:sz="24" w:space="12" w:color="E28743"/>
        </w:pBdr>
        <w:shd w:val="clear" w:color="auto" w:fill="FFFBEB"/>
        <w:spacing w:before="40" w:after="100"/>
        <w:ind w:left="288" w:right="288"/>
        <w:rPr>
          <w:color w:val="auto"/>
        </w:rPr>
      </w:pPr>
      <w:r w:rsidRPr="00392DE9">
        <w:rPr>
          <w:color w:val="auto"/>
        </w:rPr>
        <w:t>The takeaway is that aggregate calibration metrics are insufficient for safety evaluation of triage tools in minority-language moderation. Per-class ECE must be reported, and standard post-hoc mitigation must be validated per class before deployment.</w:t>
      </w:r>
    </w:p>
    <w:p w14:paraId="21BB9732" w14:textId="77777777" w:rsidR="00574DE8" w:rsidRPr="00392DE9" w:rsidRDefault="00574DE8">
      <w:pPr>
        <w:pBdr>
          <w:bottom w:val="single" w:sz="6" w:space="1" w:color="CBD5E1"/>
        </w:pBdr>
        <w:spacing w:before="120" w:after="120"/>
        <w:rPr>
          <w:color w:val="auto"/>
        </w:rPr>
      </w:pPr>
    </w:p>
    <w:p w14:paraId="34A42E6F" w14:textId="77777777" w:rsidR="00574DE8" w:rsidRPr="00392DE9" w:rsidRDefault="00000000">
      <w:pPr>
        <w:keepNext/>
        <w:spacing w:before="280" w:after="80"/>
        <w:rPr>
          <w:color w:val="auto"/>
        </w:rPr>
      </w:pPr>
      <w:r w:rsidRPr="00392DE9">
        <w:rPr>
          <w:b/>
          <w:color w:val="auto"/>
          <w:sz w:val="28"/>
        </w:rPr>
        <w:t>References</w:t>
      </w:r>
    </w:p>
    <w:p w14:paraId="199626ED" w14:textId="77777777" w:rsidR="00574DE8" w:rsidRPr="00392DE9" w:rsidRDefault="00000000">
      <w:pPr>
        <w:spacing w:before="40" w:after="80"/>
        <w:ind w:left="504" w:hanging="504"/>
        <w:rPr>
          <w:color w:val="auto"/>
        </w:rPr>
      </w:pPr>
      <w:r w:rsidRPr="00392DE9">
        <w:rPr>
          <w:color w:val="auto"/>
          <w:sz w:val="19"/>
        </w:rPr>
        <w:t xml:space="preserve">Ahuja, K., Sitaram, S., Dandapat, S., &amp; Choudhury, M. (2022). On the calibration of massively multilingual language models. In </w:t>
      </w:r>
      <w:r w:rsidRPr="00392DE9">
        <w:rPr>
          <w:i/>
          <w:color w:val="auto"/>
          <w:sz w:val="19"/>
        </w:rPr>
        <w:t>Proceedings of EMNLP 2022</w:t>
      </w:r>
      <w:r w:rsidRPr="00392DE9">
        <w:rPr>
          <w:color w:val="auto"/>
          <w:sz w:val="19"/>
        </w:rPr>
        <w:t xml:space="preserve"> (pp. 4310–4323). https://doi.org/10.18653/v1/2022.emnlp-main.290</w:t>
      </w:r>
    </w:p>
    <w:p w14:paraId="30601A54" w14:textId="77777777" w:rsidR="00574DE8" w:rsidRPr="00392DE9" w:rsidRDefault="00000000">
      <w:pPr>
        <w:spacing w:before="40" w:after="80"/>
        <w:ind w:left="504" w:hanging="504"/>
        <w:rPr>
          <w:color w:val="auto"/>
        </w:rPr>
      </w:pPr>
      <w:r w:rsidRPr="00392DE9">
        <w:rPr>
          <w:color w:val="auto"/>
          <w:sz w:val="19"/>
        </w:rPr>
        <w:t xml:space="preserve">Alabi, J. O., Adelani, D. I., Mosbach, M., &amp; Klakow, D. (2022). Adapting pre-trained language models to African languages via multilingual adaptive fine-tuning. In </w:t>
      </w:r>
      <w:r w:rsidRPr="00392DE9">
        <w:rPr>
          <w:i/>
          <w:color w:val="auto"/>
          <w:sz w:val="19"/>
        </w:rPr>
        <w:t>Proceedings of COLING 2022</w:t>
      </w:r>
      <w:r w:rsidRPr="00392DE9">
        <w:rPr>
          <w:color w:val="auto"/>
          <w:sz w:val="19"/>
        </w:rPr>
        <w:t xml:space="preserve"> (pp. 4336–4349).</w:t>
      </w:r>
    </w:p>
    <w:p w14:paraId="71DEE640" w14:textId="77777777" w:rsidR="00574DE8" w:rsidRPr="00392DE9" w:rsidRDefault="00000000">
      <w:pPr>
        <w:spacing w:before="40" w:after="80"/>
        <w:ind w:left="504" w:hanging="504"/>
        <w:rPr>
          <w:color w:val="auto"/>
        </w:rPr>
      </w:pPr>
      <w:r w:rsidRPr="00392DE9">
        <w:rPr>
          <w:color w:val="auto"/>
          <w:sz w:val="19"/>
        </w:rPr>
        <w:t xml:space="preserve">Guo, C., Pleiss, G., Sun, Y., &amp; Weinberger, K. Q. (2017). On calibration of modern neural networks. In </w:t>
      </w:r>
      <w:r w:rsidRPr="00392DE9">
        <w:rPr>
          <w:i/>
          <w:color w:val="auto"/>
          <w:sz w:val="19"/>
        </w:rPr>
        <w:t>Proceedings of ICML 2017</w:t>
      </w:r>
      <w:r w:rsidRPr="00392DE9">
        <w:rPr>
          <w:color w:val="auto"/>
          <w:sz w:val="19"/>
        </w:rPr>
        <w:t>, PMLR 70:1321–1330. arXiv:1706.04599</w:t>
      </w:r>
    </w:p>
    <w:p w14:paraId="0F340802" w14:textId="77777777" w:rsidR="00574DE8" w:rsidRPr="00392DE9" w:rsidRDefault="00000000">
      <w:pPr>
        <w:spacing w:before="40" w:after="80"/>
        <w:ind w:left="504" w:hanging="504"/>
        <w:rPr>
          <w:color w:val="auto"/>
        </w:rPr>
      </w:pPr>
      <w:r w:rsidRPr="00392DE9">
        <w:rPr>
          <w:color w:val="auto"/>
          <w:sz w:val="19"/>
        </w:rPr>
        <w:t>Islam, M. R., Seenivasan, L., Ren, H., &amp; Glocker, B. (2021). Class-distribution-aware calibration for long-tailed recognition. arXiv:2109.05263</w:t>
      </w:r>
    </w:p>
    <w:p w14:paraId="5A23F7C9" w14:textId="77777777" w:rsidR="00574DE8" w:rsidRPr="00392DE9" w:rsidRDefault="00000000">
      <w:pPr>
        <w:spacing w:before="40" w:after="80"/>
        <w:ind w:left="504" w:hanging="504"/>
        <w:rPr>
          <w:color w:val="auto"/>
        </w:rPr>
      </w:pPr>
      <w:r w:rsidRPr="00392DE9">
        <w:rPr>
          <w:color w:val="auto"/>
          <w:sz w:val="19"/>
        </w:rPr>
        <w:t xml:space="preserve">Muhammad, S. H., et al. (2025). AfriHate: A multilingual collection of hate speech and abusive language datasets for African languages. In </w:t>
      </w:r>
      <w:r w:rsidRPr="00392DE9">
        <w:rPr>
          <w:i/>
          <w:color w:val="auto"/>
          <w:sz w:val="19"/>
        </w:rPr>
        <w:t>Proceedings of NAACL 2025</w:t>
      </w:r>
      <w:r w:rsidRPr="00392DE9">
        <w:rPr>
          <w:color w:val="auto"/>
          <w:sz w:val="19"/>
        </w:rPr>
        <w:t xml:space="preserve"> (pp. 1854–1871). https://doi.org/10.18653/v1/2025.naacl-long.92</w:t>
      </w:r>
    </w:p>
    <w:p w14:paraId="30E5C9AA" w14:textId="77777777" w:rsidR="00574DE8" w:rsidRPr="00392DE9" w:rsidRDefault="00574DE8">
      <w:pPr>
        <w:pBdr>
          <w:bottom w:val="single" w:sz="6" w:space="1" w:color="CBD5E1"/>
        </w:pBdr>
        <w:spacing w:before="120" w:after="120"/>
        <w:rPr>
          <w:color w:val="auto"/>
        </w:rPr>
      </w:pPr>
    </w:p>
    <w:p w14:paraId="7A764AF5" w14:textId="77777777" w:rsidR="00574DE8" w:rsidRPr="00392DE9" w:rsidRDefault="00000000">
      <w:pPr>
        <w:keepNext/>
        <w:spacing w:before="280" w:after="80"/>
        <w:rPr>
          <w:color w:val="auto"/>
        </w:rPr>
      </w:pPr>
      <w:r w:rsidRPr="00392DE9">
        <w:rPr>
          <w:b/>
          <w:color w:val="auto"/>
          <w:sz w:val="28"/>
        </w:rPr>
        <w:t>Appendix A — Data Card</w:t>
      </w:r>
    </w:p>
    <w:tbl>
      <w:tblPr>
        <w:tblW w:w="0" w:type="auto"/>
        <w:jc w:val="center"/>
        <w:tblBorders>
          <w:top w:val="single" w:sz="6" w:space="0" w:color="1B365D"/>
          <w:bottom w:val="single" w:sz="6" w:space="0" w:color="1B365D"/>
          <w:insideH w:val="single" w:sz="4" w:space="0" w:color="CBD5E1"/>
        </w:tblBorders>
        <w:tblLayout w:type="fixed"/>
        <w:tblLook w:val="04A0" w:firstRow="1" w:lastRow="0" w:firstColumn="1" w:lastColumn="0" w:noHBand="0" w:noVBand="1"/>
      </w:tblPr>
      <w:tblGrid>
        <w:gridCol w:w="2880"/>
        <w:gridCol w:w="6480"/>
      </w:tblGrid>
      <w:tr w:rsidR="00574DE8" w:rsidRPr="00392DE9" w14:paraId="098E79B0" w14:textId="77777777">
        <w:trPr>
          <w:cantSplit/>
          <w:tblHeader/>
          <w:jc w:val="center"/>
        </w:trPr>
        <w:tc>
          <w:tcPr>
            <w:tcW w:w="2880" w:type="dxa"/>
            <w:shd w:val="clear" w:color="auto" w:fill="1B365D"/>
            <w:tcMar>
              <w:top w:w="100" w:type="dxa"/>
              <w:left w:w="120" w:type="dxa"/>
              <w:bottom w:w="100" w:type="dxa"/>
              <w:right w:w="120" w:type="dxa"/>
            </w:tcMar>
          </w:tcPr>
          <w:p w14:paraId="27268ECB" w14:textId="77777777" w:rsidR="00574DE8" w:rsidRPr="00392DE9" w:rsidRDefault="00000000">
            <w:pPr>
              <w:rPr>
                <w:color w:val="auto"/>
              </w:rPr>
            </w:pPr>
            <w:r w:rsidRPr="00392DE9">
              <w:rPr>
                <w:b/>
                <w:color w:val="auto"/>
                <w:sz w:val="19"/>
              </w:rPr>
              <w:t>Field</w:t>
            </w:r>
          </w:p>
        </w:tc>
        <w:tc>
          <w:tcPr>
            <w:tcW w:w="6480" w:type="dxa"/>
            <w:shd w:val="clear" w:color="auto" w:fill="1B365D"/>
            <w:tcMar>
              <w:top w:w="100" w:type="dxa"/>
              <w:left w:w="120" w:type="dxa"/>
              <w:bottom w:w="100" w:type="dxa"/>
              <w:right w:w="120" w:type="dxa"/>
            </w:tcMar>
          </w:tcPr>
          <w:p w14:paraId="0D40C9E8" w14:textId="77777777" w:rsidR="00574DE8" w:rsidRPr="00392DE9" w:rsidRDefault="00000000">
            <w:pPr>
              <w:rPr>
                <w:color w:val="auto"/>
              </w:rPr>
            </w:pPr>
            <w:r w:rsidRPr="00392DE9">
              <w:rPr>
                <w:b/>
                <w:color w:val="auto"/>
                <w:sz w:val="19"/>
              </w:rPr>
              <w:t>Value</w:t>
            </w:r>
          </w:p>
        </w:tc>
      </w:tr>
      <w:tr w:rsidR="00574DE8" w:rsidRPr="00392DE9" w14:paraId="3C1A6314" w14:textId="77777777">
        <w:trPr>
          <w:cantSplit/>
          <w:jc w:val="center"/>
        </w:trPr>
        <w:tc>
          <w:tcPr>
            <w:tcW w:w="2880" w:type="dxa"/>
            <w:shd w:val="clear" w:color="auto" w:fill="F8FAFC"/>
            <w:tcMar>
              <w:top w:w="70" w:type="dxa"/>
              <w:left w:w="120" w:type="dxa"/>
              <w:bottom w:w="70" w:type="dxa"/>
              <w:right w:w="120" w:type="dxa"/>
            </w:tcMar>
          </w:tcPr>
          <w:p w14:paraId="39DF1574" w14:textId="77777777" w:rsidR="00574DE8" w:rsidRPr="00392DE9" w:rsidRDefault="00000000">
            <w:pPr>
              <w:spacing w:after="20" w:line="264" w:lineRule="auto"/>
              <w:rPr>
                <w:color w:val="auto"/>
              </w:rPr>
            </w:pPr>
            <w:r w:rsidRPr="00392DE9">
              <w:rPr>
                <w:color w:val="auto"/>
                <w:sz w:val="18"/>
              </w:rPr>
              <w:t>Dataset</w:t>
            </w:r>
          </w:p>
        </w:tc>
        <w:tc>
          <w:tcPr>
            <w:tcW w:w="6480" w:type="dxa"/>
            <w:shd w:val="clear" w:color="auto" w:fill="F8FAFC"/>
            <w:tcMar>
              <w:top w:w="70" w:type="dxa"/>
              <w:left w:w="120" w:type="dxa"/>
              <w:bottom w:w="70" w:type="dxa"/>
              <w:right w:w="120" w:type="dxa"/>
            </w:tcMar>
          </w:tcPr>
          <w:p w14:paraId="3E46C5AD" w14:textId="77777777" w:rsidR="00574DE8" w:rsidRPr="00392DE9" w:rsidRDefault="00000000">
            <w:pPr>
              <w:spacing w:after="20" w:line="264" w:lineRule="auto"/>
              <w:rPr>
                <w:color w:val="auto"/>
              </w:rPr>
            </w:pPr>
            <w:r w:rsidRPr="00392DE9">
              <w:rPr>
                <w:color w:val="auto"/>
                <w:sz w:val="18"/>
              </w:rPr>
              <w:t>AfriHate — Twi (</w:t>
            </w:r>
            <w:r w:rsidRPr="00392DE9">
              <w:rPr>
                <w:rFonts w:ascii="Consolas" w:hAnsi="Consolas"/>
                <w:color w:val="auto"/>
                <w:sz w:val="18"/>
              </w:rPr>
              <w:t>twi</w:t>
            </w:r>
            <w:r w:rsidRPr="00392DE9">
              <w:rPr>
                <w:color w:val="auto"/>
                <w:sz w:val="18"/>
              </w:rPr>
              <w:t>) and Hausa (</w:t>
            </w:r>
            <w:r w:rsidRPr="00392DE9">
              <w:rPr>
                <w:rFonts w:ascii="Consolas" w:hAnsi="Consolas"/>
                <w:color w:val="auto"/>
                <w:sz w:val="18"/>
              </w:rPr>
              <w:t>hau</w:t>
            </w:r>
            <w:r w:rsidRPr="00392DE9">
              <w:rPr>
                <w:color w:val="auto"/>
                <w:sz w:val="18"/>
              </w:rPr>
              <w:t>) subsets</w:t>
            </w:r>
          </w:p>
        </w:tc>
      </w:tr>
      <w:tr w:rsidR="00574DE8" w:rsidRPr="00392DE9" w14:paraId="129210DC" w14:textId="77777777">
        <w:trPr>
          <w:cantSplit/>
          <w:jc w:val="center"/>
        </w:trPr>
        <w:tc>
          <w:tcPr>
            <w:tcW w:w="2880" w:type="dxa"/>
            <w:tcMar>
              <w:top w:w="70" w:type="dxa"/>
              <w:left w:w="120" w:type="dxa"/>
              <w:bottom w:w="70" w:type="dxa"/>
              <w:right w:w="120" w:type="dxa"/>
            </w:tcMar>
          </w:tcPr>
          <w:p w14:paraId="5B57B8F3" w14:textId="77777777" w:rsidR="00574DE8" w:rsidRPr="00392DE9" w:rsidRDefault="00000000">
            <w:pPr>
              <w:spacing w:after="20" w:line="264" w:lineRule="auto"/>
              <w:rPr>
                <w:color w:val="auto"/>
              </w:rPr>
            </w:pPr>
            <w:r w:rsidRPr="00392DE9">
              <w:rPr>
                <w:color w:val="auto"/>
                <w:sz w:val="18"/>
              </w:rPr>
              <w:t>Source</w:t>
            </w:r>
          </w:p>
        </w:tc>
        <w:tc>
          <w:tcPr>
            <w:tcW w:w="6480" w:type="dxa"/>
            <w:tcMar>
              <w:top w:w="70" w:type="dxa"/>
              <w:left w:w="120" w:type="dxa"/>
              <w:bottom w:w="70" w:type="dxa"/>
              <w:right w:w="120" w:type="dxa"/>
            </w:tcMar>
          </w:tcPr>
          <w:p w14:paraId="4F5F3571" w14:textId="77777777" w:rsidR="00574DE8" w:rsidRPr="00392DE9" w:rsidRDefault="00000000">
            <w:pPr>
              <w:spacing w:after="20" w:line="264" w:lineRule="auto"/>
              <w:rPr>
                <w:color w:val="auto"/>
              </w:rPr>
            </w:pPr>
            <w:r w:rsidRPr="00392DE9">
              <w:rPr>
                <w:color w:val="auto"/>
                <w:sz w:val="18"/>
              </w:rPr>
              <w:t xml:space="preserve">Hugging Face: </w:t>
            </w:r>
            <w:r w:rsidRPr="00392DE9">
              <w:rPr>
                <w:rFonts w:ascii="Consolas" w:hAnsi="Consolas"/>
                <w:color w:val="auto"/>
                <w:sz w:val="18"/>
              </w:rPr>
              <w:t>afrihate/afrihate</w:t>
            </w:r>
          </w:p>
        </w:tc>
      </w:tr>
      <w:tr w:rsidR="00574DE8" w:rsidRPr="00392DE9" w14:paraId="5466AFE9" w14:textId="77777777">
        <w:trPr>
          <w:cantSplit/>
          <w:jc w:val="center"/>
        </w:trPr>
        <w:tc>
          <w:tcPr>
            <w:tcW w:w="2880" w:type="dxa"/>
            <w:shd w:val="clear" w:color="auto" w:fill="F8FAFC"/>
            <w:tcMar>
              <w:top w:w="70" w:type="dxa"/>
              <w:left w:w="120" w:type="dxa"/>
              <w:bottom w:w="70" w:type="dxa"/>
              <w:right w:w="120" w:type="dxa"/>
            </w:tcMar>
          </w:tcPr>
          <w:p w14:paraId="089D957A" w14:textId="77777777" w:rsidR="00574DE8" w:rsidRPr="00392DE9" w:rsidRDefault="00000000">
            <w:pPr>
              <w:spacing w:after="20" w:line="264" w:lineRule="auto"/>
              <w:rPr>
                <w:color w:val="auto"/>
              </w:rPr>
            </w:pPr>
            <w:r w:rsidRPr="00392DE9">
              <w:rPr>
                <w:color w:val="auto"/>
                <w:sz w:val="18"/>
              </w:rPr>
              <w:lastRenderedPageBreak/>
              <w:t>Reference</w:t>
            </w:r>
          </w:p>
        </w:tc>
        <w:tc>
          <w:tcPr>
            <w:tcW w:w="6480" w:type="dxa"/>
            <w:shd w:val="clear" w:color="auto" w:fill="F8FAFC"/>
            <w:tcMar>
              <w:top w:w="70" w:type="dxa"/>
              <w:left w:w="120" w:type="dxa"/>
              <w:bottom w:w="70" w:type="dxa"/>
              <w:right w:w="120" w:type="dxa"/>
            </w:tcMar>
          </w:tcPr>
          <w:p w14:paraId="207C1CB9" w14:textId="77777777" w:rsidR="00574DE8" w:rsidRPr="00392DE9" w:rsidRDefault="00000000">
            <w:pPr>
              <w:spacing w:after="20" w:line="264" w:lineRule="auto"/>
              <w:rPr>
                <w:color w:val="auto"/>
              </w:rPr>
            </w:pPr>
            <w:r w:rsidRPr="00392DE9">
              <w:rPr>
                <w:color w:val="auto"/>
                <w:sz w:val="18"/>
              </w:rPr>
              <w:t>Muhammad et al. (2025), NAACL, DOI 10.18653/v1/2025.naacl-long.92</w:t>
            </w:r>
          </w:p>
        </w:tc>
      </w:tr>
      <w:tr w:rsidR="00574DE8" w:rsidRPr="00392DE9" w14:paraId="2E1D0DE1" w14:textId="77777777">
        <w:trPr>
          <w:cantSplit/>
          <w:jc w:val="center"/>
        </w:trPr>
        <w:tc>
          <w:tcPr>
            <w:tcW w:w="2880" w:type="dxa"/>
            <w:tcMar>
              <w:top w:w="70" w:type="dxa"/>
              <w:left w:w="120" w:type="dxa"/>
              <w:bottom w:w="70" w:type="dxa"/>
              <w:right w:w="120" w:type="dxa"/>
            </w:tcMar>
          </w:tcPr>
          <w:p w14:paraId="02775B29" w14:textId="77777777" w:rsidR="00574DE8" w:rsidRPr="00392DE9" w:rsidRDefault="00000000">
            <w:pPr>
              <w:spacing w:after="20" w:line="264" w:lineRule="auto"/>
              <w:rPr>
                <w:color w:val="auto"/>
              </w:rPr>
            </w:pPr>
            <w:r w:rsidRPr="00392DE9">
              <w:rPr>
                <w:color w:val="auto"/>
                <w:sz w:val="18"/>
              </w:rPr>
              <w:t>Licence</w:t>
            </w:r>
          </w:p>
        </w:tc>
        <w:tc>
          <w:tcPr>
            <w:tcW w:w="6480" w:type="dxa"/>
            <w:tcMar>
              <w:top w:w="70" w:type="dxa"/>
              <w:left w:w="120" w:type="dxa"/>
              <w:bottom w:w="70" w:type="dxa"/>
              <w:right w:w="120" w:type="dxa"/>
            </w:tcMar>
          </w:tcPr>
          <w:p w14:paraId="37F0DB62" w14:textId="77777777" w:rsidR="00574DE8" w:rsidRPr="00392DE9" w:rsidRDefault="00000000">
            <w:pPr>
              <w:spacing w:after="20" w:line="264" w:lineRule="auto"/>
              <w:rPr>
                <w:color w:val="auto"/>
              </w:rPr>
            </w:pPr>
            <w:r w:rsidRPr="00392DE9">
              <w:rPr>
                <w:color w:val="auto"/>
                <w:sz w:val="18"/>
              </w:rPr>
              <w:t>Tagged Apache 2.0 on Hugging Face; handled conservatively (see below)</w:t>
            </w:r>
          </w:p>
        </w:tc>
      </w:tr>
      <w:tr w:rsidR="00574DE8" w:rsidRPr="00392DE9" w14:paraId="5662CDA6" w14:textId="77777777">
        <w:trPr>
          <w:cantSplit/>
          <w:jc w:val="center"/>
        </w:trPr>
        <w:tc>
          <w:tcPr>
            <w:tcW w:w="2880" w:type="dxa"/>
            <w:shd w:val="clear" w:color="auto" w:fill="F8FAFC"/>
            <w:tcMar>
              <w:top w:w="70" w:type="dxa"/>
              <w:left w:w="120" w:type="dxa"/>
              <w:bottom w:w="70" w:type="dxa"/>
              <w:right w:w="120" w:type="dxa"/>
            </w:tcMar>
          </w:tcPr>
          <w:p w14:paraId="2BAA41F6" w14:textId="77777777" w:rsidR="00574DE8" w:rsidRPr="00392DE9" w:rsidRDefault="00000000">
            <w:pPr>
              <w:spacing w:after="20" w:line="264" w:lineRule="auto"/>
              <w:rPr>
                <w:color w:val="auto"/>
              </w:rPr>
            </w:pPr>
            <w:r w:rsidRPr="00392DE9">
              <w:rPr>
                <w:color w:val="auto"/>
                <w:sz w:val="18"/>
              </w:rPr>
              <w:t>Access method</w:t>
            </w:r>
          </w:p>
        </w:tc>
        <w:tc>
          <w:tcPr>
            <w:tcW w:w="6480" w:type="dxa"/>
            <w:shd w:val="clear" w:color="auto" w:fill="F8FAFC"/>
            <w:tcMar>
              <w:top w:w="70" w:type="dxa"/>
              <w:left w:w="120" w:type="dxa"/>
              <w:bottom w:w="70" w:type="dxa"/>
              <w:right w:w="120" w:type="dxa"/>
            </w:tcMar>
          </w:tcPr>
          <w:p w14:paraId="3DB1504F" w14:textId="77777777" w:rsidR="00574DE8" w:rsidRPr="00392DE9" w:rsidRDefault="00000000">
            <w:pPr>
              <w:spacing w:after="20" w:line="264" w:lineRule="auto"/>
              <w:rPr>
                <w:color w:val="auto"/>
              </w:rPr>
            </w:pPr>
            <w:r w:rsidRPr="00392DE9">
              <w:rPr>
                <w:color w:val="auto"/>
                <w:sz w:val="18"/>
              </w:rPr>
              <w:t xml:space="preserve">Public dataset accessed via </w:t>
            </w:r>
            <w:r w:rsidRPr="00392DE9">
              <w:rPr>
                <w:rFonts w:ascii="Consolas" w:hAnsi="Consolas"/>
                <w:color w:val="auto"/>
                <w:sz w:val="18"/>
              </w:rPr>
              <w:t>datasets</w:t>
            </w:r>
            <w:r w:rsidRPr="00392DE9">
              <w:rPr>
                <w:color w:val="auto"/>
                <w:sz w:val="18"/>
              </w:rPr>
              <w:t xml:space="preserve"> library; gated — HF token required</w:t>
            </w:r>
          </w:p>
        </w:tc>
      </w:tr>
      <w:tr w:rsidR="00574DE8" w:rsidRPr="00392DE9" w14:paraId="176FA1C8" w14:textId="77777777">
        <w:trPr>
          <w:cantSplit/>
          <w:jc w:val="center"/>
        </w:trPr>
        <w:tc>
          <w:tcPr>
            <w:tcW w:w="2880" w:type="dxa"/>
            <w:tcMar>
              <w:top w:w="70" w:type="dxa"/>
              <w:left w:w="120" w:type="dxa"/>
              <w:bottom w:w="70" w:type="dxa"/>
              <w:right w:w="120" w:type="dxa"/>
            </w:tcMar>
          </w:tcPr>
          <w:p w14:paraId="2778492D" w14:textId="77777777" w:rsidR="00574DE8" w:rsidRPr="00392DE9" w:rsidRDefault="00000000">
            <w:pPr>
              <w:spacing w:after="20" w:line="264" w:lineRule="auto"/>
              <w:rPr>
                <w:color w:val="auto"/>
              </w:rPr>
            </w:pPr>
            <w:r w:rsidRPr="00392DE9">
              <w:rPr>
                <w:color w:val="auto"/>
                <w:sz w:val="18"/>
              </w:rPr>
              <w:t>Unit of analysis</w:t>
            </w:r>
          </w:p>
        </w:tc>
        <w:tc>
          <w:tcPr>
            <w:tcW w:w="6480" w:type="dxa"/>
            <w:tcMar>
              <w:top w:w="70" w:type="dxa"/>
              <w:left w:w="120" w:type="dxa"/>
              <w:bottom w:w="70" w:type="dxa"/>
              <w:right w:w="120" w:type="dxa"/>
            </w:tcMar>
          </w:tcPr>
          <w:p w14:paraId="4C9BFE17" w14:textId="77777777" w:rsidR="00574DE8" w:rsidRPr="00392DE9" w:rsidRDefault="00000000">
            <w:pPr>
              <w:spacing w:after="20" w:line="264" w:lineRule="auto"/>
              <w:rPr>
                <w:color w:val="auto"/>
              </w:rPr>
            </w:pPr>
            <w:r w:rsidRPr="00392DE9">
              <w:rPr>
                <w:color w:val="auto"/>
                <w:sz w:val="18"/>
              </w:rPr>
              <w:t>Post (tweet)</w:t>
            </w:r>
          </w:p>
        </w:tc>
      </w:tr>
      <w:tr w:rsidR="00574DE8" w:rsidRPr="00392DE9" w14:paraId="7AC950C0" w14:textId="77777777">
        <w:trPr>
          <w:cantSplit/>
          <w:jc w:val="center"/>
        </w:trPr>
        <w:tc>
          <w:tcPr>
            <w:tcW w:w="2880" w:type="dxa"/>
            <w:shd w:val="clear" w:color="auto" w:fill="F8FAFC"/>
            <w:tcMar>
              <w:top w:w="70" w:type="dxa"/>
              <w:left w:w="120" w:type="dxa"/>
              <w:bottom w:w="70" w:type="dxa"/>
              <w:right w:w="120" w:type="dxa"/>
            </w:tcMar>
          </w:tcPr>
          <w:p w14:paraId="309E3EF0" w14:textId="77777777" w:rsidR="00574DE8" w:rsidRPr="00392DE9" w:rsidRDefault="00000000">
            <w:pPr>
              <w:spacing w:after="20" w:line="264" w:lineRule="auto"/>
              <w:rPr>
                <w:color w:val="auto"/>
              </w:rPr>
            </w:pPr>
            <w:r w:rsidRPr="00392DE9">
              <w:rPr>
                <w:color w:val="auto"/>
                <w:sz w:val="18"/>
              </w:rPr>
              <w:t>Label strings (verified)</w:t>
            </w:r>
          </w:p>
        </w:tc>
        <w:tc>
          <w:tcPr>
            <w:tcW w:w="6480" w:type="dxa"/>
            <w:shd w:val="clear" w:color="auto" w:fill="F8FAFC"/>
            <w:tcMar>
              <w:top w:w="70" w:type="dxa"/>
              <w:left w:w="120" w:type="dxa"/>
              <w:bottom w:w="70" w:type="dxa"/>
              <w:right w:w="120" w:type="dxa"/>
            </w:tcMar>
          </w:tcPr>
          <w:p w14:paraId="41E14964" w14:textId="77777777" w:rsidR="00574DE8" w:rsidRPr="00392DE9" w:rsidRDefault="00000000">
            <w:pPr>
              <w:spacing w:after="20" w:line="264" w:lineRule="auto"/>
              <w:rPr>
                <w:color w:val="auto"/>
              </w:rPr>
            </w:pPr>
            <w:r w:rsidRPr="00392DE9">
              <w:rPr>
                <w:rFonts w:ascii="Consolas" w:hAnsi="Consolas"/>
                <w:color w:val="auto"/>
                <w:sz w:val="18"/>
              </w:rPr>
              <w:t>Abuse</w:t>
            </w:r>
            <w:r w:rsidRPr="00392DE9">
              <w:rPr>
                <w:color w:val="auto"/>
                <w:sz w:val="18"/>
              </w:rPr>
              <w:t xml:space="preserve">, </w:t>
            </w:r>
            <w:r w:rsidRPr="00392DE9">
              <w:rPr>
                <w:rFonts w:ascii="Consolas" w:hAnsi="Consolas"/>
                <w:color w:val="auto"/>
                <w:sz w:val="18"/>
              </w:rPr>
              <w:t>Hate</w:t>
            </w:r>
            <w:r w:rsidRPr="00392DE9">
              <w:rPr>
                <w:color w:val="auto"/>
                <w:sz w:val="18"/>
              </w:rPr>
              <w:t xml:space="preserve">, </w:t>
            </w:r>
            <w:r w:rsidRPr="00392DE9">
              <w:rPr>
                <w:rFonts w:ascii="Consolas" w:hAnsi="Consolas"/>
                <w:color w:val="auto"/>
                <w:sz w:val="18"/>
              </w:rPr>
              <w:t>Normal</w:t>
            </w:r>
            <w:r w:rsidRPr="00392DE9">
              <w:rPr>
                <w:color w:val="auto"/>
                <w:sz w:val="18"/>
              </w:rPr>
              <w:t xml:space="preserve"> (derived from </w:t>
            </w:r>
            <w:r w:rsidRPr="00392DE9">
              <w:rPr>
                <w:rFonts w:ascii="Consolas" w:hAnsi="Consolas"/>
                <w:color w:val="auto"/>
                <w:sz w:val="18"/>
              </w:rPr>
              <w:t>.unique()</w:t>
            </w:r>
            <w:r w:rsidRPr="00392DE9">
              <w:rPr>
                <w:color w:val="auto"/>
                <w:sz w:val="18"/>
              </w:rPr>
              <w:t>, not hardcoded)</w:t>
            </w:r>
          </w:p>
        </w:tc>
      </w:tr>
      <w:tr w:rsidR="00574DE8" w:rsidRPr="00392DE9" w14:paraId="6959EF20" w14:textId="77777777">
        <w:trPr>
          <w:cantSplit/>
          <w:jc w:val="center"/>
        </w:trPr>
        <w:tc>
          <w:tcPr>
            <w:tcW w:w="2880" w:type="dxa"/>
            <w:tcMar>
              <w:top w:w="70" w:type="dxa"/>
              <w:left w:w="120" w:type="dxa"/>
              <w:bottom w:w="70" w:type="dxa"/>
              <w:right w:w="120" w:type="dxa"/>
            </w:tcMar>
          </w:tcPr>
          <w:p w14:paraId="182BC446" w14:textId="77777777" w:rsidR="00574DE8" w:rsidRPr="00392DE9" w:rsidRDefault="00000000">
            <w:pPr>
              <w:spacing w:after="20" w:line="264" w:lineRule="auto"/>
              <w:rPr>
                <w:color w:val="auto"/>
              </w:rPr>
            </w:pPr>
            <w:r w:rsidRPr="00392DE9">
              <w:rPr>
                <w:color w:val="auto"/>
                <w:sz w:val="18"/>
              </w:rPr>
              <w:t>Twi test set</w:t>
            </w:r>
          </w:p>
        </w:tc>
        <w:tc>
          <w:tcPr>
            <w:tcW w:w="6480" w:type="dxa"/>
            <w:tcMar>
              <w:top w:w="70" w:type="dxa"/>
              <w:left w:w="120" w:type="dxa"/>
              <w:bottom w:w="70" w:type="dxa"/>
              <w:right w:w="120" w:type="dxa"/>
            </w:tcMar>
          </w:tcPr>
          <w:p w14:paraId="621561E8" w14:textId="77777777" w:rsidR="00574DE8" w:rsidRPr="00392DE9" w:rsidRDefault="00000000">
            <w:pPr>
              <w:spacing w:after="20" w:line="264" w:lineRule="auto"/>
              <w:rPr>
                <w:color w:val="auto"/>
              </w:rPr>
            </w:pPr>
            <w:r w:rsidRPr="00392DE9">
              <w:rPr>
                <w:color w:val="auto"/>
                <w:sz w:val="18"/>
              </w:rPr>
              <w:t>698 instances: Abuse=492, Hate=100, Normal=106</w:t>
            </w:r>
          </w:p>
        </w:tc>
      </w:tr>
      <w:tr w:rsidR="00574DE8" w:rsidRPr="00392DE9" w14:paraId="17436159" w14:textId="77777777">
        <w:trPr>
          <w:cantSplit/>
          <w:jc w:val="center"/>
        </w:trPr>
        <w:tc>
          <w:tcPr>
            <w:tcW w:w="2880" w:type="dxa"/>
            <w:shd w:val="clear" w:color="auto" w:fill="F8FAFC"/>
            <w:tcMar>
              <w:top w:w="70" w:type="dxa"/>
              <w:left w:w="120" w:type="dxa"/>
              <w:bottom w:w="70" w:type="dxa"/>
              <w:right w:w="120" w:type="dxa"/>
            </w:tcMar>
          </w:tcPr>
          <w:p w14:paraId="3A378367" w14:textId="77777777" w:rsidR="00574DE8" w:rsidRPr="00392DE9" w:rsidRDefault="00000000">
            <w:pPr>
              <w:spacing w:after="20" w:line="264" w:lineRule="auto"/>
              <w:rPr>
                <w:color w:val="auto"/>
              </w:rPr>
            </w:pPr>
            <w:r w:rsidRPr="00392DE9">
              <w:rPr>
                <w:color w:val="auto"/>
                <w:sz w:val="18"/>
              </w:rPr>
              <w:t>Hausa test set</w:t>
            </w:r>
          </w:p>
        </w:tc>
        <w:tc>
          <w:tcPr>
            <w:tcW w:w="6480" w:type="dxa"/>
            <w:shd w:val="clear" w:color="auto" w:fill="F8FAFC"/>
            <w:tcMar>
              <w:top w:w="70" w:type="dxa"/>
              <w:left w:w="120" w:type="dxa"/>
              <w:bottom w:w="70" w:type="dxa"/>
              <w:right w:w="120" w:type="dxa"/>
            </w:tcMar>
          </w:tcPr>
          <w:p w14:paraId="7EB8EC04" w14:textId="77777777" w:rsidR="00574DE8" w:rsidRPr="00392DE9" w:rsidRDefault="00000000">
            <w:pPr>
              <w:spacing w:after="20" w:line="264" w:lineRule="auto"/>
              <w:rPr>
                <w:color w:val="auto"/>
              </w:rPr>
            </w:pPr>
            <w:r w:rsidRPr="00392DE9">
              <w:rPr>
                <w:color w:val="auto"/>
                <w:sz w:val="18"/>
              </w:rPr>
              <w:t>1,049 instances: Abuse=351, Hate=103, Normal=595</w:t>
            </w:r>
          </w:p>
        </w:tc>
      </w:tr>
      <w:tr w:rsidR="00574DE8" w:rsidRPr="00392DE9" w14:paraId="4FA87167" w14:textId="77777777">
        <w:trPr>
          <w:cantSplit/>
          <w:jc w:val="center"/>
        </w:trPr>
        <w:tc>
          <w:tcPr>
            <w:tcW w:w="2880" w:type="dxa"/>
            <w:tcMar>
              <w:top w:w="70" w:type="dxa"/>
              <w:left w:w="120" w:type="dxa"/>
              <w:bottom w:w="70" w:type="dxa"/>
              <w:right w:w="120" w:type="dxa"/>
            </w:tcMar>
          </w:tcPr>
          <w:p w14:paraId="0EFA4B9B" w14:textId="77777777" w:rsidR="00574DE8" w:rsidRPr="00392DE9" w:rsidRDefault="00000000">
            <w:pPr>
              <w:spacing w:after="20" w:line="264" w:lineRule="auto"/>
              <w:rPr>
                <w:color w:val="auto"/>
              </w:rPr>
            </w:pPr>
            <w:r w:rsidRPr="00392DE9">
              <w:rPr>
                <w:color w:val="auto"/>
                <w:sz w:val="18"/>
              </w:rPr>
              <w:t>Raw data in repository</w:t>
            </w:r>
          </w:p>
        </w:tc>
        <w:tc>
          <w:tcPr>
            <w:tcW w:w="6480" w:type="dxa"/>
            <w:tcMar>
              <w:top w:w="70" w:type="dxa"/>
              <w:left w:w="120" w:type="dxa"/>
              <w:bottom w:w="70" w:type="dxa"/>
              <w:right w:w="120" w:type="dxa"/>
            </w:tcMar>
          </w:tcPr>
          <w:p w14:paraId="33333C98" w14:textId="77777777" w:rsidR="00574DE8" w:rsidRPr="00392DE9" w:rsidRDefault="00000000">
            <w:pPr>
              <w:spacing w:after="20" w:line="264" w:lineRule="auto"/>
              <w:rPr>
                <w:color w:val="auto"/>
              </w:rPr>
            </w:pPr>
            <w:r w:rsidRPr="00392DE9">
              <w:rPr>
                <w:b/>
                <w:color w:val="auto"/>
                <w:sz w:val="18"/>
              </w:rPr>
              <w:t>No.</w:t>
            </w:r>
            <w:r w:rsidRPr="00392DE9">
              <w:rPr>
                <w:color w:val="auto"/>
                <w:sz w:val="18"/>
              </w:rPr>
              <w:t xml:space="preserve"> Derived outputs only: metrics, plots, aggregate confusion counts. No raw tweet text is committed, printed in notebook outputs, or included in any figure.</w:t>
            </w:r>
          </w:p>
        </w:tc>
      </w:tr>
      <w:tr w:rsidR="00574DE8" w:rsidRPr="00392DE9" w14:paraId="505240A7" w14:textId="77777777">
        <w:trPr>
          <w:cantSplit/>
          <w:jc w:val="center"/>
        </w:trPr>
        <w:tc>
          <w:tcPr>
            <w:tcW w:w="2880" w:type="dxa"/>
            <w:shd w:val="clear" w:color="auto" w:fill="F8FAFC"/>
            <w:tcMar>
              <w:top w:w="70" w:type="dxa"/>
              <w:left w:w="120" w:type="dxa"/>
              <w:bottom w:w="70" w:type="dxa"/>
              <w:right w:w="120" w:type="dxa"/>
            </w:tcMar>
          </w:tcPr>
          <w:p w14:paraId="0C1362A0" w14:textId="77777777" w:rsidR="00574DE8" w:rsidRPr="00392DE9" w:rsidRDefault="00000000">
            <w:pPr>
              <w:spacing w:after="20" w:line="264" w:lineRule="auto"/>
              <w:rPr>
                <w:color w:val="auto"/>
              </w:rPr>
            </w:pPr>
            <w:r w:rsidRPr="00392DE9">
              <w:rPr>
                <w:color w:val="auto"/>
                <w:sz w:val="18"/>
              </w:rPr>
              <w:t>Re-identification risk</w:t>
            </w:r>
          </w:p>
        </w:tc>
        <w:tc>
          <w:tcPr>
            <w:tcW w:w="6480" w:type="dxa"/>
            <w:shd w:val="clear" w:color="auto" w:fill="F8FAFC"/>
            <w:tcMar>
              <w:top w:w="70" w:type="dxa"/>
              <w:left w:w="120" w:type="dxa"/>
              <w:bottom w:w="70" w:type="dxa"/>
              <w:right w:w="120" w:type="dxa"/>
            </w:tcMar>
          </w:tcPr>
          <w:p w14:paraId="5EBB3E4F" w14:textId="77777777" w:rsidR="00574DE8" w:rsidRPr="00392DE9" w:rsidRDefault="00000000">
            <w:pPr>
              <w:spacing w:after="20" w:line="264" w:lineRule="auto"/>
              <w:rPr>
                <w:color w:val="auto"/>
              </w:rPr>
            </w:pPr>
            <w:r w:rsidRPr="00392DE9">
              <w:rPr>
                <w:color w:val="auto"/>
                <w:sz w:val="18"/>
              </w:rPr>
              <w:t>Twitter-derived text may carry residual identifiers. No re-identification, user-level linkage, or account tracing was performed.</w:t>
            </w:r>
          </w:p>
        </w:tc>
      </w:tr>
      <w:tr w:rsidR="00574DE8" w:rsidRPr="00392DE9" w14:paraId="4B6067AB" w14:textId="77777777">
        <w:trPr>
          <w:cantSplit/>
          <w:jc w:val="center"/>
        </w:trPr>
        <w:tc>
          <w:tcPr>
            <w:tcW w:w="2880" w:type="dxa"/>
            <w:tcMar>
              <w:top w:w="70" w:type="dxa"/>
              <w:left w:w="120" w:type="dxa"/>
              <w:bottom w:w="70" w:type="dxa"/>
              <w:right w:w="120" w:type="dxa"/>
            </w:tcMar>
          </w:tcPr>
          <w:p w14:paraId="7E872C58" w14:textId="77777777" w:rsidR="00574DE8" w:rsidRPr="00392DE9" w:rsidRDefault="00000000">
            <w:pPr>
              <w:spacing w:after="20" w:line="264" w:lineRule="auto"/>
              <w:rPr>
                <w:color w:val="auto"/>
              </w:rPr>
            </w:pPr>
            <w:r w:rsidRPr="00392DE9">
              <w:rPr>
                <w:color w:val="auto"/>
                <w:sz w:val="18"/>
              </w:rPr>
              <w:t>Provenance note</w:t>
            </w:r>
          </w:p>
        </w:tc>
        <w:tc>
          <w:tcPr>
            <w:tcW w:w="6480" w:type="dxa"/>
            <w:tcMar>
              <w:top w:w="70" w:type="dxa"/>
              <w:left w:w="120" w:type="dxa"/>
              <w:bottom w:w="70" w:type="dxa"/>
              <w:right w:w="120" w:type="dxa"/>
            </w:tcMar>
          </w:tcPr>
          <w:p w14:paraId="22BD1878" w14:textId="77777777" w:rsidR="00574DE8" w:rsidRPr="00392DE9" w:rsidRDefault="00000000">
            <w:pPr>
              <w:spacing w:after="20" w:line="264" w:lineRule="auto"/>
              <w:rPr>
                <w:color w:val="auto"/>
              </w:rPr>
            </w:pPr>
            <w:r w:rsidRPr="00392DE9">
              <w:rPr>
                <w:color w:val="auto"/>
                <w:sz w:val="18"/>
              </w:rPr>
              <w:t>Keyword-and-handle sampled; class balance reflects sampling strategy, not true prevalence of hate in Twi or Hausa discourse. Do not infer base rates from class counts.</w:t>
            </w:r>
          </w:p>
        </w:tc>
      </w:tr>
      <w:tr w:rsidR="00574DE8" w:rsidRPr="00392DE9" w14:paraId="05CDD094" w14:textId="77777777">
        <w:trPr>
          <w:cantSplit/>
          <w:jc w:val="center"/>
        </w:trPr>
        <w:tc>
          <w:tcPr>
            <w:tcW w:w="2880" w:type="dxa"/>
            <w:shd w:val="clear" w:color="auto" w:fill="F8FAFC"/>
            <w:tcMar>
              <w:top w:w="70" w:type="dxa"/>
              <w:left w:w="120" w:type="dxa"/>
              <w:bottom w:w="70" w:type="dxa"/>
              <w:right w:w="120" w:type="dxa"/>
            </w:tcMar>
          </w:tcPr>
          <w:p w14:paraId="4C75EE2D" w14:textId="77777777" w:rsidR="00574DE8" w:rsidRPr="00392DE9" w:rsidRDefault="00000000">
            <w:pPr>
              <w:spacing w:after="20" w:line="264" w:lineRule="auto"/>
              <w:rPr>
                <w:color w:val="auto"/>
              </w:rPr>
            </w:pPr>
            <w:r w:rsidRPr="00392DE9">
              <w:rPr>
                <w:color w:val="auto"/>
                <w:sz w:val="18"/>
              </w:rPr>
              <w:t>Conservative licence handling</w:t>
            </w:r>
          </w:p>
        </w:tc>
        <w:tc>
          <w:tcPr>
            <w:tcW w:w="6480" w:type="dxa"/>
            <w:shd w:val="clear" w:color="auto" w:fill="F8FAFC"/>
            <w:tcMar>
              <w:top w:w="70" w:type="dxa"/>
              <w:left w:w="120" w:type="dxa"/>
              <w:bottom w:w="70" w:type="dxa"/>
              <w:right w:w="120" w:type="dxa"/>
            </w:tcMar>
          </w:tcPr>
          <w:p w14:paraId="633F1321" w14:textId="77777777" w:rsidR="00574DE8" w:rsidRPr="00392DE9" w:rsidRDefault="00000000">
            <w:pPr>
              <w:spacing w:after="20" w:line="264" w:lineRule="auto"/>
              <w:rPr>
                <w:color w:val="auto"/>
              </w:rPr>
            </w:pPr>
            <w:r w:rsidRPr="00392DE9">
              <w:rPr>
                <w:color w:val="auto"/>
                <w:sz w:val="18"/>
              </w:rPr>
              <w:t>The Apache 2.0 tag on Hugging Face is not corroborated by a licence file in the source repository or the paper. Out of caution, no raw data is redistributed and the dataset is attributed to Muhammad et al. (2025) throughout.</w:t>
            </w:r>
          </w:p>
        </w:tc>
      </w:tr>
    </w:tbl>
    <w:p w14:paraId="43C76D58" w14:textId="77777777" w:rsidR="00574DE8" w:rsidRPr="00392DE9" w:rsidRDefault="00574DE8">
      <w:pPr>
        <w:spacing w:after="80"/>
        <w:rPr>
          <w:color w:val="auto"/>
        </w:rPr>
      </w:pPr>
    </w:p>
    <w:p w14:paraId="54BAAFEB" w14:textId="77777777" w:rsidR="00574DE8" w:rsidRPr="00392DE9" w:rsidRDefault="00574DE8">
      <w:pPr>
        <w:pBdr>
          <w:bottom w:val="single" w:sz="6" w:space="1" w:color="CBD5E1"/>
        </w:pBdr>
        <w:spacing w:before="120" w:after="120"/>
        <w:rPr>
          <w:color w:val="auto"/>
        </w:rPr>
      </w:pPr>
    </w:p>
    <w:p w14:paraId="18FBBA3E" w14:textId="77777777" w:rsidR="00574DE8" w:rsidRPr="00392DE9" w:rsidRDefault="00000000">
      <w:pPr>
        <w:keepNext/>
        <w:spacing w:before="280" w:after="80"/>
        <w:rPr>
          <w:color w:val="auto"/>
        </w:rPr>
      </w:pPr>
      <w:r w:rsidRPr="00392DE9">
        <w:rPr>
          <w:b/>
          <w:color w:val="auto"/>
          <w:sz w:val="28"/>
        </w:rPr>
        <w:t>Appendix B — Model Card</w:t>
      </w:r>
    </w:p>
    <w:tbl>
      <w:tblPr>
        <w:tblW w:w="0" w:type="auto"/>
        <w:jc w:val="center"/>
        <w:tblBorders>
          <w:top w:val="single" w:sz="6" w:space="0" w:color="1B365D"/>
          <w:bottom w:val="single" w:sz="6" w:space="0" w:color="1B365D"/>
          <w:insideH w:val="single" w:sz="4" w:space="0" w:color="CBD5E1"/>
        </w:tblBorders>
        <w:tblLayout w:type="fixed"/>
        <w:tblLook w:val="04A0" w:firstRow="1" w:lastRow="0" w:firstColumn="1" w:lastColumn="0" w:noHBand="0" w:noVBand="1"/>
      </w:tblPr>
      <w:tblGrid>
        <w:gridCol w:w="2880"/>
        <w:gridCol w:w="6480"/>
      </w:tblGrid>
      <w:tr w:rsidR="00574DE8" w:rsidRPr="00392DE9" w14:paraId="1587BC45" w14:textId="77777777">
        <w:trPr>
          <w:cantSplit/>
          <w:tblHeader/>
          <w:jc w:val="center"/>
        </w:trPr>
        <w:tc>
          <w:tcPr>
            <w:tcW w:w="2880" w:type="dxa"/>
            <w:shd w:val="clear" w:color="auto" w:fill="1B365D"/>
            <w:tcMar>
              <w:top w:w="100" w:type="dxa"/>
              <w:left w:w="120" w:type="dxa"/>
              <w:bottom w:w="100" w:type="dxa"/>
              <w:right w:w="120" w:type="dxa"/>
            </w:tcMar>
          </w:tcPr>
          <w:p w14:paraId="0C249745" w14:textId="77777777" w:rsidR="00574DE8" w:rsidRPr="00392DE9" w:rsidRDefault="00000000">
            <w:pPr>
              <w:rPr>
                <w:color w:val="auto"/>
              </w:rPr>
            </w:pPr>
            <w:r w:rsidRPr="00392DE9">
              <w:rPr>
                <w:b/>
                <w:color w:val="auto"/>
                <w:sz w:val="19"/>
              </w:rPr>
              <w:t>Field</w:t>
            </w:r>
          </w:p>
        </w:tc>
        <w:tc>
          <w:tcPr>
            <w:tcW w:w="6480" w:type="dxa"/>
            <w:shd w:val="clear" w:color="auto" w:fill="1B365D"/>
            <w:tcMar>
              <w:top w:w="100" w:type="dxa"/>
              <w:left w:w="120" w:type="dxa"/>
              <w:bottom w:w="100" w:type="dxa"/>
              <w:right w:w="120" w:type="dxa"/>
            </w:tcMar>
          </w:tcPr>
          <w:p w14:paraId="72CBF520" w14:textId="77777777" w:rsidR="00574DE8" w:rsidRPr="00392DE9" w:rsidRDefault="00000000">
            <w:pPr>
              <w:rPr>
                <w:color w:val="auto"/>
              </w:rPr>
            </w:pPr>
            <w:r w:rsidRPr="00392DE9">
              <w:rPr>
                <w:b/>
                <w:color w:val="auto"/>
                <w:sz w:val="19"/>
              </w:rPr>
              <w:t>Value</w:t>
            </w:r>
          </w:p>
        </w:tc>
      </w:tr>
      <w:tr w:rsidR="00574DE8" w:rsidRPr="00392DE9" w14:paraId="204172B7" w14:textId="77777777">
        <w:trPr>
          <w:cantSplit/>
          <w:jc w:val="center"/>
        </w:trPr>
        <w:tc>
          <w:tcPr>
            <w:tcW w:w="2880" w:type="dxa"/>
            <w:shd w:val="clear" w:color="auto" w:fill="F8FAFC"/>
            <w:tcMar>
              <w:top w:w="70" w:type="dxa"/>
              <w:left w:w="120" w:type="dxa"/>
              <w:bottom w:w="70" w:type="dxa"/>
              <w:right w:w="120" w:type="dxa"/>
            </w:tcMar>
          </w:tcPr>
          <w:p w14:paraId="134E6F6C" w14:textId="77777777" w:rsidR="00574DE8" w:rsidRPr="00392DE9" w:rsidRDefault="00000000">
            <w:pPr>
              <w:spacing w:after="20" w:line="264" w:lineRule="auto"/>
              <w:rPr>
                <w:color w:val="auto"/>
              </w:rPr>
            </w:pPr>
            <w:r w:rsidRPr="00392DE9">
              <w:rPr>
                <w:color w:val="auto"/>
                <w:sz w:val="18"/>
              </w:rPr>
              <w:t>Model type</w:t>
            </w:r>
          </w:p>
        </w:tc>
        <w:tc>
          <w:tcPr>
            <w:tcW w:w="6480" w:type="dxa"/>
            <w:shd w:val="clear" w:color="auto" w:fill="F8FAFC"/>
            <w:tcMar>
              <w:top w:w="70" w:type="dxa"/>
              <w:left w:w="120" w:type="dxa"/>
              <w:bottom w:w="70" w:type="dxa"/>
              <w:right w:w="120" w:type="dxa"/>
            </w:tcMar>
          </w:tcPr>
          <w:p w14:paraId="4315393B" w14:textId="77777777" w:rsidR="00574DE8" w:rsidRPr="00392DE9" w:rsidRDefault="00000000">
            <w:pPr>
              <w:spacing w:after="20" w:line="264" w:lineRule="auto"/>
              <w:rPr>
                <w:color w:val="auto"/>
              </w:rPr>
            </w:pPr>
            <w:r w:rsidRPr="00392DE9">
              <w:rPr>
                <w:color w:val="auto"/>
                <w:sz w:val="18"/>
              </w:rPr>
              <w:t>TF-IDF (word 1–2 grams + char 2–4 grams) + Logistic Regression</w:t>
            </w:r>
          </w:p>
        </w:tc>
      </w:tr>
      <w:tr w:rsidR="00574DE8" w:rsidRPr="00392DE9" w14:paraId="4688ECA0" w14:textId="77777777">
        <w:trPr>
          <w:cantSplit/>
          <w:jc w:val="center"/>
        </w:trPr>
        <w:tc>
          <w:tcPr>
            <w:tcW w:w="2880" w:type="dxa"/>
            <w:tcMar>
              <w:top w:w="70" w:type="dxa"/>
              <w:left w:w="120" w:type="dxa"/>
              <w:bottom w:w="70" w:type="dxa"/>
              <w:right w:w="120" w:type="dxa"/>
            </w:tcMar>
          </w:tcPr>
          <w:p w14:paraId="09DA87A3" w14:textId="77777777" w:rsidR="00574DE8" w:rsidRPr="00392DE9" w:rsidRDefault="00000000">
            <w:pPr>
              <w:spacing w:after="20" w:line="264" w:lineRule="auto"/>
              <w:rPr>
                <w:color w:val="auto"/>
              </w:rPr>
            </w:pPr>
            <w:r w:rsidRPr="00392DE9">
              <w:rPr>
                <w:color w:val="auto"/>
                <w:sz w:val="18"/>
              </w:rPr>
              <w:t>Training data</w:t>
            </w:r>
          </w:p>
        </w:tc>
        <w:tc>
          <w:tcPr>
            <w:tcW w:w="6480" w:type="dxa"/>
            <w:tcMar>
              <w:top w:w="70" w:type="dxa"/>
              <w:left w:w="120" w:type="dxa"/>
              <w:bottom w:w="70" w:type="dxa"/>
              <w:right w:w="120" w:type="dxa"/>
            </w:tcMar>
          </w:tcPr>
          <w:p w14:paraId="1F9231B0" w14:textId="77777777" w:rsidR="00574DE8" w:rsidRPr="00392DE9" w:rsidRDefault="00000000">
            <w:pPr>
              <w:spacing w:after="20" w:line="264" w:lineRule="auto"/>
              <w:rPr>
                <w:color w:val="auto"/>
              </w:rPr>
            </w:pPr>
            <w:r w:rsidRPr="00392DE9">
              <w:rPr>
                <w:color w:val="auto"/>
                <w:sz w:val="18"/>
              </w:rPr>
              <w:t>AfriHate train split (Twi: 2,564; Hausa: 4,566 instances)</w:t>
            </w:r>
          </w:p>
        </w:tc>
      </w:tr>
      <w:tr w:rsidR="00574DE8" w:rsidRPr="00392DE9" w14:paraId="2F217EB9" w14:textId="77777777">
        <w:trPr>
          <w:cantSplit/>
          <w:jc w:val="center"/>
        </w:trPr>
        <w:tc>
          <w:tcPr>
            <w:tcW w:w="2880" w:type="dxa"/>
            <w:shd w:val="clear" w:color="auto" w:fill="F8FAFC"/>
            <w:tcMar>
              <w:top w:w="70" w:type="dxa"/>
              <w:left w:w="120" w:type="dxa"/>
              <w:bottom w:w="70" w:type="dxa"/>
              <w:right w:w="120" w:type="dxa"/>
            </w:tcMar>
          </w:tcPr>
          <w:p w14:paraId="0DEA9F1A" w14:textId="77777777" w:rsidR="00574DE8" w:rsidRPr="00392DE9" w:rsidRDefault="00000000">
            <w:pPr>
              <w:spacing w:after="20" w:line="264" w:lineRule="auto"/>
              <w:rPr>
                <w:color w:val="auto"/>
              </w:rPr>
            </w:pPr>
            <w:r w:rsidRPr="00392DE9">
              <w:rPr>
                <w:color w:val="auto"/>
                <w:sz w:val="18"/>
              </w:rPr>
              <w:t>Validation data</w:t>
            </w:r>
          </w:p>
        </w:tc>
        <w:tc>
          <w:tcPr>
            <w:tcW w:w="6480" w:type="dxa"/>
            <w:shd w:val="clear" w:color="auto" w:fill="F8FAFC"/>
            <w:tcMar>
              <w:top w:w="70" w:type="dxa"/>
              <w:left w:w="120" w:type="dxa"/>
              <w:bottom w:w="70" w:type="dxa"/>
              <w:right w:w="120" w:type="dxa"/>
            </w:tcMar>
          </w:tcPr>
          <w:p w14:paraId="7CE66E46" w14:textId="77777777" w:rsidR="00574DE8" w:rsidRPr="00392DE9" w:rsidRDefault="00000000">
            <w:pPr>
              <w:spacing w:after="20" w:line="264" w:lineRule="auto"/>
              <w:rPr>
                <w:color w:val="auto"/>
              </w:rPr>
            </w:pPr>
            <w:r w:rsidRPr="00392DE9">
              <w:rPr>
                <w:color w:val="auto"/>
                <w:sz w:val="18"/>
              </w:rPr>
              <w:t>AfriHate validation split (Twi: 639; Hausa: 1,029 instances)</w:t>
            </w:r>
          </w:p>
        </w:tc>
      </w:tr>
      <w:tr w:rsidR="00574DE8" w:rsidRPr="00392DE9" w14:paraId="2115D5AB" w14:textId="77777777">
        <w:trPr>
          <w:cantSplit/>
          <w:jc w:val="center"/>
        </w:trPr>
        <w:tc>
          <w:tcPr>
            <w:tcW w:w="2880" w:type="dxa"/>
            <w:tcMar>
              <w:top w:w="70" w:type="dxa"/>
              <w:left w:w="120" w:type="dxa"/>
              <w:bottom w:w="70" w:type="dxa"/>
              <w:right w:w="120" w:type="dxa"/>
            </w:tcMar>
          </w:tcPr>
          <w:p w14:paraId="33074C76" w14:textId="77777777" w:rsidR="00574DE8" w:rsidRPr="00392DE9" w:rsidRDefault="00000000">
            <w:pPr>
              <w:spacing w:after="20" w:line="264" w:lineRule="auto"/>
              <w:rPr>
                <w:color w:val="auto"/>
              </w:rPr>
            </w:pPr>
            <w:r w:rsidRPr="00392DE9">
              <w:rPr>
                <w:color w:val="auto"/>
                <w:sz w:val="18"/>
              </w:rPr>
              <w:t>Test data</w:t>
            </w:r>
          </w:p>
        </w:tc>
        <w:tc>
          <w:tcPr>
            <w:tcW w:w="6480" w:type="dxa"/>
            <w:tcMar>
              <w:top w:w="70" w:type="dxa"/>
              <w:left w:w="120" w:type="dxa"/>
              <w:bottom w:w="70" w:type="dxa"/>
              <w:right w:w="120" w:type="dxa"/>
            </w:tcMar>
          </w:tcPr>
          <w:p w14:paraId="3A0D08C2" w14:textId="77777777" w:rsidR="00574DE8" w:rsidRPr="00392DE9" w:rsidRDefault="00000000">
            <w:pPr>
              <w:spacing w:after="20" w:line="264" w:lineRule="auto"/>
              <w:rPr>
                <w:color w:val="auto"/>
              </w:rPr>
            </w:pPr>
            <w:r w:rsidRPr="00392DE9">
              <w:rPr>
                <w:color w:val="auto"/>
                <w:sz w:val="18"/>
              </w:rPr>
              <w:t>AfriHate test split — held out; used only for final evaluation</w:t>
            </w:r>
          </w:p>
        </w:tc>
      </w:tr>
      <w:tr w:rsidR="00574DE8" w:rsidRPr="00392DE9" w14:paraId="0F9A4CD6" w14:textId="77777777">
        <w:trPr>
          <w:cantSplit/>
          <w:jc w:val="center"/>
        </w:trPr>
        <w:tc>
          <w:tcPr>
            <w:tcW w:w="2880" w:type="dxa"/>
            <w:shd w:val="clear" w:color="auto" w:fill="F8FAFC"/>
            <w:tcMar>
              <w:top w:w="70" w:type="dxa"/>
              <w:left w:w="120" w:type="dxa"/>
              <w:bottom w:w="70" w:type="dxa"/>
              <w:right w:w="120" w:type="dxa"/>
            </w:tcMar>
          </w:tcPr>
          <w:p w14:paraId="5DB2B6C5" w14:textId="77777777" w:rsidR="00574DE8" w:rsidRPr="00392DE9" w:rsidRDefault="00000000">
            <w:pPr>
              <w:spacing w:after="20" w:line="264" w:lineRule="auto"/>
              <w:rPr>
                <w:color w:val="auto"/>
              </w:rPr>
            </w:pPr>
            <w:r w:rsidRPr="00392DE9">
              <w:rPr>
                <w:color w:val="auto"/>
                <w:sz w:val="18"/>
              </w:rPr>
              <w:t>Class weighting</w:t>
            </w:r>
          </w:p>
        </w:tc>
        <w:tc>
          <w:tcPr>
            <w:tcW w:w="6480" w:type="dxa"/>
            <w:shd w:val="clear" w:color="auto" w:fill="F8FAFC"/>
            <w:tcMar>
              <w:top w:w="70" w:type="dxa"/>
              <w:left w:w="120" w:type="dxa"/>
              <w:bottom w:w="70" w:type="dxa"/>
              <w:right w:w="120" w:type="dxa"/>
            </w:tcMar>
          </w:tcPr>
          <w:p w14:paraId="2C1A7F81" w14:textId="77777777" w:rsidR="00574DE8" w:rsidRPr="00392DE9" w:rsidRDefault="00000000">
            <w:pPr>
              <w:spacing w:after="20" w:line="264" w:lineRule="auto"/>
              <w:rPr>
                <w:color w:val="auto"/>
              </w:rPr>
            </w:pPr>
            <w:r w:rsidRPr="00392DE9">
              <w:rPr>
                <w:rFonts w:ascii="Consolas" w:hAnsi="Consolas"/>
                <w:color w:val="auto"/>
                <w:sz w:val="18"/>
              </w:rPr>
              <w:t>balanced</w:t>
            </w:r>
            <w:r w:rsidRPr="00392DE9">
              <w:rPr>
                <w:color w:val="auto"/>
                <w:sz w:val="18"/>
              </w:rPr>
              <w:t xml:space="preserve"> (inverse frequency)</w:t>
            </w:r>
          </w:p>
        </w:tc>
      </w:tr>
      <w:tr w:rsidR="00574DE8" w:rsidRPr="00392DE9" w14:paraId="250116F0" w14:textId="77777777">
        <w:trPr>
          <w:cantSplit/>
          <w:jc w:val="center"/>
        </w:trPr>
        <w:tc>
          <w:tcPr>
            <w:tcW w:w="2880" w:type="dxa"/>
            <w:tcMar>
              <w:top w:w="70" w:type="dxa"/>
              <w:left w:w="120" w:type="dxa"/>
              <w:bottom w:w="70" w:type="dxa"/>
              <w:right w:w="120" w:type="dxa"/>
            </w:tcMar>
          </w:tcPr>
          <w:p w14:paraId="2D826078" w14:textId="77777777" w:rsidR="00574DE8" w:rsidRPr="00392DE9" w:rsidRDefault="00000000">
            <w:pPr>
              <w:spacing w:after="20" w:line="264" w:lineRule="auto"/>
              <w:rPr>
                <w:color w:val="auto"/>
              </w:rPr>
            </w:pPr>
            <w:r w:rsidRPr="00392DE9">
              <w:rPr>
                <w:color w:val="auto"/>
                <w:sz w:val="18"/>
              </w:rPr>
              <w:t>Seed</w:t>
            </w:r>
          </w:p>
        </w:tc>
        <w:tc>
          <w:tcPr>
            <w:tcW w:w="6480" w:type="dxa"/>
            <w:tcMar>
              <w:top w:w="70" w:type="dxa"/>
              <w:left w:w="120" w:type="dxa"/>
              <w:bottom w:w="70" w:type="dxa"/>
              <w:right w:w="120" w:type="dxa"/>
            </w:tcMar>
          </w:tcPr>
          <w:p w14:paraId="7DBBB44E" w14:textId="77777777" w:rsidR="00574DE8" w:rsidRPr="00392DE9" w:rsidRDefault="00000000">
            <w:pPr>
              <w:spacing w:after="20" w:line="264" w:lineRule="auto"/>
              <w:rPr>
                <w:color w:val="auto"/>
              </w:rPr>
            </w:pPr>
            <w:r w:rsidRPr="00392DE9">
              <w:rPr>
                <w:color w:val="auto"/>
                <w:sz w:val="18"/>
              </w:rPr>
              <w:t>42 (deterministic; results fully reproducible)</w:t>
            </w:r>
          </w:p>
        </w:tc>
      </w:tr>
      <w:tr w:rsidR="00574DE8" w:rsidRPr="00392DE9" w14:paraId="24CCE2AD" w14:textId="77777777">
        <w:trPr>
          <w:cantSplit/>
          <w:jc w:val="center"/>
        </w:trPr>
        <w:tc>
          <w:tcPr>
            <w:tcW w:w="2880" w:type="dxa"/>
            <w:shd w:val="clear" w:color="auto" w:fill="F8FAFC"/>
            <w:tcMar>
              <w:top w:w="70" w:type="dxa"/>
              <w:left w:w="120" w:type="dxa"/>
              <w:bottom w:w="70" w:type="dxa"/>
              <w:right w:w="120" w:type="dxa"/>
            </w:tcMar>
          </w:tcPr>
          <w:p w14:paraId="35D9BFBE" w14:textId="77777777" w:rsidR="00574DE8" w:rsidRPr="00392DE9" w:rsidRDefault="00000000">
            <w:pPr>
              <w:spacing w:after="20" w:line="264" w:lineRule="auto"/>
              <w:rPr>
                <w:color w:val="auto"/>
              </w:rPr>
            </w:pPr>
            <w:r w:rsidRPr="00392DE9">
              <w:rPr>
                <w:color w:val="auto"/>
                <w:sz w:val="18"/>
              </w:rPr>
              <w:t>Intended use</w:t>
            </w:r>
          </w:p>
        </w:tc>
        <w:tc>
          <w:tcPr>
            <w:tcW w:w="6480" w:type="dxa"/>
            <w:shd w:val="clear" w:color="auto" w:fill="F8FAFC"/>
            <w:tcMar>
              <w:top w:w="70" w:type="dxa"/>
              <w:left w:w="120" w:type="dxa"/>
              <w:bottom w:w="70" w:type="dxa"/>
              <w:right w:w="120" w:type="dxa"/>
            </w:tcMar>
          </w:tcPr>
          <w:p w14:paraId="7D9DAB98" w14:textId="77777777" w:rsidR="00574DE8" w:rsidRPr="00392DE9" w:rsidRDefault="00000000">
            <w:pPr>
              <w:spacing w:after="20" w:line="264" w:lineRule="auto"/>
              <w:rPr>
                <w:color w:val="auto"/>
              </w:rPr>
            </w:pPr>
            <w:r w:rsidRPr="00392DE9">
              <w:rPr>
                <w:b/>
                <w:color w:val="auto"/>
                <w:sz w:val="18"/>
              </w:rPr>
              <w:t>Diagnostic instrument for calibration research only.</w:t>
            </w:r>
          </w:p>
        </w:tc>
      </w:tr>
      <w:tr w:rsidR="00574DE8" w:rsidRPr="00392DE9" w14:paraId="6694DB76" w14:textId="77777777">
        <w:trPr>
          <w:cantSplit/>
          <w:jc w:val="center"/>
        </w:trPr>
        <w:tc>
          <w:tcPr>
            <w:tcW w:w="2880" w:type="dxa"/>
            <w:tcMar>
              <w:top w:w="70" w:type="dxa"/>
              <w:left w:w="120" w:type="dxa"/>
              <w:bottom w:w="70" w:type="dxa"/>
              <w:right w:w="120" w:type="dxa"/>
            </w:tcMar>
          </w:tcPr>
          <w:p w14:paraId="6320D572" w14:textId="77777777" w:rsidR="00574DE8" w:rsidRPr="00392DE9" w:rsidRDefault="00000000">
            <w:pPr>
              <w:spacing w:after="20" w:line="264" w:lineRule="auto"/>
              <w:rPr>
                <w:color w:val="auto"/>
              </w:rPr>
            </w:pPr>
            <w:r w:rsidRPr="00392DE9">
              <w:rPr>
                <w:b/>
                <w:color w:val="auto"/>
                <w:sz w:val="18"/>
              </w:rPr>
              <w:t>NOT suitable for</w:t>
            </w:r>
          </w:p>
        </w:tc>
        <w:tc>
          <w:tcPr>
            <w:tcW w:w="6480" w:type="dxa"/>
            <w:tcMar>
              <w:top w:w="70" w:type="dxa"/>
              <w:left w:w="120" w:type="dxa"/>
              <w:bottom w:w="70" w:type="dxa"/>
              <w:right w:w="120" w:type="dxa"/>
            </w:tcMar>
          </w:tcPr>
          <w:p w14:paraId="7DA96501" w14:textId="77777777" w:rsidR="00574DE8" w:rsidRPr="00392DE9" w:rsidRDefault="00000000">
            <w:pPr>
              <w:spacing w:after="20" w:line="264" w:lineRule="auto"/>
              <w:rPr>
                <w:color w:val="auto"/>
              </w:rPr>
            </w:pPr>
            <w:r w:rsidRPr="00392DE9">
              <w:rPr>
                <w:b/>
                <w:color w:val="auto"/>
                <w:sz w:val="18"/>
              </w:rPr>
              <w:t>Deployment in any live moderation system.</w:t>
            </w:r>
          </w:p>
        </w:tc>
      </w:tr>
      <w:tr w:rsidR="00574DE8" w:rsidRPr="00392DE9" w14:paraId="31C86E05" w14:textId="77777777">
        <w:trPr>
          <w:cantSplit/>
          <w:jc w:val="center"/>
        </w:trPr>
        <w:tc>
          <w:tcPr>
            <w:tcW w:w="2880" w:type="dxa"/>
            <w:shd w:val="clear" w:color="auto" w:fill="F8FAFC"/>
            <w:tcMar>
              <w:top w:w="70" w:type="dxa"/>
              <w:left w:w="120" w:type="dxa"/>
              <w:bottom w:w="70" w:type="dxa"/>
              <w:right w:w="120" w:type="dxa"/>
            </w:tcMar>
          </w:tcPr>
          <w:p w14:paraId="77B420B2" w14:textId="77777777" w:rsidR="00574DE8" w:rsidRPr="00392DE9" w:rsidRDefault="00000000">
            <w:pPr>
              <w:spacing w:after="20" w:line="264" w:lineRule="auto"/>
              <w:rPr>
                <w:color w:val="auto"/>
              </w:rPr>
            </w:pPr>
            <w:r w:rsidRPr="00392DE9">
              <w:rPr>
                <w:color w:val="auto"/>
                <w:sz w:val="18"/>
              </w:rPr>
              <w:t>Performance (Twi)</w:t>
            </w:r>
          </w:p>
        </w:tc>
        <w:tc>
          <w:tcPr>
            <w:tcW w:w="6480" w:type="dxa"/>
            <w:shd w:val="clear" w:color="auto" w:fill="F8FAFC"/>
            <w:tcMar>
              <w:top w:w="70" w:type="dxa"/>
              <w:left w:w="120" w:type="dxa"/>
              <w:bottom w:w="70" w:type="dxa"/>
              <w:right w:w="120" w:type="dxa"/>
            </w:tcMar>
          </w:tcPr>
          <w:p w14:paraId="54573CE8" w14:textId="77777777" w:rsidR="00574DE8" w:rsidRPr="00392DE9" w:rsidRDefault="00000000">
            <w:pPr>
              <w:spacing w:after="20" w:line="264" w:lineRule="auto"/>
              <w:rPr>
                <w:color w:val="auto"/>
              </w:rPr>
            </w:pPr>
            <w:r w:rsidRPr="00392DE9">
              <w:rPr>
                <w:color w:val="auto"/>
                <w:sz w:val="18"/>
              </w:rPr>
              <w:t>Macro-F1 = 0.594; Abuse F1 = 0.92, Hate F1 = 0.62, Normal F1 = 0.24</w:t>
            </w:r>
          </w:p>
        </w:tc>
      </w:tr>
      <w:tr w:rsidR="00574DE8" w:rsidRPr="00392DE9" w14:paraId="790CD0D2" w14:textId="77777777">
        <w:trPr>
          <w:cantSplit/>
          <w:jc w:val="center"/>
        </w:trPr>
        <w:tc>
          <w:tcPr>
            <w:tcW w:w="2880" w:type="dxa"/>
            <w:tcMar>
              <w:top w:w="70" w:type="dxa"/>
              <w:left w:w="120" w:type="dxa"/>
              <w:bottom w:w="70" w:type="dxa"/>
              <w:right w:w="120" w:type="dxa"/>
            </w:tcMar>
          </w:tcPr>
          <w:p w14:paraId="71317235" w14:textId="77777777" w:rsidR="00574DE8" w:rsidRPr="00392DE9" w:rsidRDefault="00000000">
            <w:pPr>
              <w:spacing w:after="20" w:line="264" w:lineRule="auto"/>
              <w:rPr>
                <w:color w:val="auto"/>
              </w:rPr>
            </w:pPr>
            <w:r w:rsidRPr="00392DE9">
              <w:rPr>
                <w:color w:val="auto"/>
                <w:sz w:val="18"/>
              </w:rPr>
              <w:t>Performance (Hausa)</w:t>
            </w:r>
          </w:p>
        </w:tc>
        <w:tc>
          <w:tcPr>
            <w:tcW w:w="6480" w:type="dxa"/>
            <w:tcMar>
              <w:top w:w="70" w:type="dxa"/>
              <w:left w:w="120" w:type="dxa"/>
              <w:bottom w:w="70" w:type="dxa"/>
              <w:right w:w="120" w:type="dxa"/>
            </w:tcMar>
          </w:tcPr>
          <w:p w14:paraId="10F74488" w14:textId="77777777" w:rsidR="00574DE8" w:rsidRPr="00392DE9" w:rsidRDefault="00000000">
            <w:pPr>
              <w:spacing w:after="20" w:line="264" w:lineRule="auto"/>
              <w:rPr>
                <w:color w:val="auto"/>
              </w:rPr>
            </w:pPr>
            <w:r w:rsidRPr="00392DE9">
              <w:rPr>
                <w:color w:val="auto"/>
                <w:sz w:val="18"/>
              </w:rPr>
              <w:t>Macro-F1 = 0.738; Abuse F1 = 0.74, Hate F1 = 0.65, Normal F1 = 0.83</w:t>
            </w:r>
          </w:p>
        </w:tc>
      </w:tr>
      <w:tr w:rsidR="00574DE8" w:rsidRPr="00392DE9" w14:paraId="383CED95" w14:textId="77777777">
        <w:trPr>
          <w:cantSplit/>
          <w:jc w:val="center"/>
        </w:trPr>
        <w:tc>
          <w:tcPr>
            <w:tcW w:w="2880" w:type="dxa"/>
            <w:shd w:val="clear" w:color="auto" w:fill="F8FAFC"/>
            <w:tcMar>
              <w:top w:w="70" w:type="dxa"/>
              <w:left w:w="120" w:type="dxa"/>
              <w:bottom w:w="70" w:type="dxa"/>
              <w:right w:w="120" w:type="dxa"/>
            </w:tcMar>
          </w:tcPr>
          <w:p w14:paraId="7BB40A10" w14:textId="77777777" w:rsidR="00574DE8" w:rsidRPr="00392DE9" w:rsidRDefault="00000000">
            <w:pPr>
              <w:spacing w:after="20" w:line="264" w:lineRule="auto"/>
              <w:rPr>
                <w:color w:val="auto"/>
              </w:rPr>
            </w:pPr>
            <w:r w:rsidRPr="00392DE9">
              <w:rPr>
                <w:color w:val="auto"/>
                <w:sz w:val="18"/>
              </w:rPr>
              <w:lastRenderedPageBreak/>
              <w:t>Calibration (Twi)</w:t>
            </w:r>
          </w:p>
        </w:tc>
        <w:tc>
          <w:tcPr>
            <w:tcW w:w="6480" w:type="dxa"/>
            <w:shd w:val="clear" w:color="auto" w:fill="F8FAFC"/>
            <w:tcMar>
              <w:top w:w="70" w:type="dxa"/>
              <w:left w:w="120" w:type="dxa"/>
              <w:bottom w:w="70" w:type="dxa"/>
              <w:right w:w="120" w:type="dxa"/>
            </w:tcMar>
          </w:tcPr>
          <w:p w14:paraId="44F2F8BB" w14:textId="77777777" w:rsidR="00574DE8" w:rsidRPr="00392DE9" w:rsidRDefault="00000000">
            <w:pPr>
              <w:spacing w:after="20" w:line="264" w:lineRule="auto"/>
              <w:rPr>
                <w:color w:val="auto"/>
              </w:rPr>
            </w:pPr>
            <w:r w:rsidRPr="00392DE9">
              <w:rPr>
                <w:color w:val="auto"/>
                <w:sz w:val="18"/>
              </w:rPr>
              <w:t>Macro-avg ECE = 0.077 (before scaling); 0.065 (after)</w:t>
            </w:r>
          </w:p>
        </w:tc>
      </w:tr>
      <w:tr w:rsidR="00574DE8" w:rsidRPr="00392DE9" w14:paraId="509826E4" w14:textId="77777777">
        <w:trPr>
          <w:cantSplit/>
          <w:jc w:val="center"/>
        </w:trPr>
        <w:tc>
          <w:tcPr>
            <w:tcW w:w="2880" w:type="dxa"/>
            <w:tcMar>
              <w:top w:w="70" w:type="dxa"/>
              <w:left w:w="120" w:type="dxa"/>
              <w:bottom w:w="70" w:type="dxa"/>
              <w:right w:w="120" w:type="dxa"/>
            </w:tcMar>
          </w:tcPr>
          <w:p w14:paraId="14734A31" w14:textId="77777777" w:rsidR="00574DE8" w:rsidRPr="00392DE9" w:rsidRDefault="00000000">
            <w:pPr>
              <w:spacing w:after="20" w:line="264" w:lineRule="auto"/>
              <w:rPr>
                <w:color w:val="auto"/>
              </w:rPr>
            </w:pPr>
            <w:r w:rsidRPr="00392DE9">
              <w:rPr>
                <w:color w:val="auto"/>
                <w:sz w:val="18"/>
              </w:rPr>
              <w:t>Calibration (Hausa)</w:t>
            </w:r>
          </w:p>
        </w:tc>
        <w:tc>
          <w:tcPr>
            <w:tcW w:w="6480" w:type="dxa"/>
            <w:tcMar>
              <w:top w:w="70" w:type="dxa"/>
              <w:left w:w="120" w:type="dxa"/>
              <w:bottom w:w="70" w:type="dxa"/>
              <w:right w:w="120" w:type="dxa"/>
            </w:tcMar>
          </w:tcPr>
          <w:p w14:paraId="25F20435" w14:textId="77777777" w:rsidR="00574DE8" w:rsidRPr="00392DE9" w:rsidRDefault="00000000">
            <w:pPr>
              <w:spacing w:after="20" w:line="264" w:lineRule="auto"/>
              <w:rPr>
                <w:color w:val="auto"/>
              </w:rPr>
            </w:pPr>
            <w:r w:rsidRPr="00392DE9">
              <w:rPr>
                <w:color w:val="auto"/>
                <w:sz w:val="18"/>
              </w:rPr>
              <w:t>Macro-avg ECE = 0.038 (before scaling); 0.023 (after)</w:t>
            </w:r>
          </w:p>
        </w:tc>
      </w:tr>
      <w:tr w:rsidR="00574DE8" w:rsidRPr="00392DE9" w14:paraId="51F005B9" w14:textId="77777777">
        <w:trPr>
          <w:cantSplit/>
          <w:jc w:val="center"/>
        </w:trPr>
        <w:tc>
          <w:tcPr>
            <w:tcW w:w="2880" w:type="dxa"/>
            <w:shd w:val="clear" w:color="auto" w:fill="F8FAFC"/>
            <w:tcMar>
              <w:top w:w="70" w:type="dxa"/>
              <w:left w:w="120" w:type="dxa"/>
              <w:bottom w:w="70" w:type="dxa"/>
              <w:right w:w="120" w:type="dxa"/>
            </w:tcMar>
          </w:tcPr>
          <w:p w14:paraId="7818D729" w14:textId="77777777" w:rsidR="00574DE8" w:rsidRPr="00392DE9" w:rsidRDefault="00000000">
            <w:pPr>
              <w:spacing w:after="20" w:line="264" w:lineRule="auto"/>
              <w:rPr>
                <w:color w:val="auto"/>
              </w:rPr>
            </w:pPr>
            <w:r w:rsidRPr="00392DE9">
              <w:rPr>
                <w:color w:val="auto"/>
                <w:sz w:val="18"/>
              </w:rPr>
              <w:t>Known failure modes</w:t>
            </w:r>
          </w:p>
        </w:tc>
        <w:tc>
          <w:tcPr>
            <w:tcW w:w="6480" w:type="dxa"/>
            <w:shd w:val="clear" w:color="auto" w:fill="F8FAFC"/>
            <w:tcMar>
              <w:top w:w="70" w:type="dxa"/>
              <w:left w:w="120" w:type="dxa"/>
              <w:bottom w:w="70" w:type="dxa"/>
              <w:right w:w="120" w:type="dxa"/>
            </w:tcMar>
          </w:tcPr>
          <w:p w14:paraId="6C033408" w14:textId="77777777" w:rsidR="00574DE8" w:rsidRPr="00392DE9" w:rsidRDefault="00000000">
            <w:pPr>
              <w:spacing w:after="20" w:line="264" w:lineRule="auto"/>
              <w:rPr>
                <w:color w:val="auto"/>
              </w:rPr>
            </w:pPr>
            <w:r w:rsidRPr="00392DE9">
              <w:rPr>
                <w:color w:val="auto"/>
                <w:sz w:val="18"/>
              </w:rPr>
              <w:t>(1) Twi Normal class: very low recall (0.14), 91 test errors, 36 at high confidence. (2) Temperature scaling worsens Twi Normal ECE by 42%. (3) High blinding rate for Twi Abuse errors (45.5%).</w:t>
            </w:r>
          </w:p>
        </w:tc>
      </w:tr>
      <w:tr w:rsidR="00574DE8" w:rsidRPr="00392DE9" w14:paraId="4F1D49FF" w14:textId="77777777">
        <w:trPr>
          <w:cantSplit/>
          <w:jc w:val="center"/>
        </w:trPr>
        <w:tc>
          <w:tcPr>
            <w:tcW w:w="2880" w:type="dxa"/>
            <w:tcMar>
              <w:top w:w="70" w:type="dxa"/>
              <w:left w:w="120" w:type="dxa"/>
              <w:bottom w:w="70" w:type="dxa"/>
              <w:right w:w="120" w:type="dxa"/>
            </w:tcMar>
          </w:tcPr>
          <w:p w14:paraId="00187CED" w14:textId="77777777" w:rsidR="00574DE8" w:rsidRPr="00392DE9" w:rsidRDefault="00000000">
            <w:pPr>
              <w:spacing w:after="20" w:line="264" w:lineRule="auto"/>
              <w:rPr>
                <w:color w:val="auto"/>
              </w:rPr>
            </w:pPr>
            <w:r w:rsidRPr="00392DE9">
              <w:rPr>
                <w:color w:val="auto"/>
                <w:sz w:val="18"/>
              </w:rPr>
              <w:t>Risk statement</w:t>
            </w:r>
          </w:p>
        </w:tc>
        <w:tc>
          <w:tcPr>
            <w:tcW w:w="6480" w:type="dxa"/>
            <w:tcMar>
              <w:top w:w="70" w:type="dxa"/>
              <w:left w:w="120" w:type="dxa"/>
              <w:bottom w:w="70" w:type="dxa"/>
              <w:right w:w="120" w:type="dxa"/>
            </w:tcMar>
          </w:tcPr>
          <w:p w14:paraId="467D4718" w14:textId="77777777" w:rsidR="00574DE8" w:rsidRPr="00392DE9" w:rsidRDefault="00000000">
            <w:pPr>
              <w:spacing w:after="20" w:line="264" w:lineRule="auto"/>
              <w:rPr>
                <w:color w:val="auto"/>
              </w:rPr>
            </w:pPr>
            <w:r w:rsidRPr="00392DE9">
              <w:rPr>
                <w:color w:val="auto"/>
                <w:sz w:val="18"/>
              </w:rPr>
              <w:t>These classifiers are weak baselines built to investigate calibration, not to make moderation decisions. Deploying either model — with or without temperature scaling — in a content moderation pipeline without substantial additional validation would be irresponsible. The Twi Normal class in particular is badly handled, and the model would over-censor ordinary Twi speech at high confidence.</w:t>
            </w:r>
          </w:p>
        </w:tc>
      </w:tr>
      <w:tr w:rsidR="00574DE8" w:rsidRPr="00392DE9" w14:paraId="343F7127" w14:textId="77777777">
        <w:trPr>
          <w:cantSplit/>
          <w:jc w:val="center"/>
        </w:trPr>
        <w:tc>
          <w:tcPr>
            <w:tcW w:w="2880" w:type="dxa"/>
            <w:shd w:val="clear" w:color="auto" w:fill="F8FAFC"/>
            <w:tcMar>
              <w:top w:w="70" w:type="dxa"/>
              <w:left w:w="120" w:type="dxa"/>
              <w:bottom w:w="70" w:type="dxa"/>
              <w:right w:w="120" w:type="dxa"/>
            </w:tcMar>
          </w:tcPr>
          <w:p w14:paraId="31ACA0CB" w14:textId="77777777" w:rsidR="00574DE8" w:rsidRPr="00392DE9" w:rsidRDefault="00000000">
            <w:pPr>
              <w:spacing w:after="20" w:line="264" w:lineRule="auto"/>
              <w:rPr>
                <w:color w:val="auto"/>
              </w:rPr>
            </w:pPr>
            <w:r w:rsidRPr="00392DE9">
              <w:rPr>
                <w:color w:val="auto"/>
                <w:sz w:val="18"/>
              </w:rPr>
              <w:t>AI assistance disclosure</w:t>
            </w:r>
          </w:p>
        </w:tc>
        <w:tc>
          <w:tcPr>
            <w:tcW w:w="6480" w:type="dxa"/>
            <w:shd w:val="clear" w:color="auto" w:fill="F8FAFC"/>
            <w:tcMar>
              <w:top w:w="70" w:type="dxa"/>
              <w:left w:w="120" w:type="dxa"/>
              <w:bottom w:w="70" w:type="dxa"/>
              <w:right w:w="120" w:type="dxa"/>
            </w:tcMar>
          </w:tcPr>
          <w:p w14:paraId="46A14777" w14:textId="77777777" w:rsidR="00574DE8" w:rsidRPr="00392DE9" w:rsidRDefault="00000000">
            <w:pPr>
              <w:spacing w:after="20" w:line="264" w:lineRule="auto"/>
              <w:rPr>
                <w:color w:val="auto"/>
              </w:rPr>
            </w:pPr>
            <w:r w:rsidRPr="00392DE9">
              <w:rPr>
                <w:color w:val="auto"/>
                <w:sz w:val="18"/>
              </w:rPr>
              <w:t>Code scaffolding and report writing assistance was provided by Claude (Anthropic). All results were verified against notebook outputs. No AI tool was used to generate data, labels, or citations.</w:t>
            </w:r>
          </w:p>
        </w:tc>
      </w:tr>
    </w:tbl>
    <w:p w14:paraId="00E4C59B" w14:textId="77777777" w:rsidR="00574DE8" w:rsidRPr="00392DE9" w:rsidRDefault="00574DE8">
      <w:pPr>
        <w:spacing w:after="80"/>
        <w:rPr>
          <w:color w:val="auto"/>
        </w:rPr>
      </w:pPr>
    </w:p>
    <w:sectPr w:rsidR="00574DE8" w:rsidRPr="00392DE9" w:rsidSect="00034616">
      <w:headerReference w:type="default" r:id="rId14"/>
      <w:foot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377872" w14:textId="77777777" w:rsidR="000143D8" w:rsidRDefault="000143D8">
      <w:pPr>
        <w:spacing w:after="0" w:line="240" w:lineRule="auto"/>
      </w:pPr>
      <w:r>
        <w:separator/>
      </w:r>
    </w:p>
  </w:endnote>
  <w:endnote w:type="continuationSeparator" w:id="0">
    <w:p w14:paraId="3AEC58F0" w14:textId="77777777" w:rsidR="000143D8" w:rsidRDefault="000143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4D211" w14:textId="77777777" w:rsidR="00574DE8" w:rsidRDefault="00000000">
    <w:pPr>
      <w:pStyle w:val="Footer"/>
      <w:jc w:val="right"/>
    </w:pPr>
    <w:r>
      <w:rPr>
        <w:color w:val="787878"/>
        <w:sz w:val="18"/>
      </w:rPr>
      <w:t xml:space="preserve">Page </w:t>
    </w:r>
    <w:r>
      <w:rPr>
        <w:color w:val="787878"/>
        <w:sz w:val="18"/>
      </w:rPr>
      <w:fldChar w:fldCharType="begin"/>
    </w:r>
    <w:r>
      <w:rPr>
        <w:color w:val="787878"/>
        <w:sz w:val="18"/>
      </w:rPr>
      <w:instrText xml:space="preserve"> PAGE </w:instrText>
    </w:r>
    <w:r>
      <w:rPr>
        <w:color w:val="787878"/>
        <w:sz w:val="18"/>
      </w:rPr>
      <w:fldChar w:fldCharType="separate"/>
    </w:r>
    <w:r w:rsidR="00392DE9">
      <w:rPr>
        <w:noProof/>
        <w:color w:val="787878"/>
        <w:sz w:val="18"/>
      </w:rPr>
      <w:t>1</w:t>
    </w:r>
    <w:r>
      <w:rPr>
        <w:color w:val="787878"/>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A92560" w14:textId="77777777" w:rsidR="000143D8" w:rsidRDefault="000143D8">
      <w:pPr>
        <w:spacing w:after="0" w:line="240" w:lineRule="auto"/>
      </w:pPr>
      <w:r>
        <w:separator/>
      </w:r>
    </w:p>
  </w:footnote>
  <w:footnote w:type="continuationSeparator" w:id="0">
    <w:p w14:paraId="04DCA023" w14:textId="77777777" w:rsidR="000143D8" w:rsidRDefault="000143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61776" w14:textId="77777777" w:rsidR="00574DE8" w:rsidRDefault="00000000">
    <w:pPr>
      <w:pStyle w:val="Header"/>
      <w:jc w:val="right"/>
    </w:pPr>
    <w:r>
      <w:rPr>
        <w:color w:val="8C8C8C"/>
        <w:sz w:val="17"/>
      </w:rPr>
      <w:t>DCIT 316 — Hate-Speech Calibration Study (Twi &amp; Hausa)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44788457">
    <w:abstractNumId w:val="8"/>
  </w:num>
  <w:num w:numId="2" w16cid:durableId="287246716">
    <w:abstractNumId w:val="6"/>
  </w:num>
  <w:num w:numId="3" w16cid:durableId="1376195356">
    <w:abstractNumId w:val="5"/>
  </w:num>
  <w:num w:numId="4" w16cid:durableId="867837754">
    <w:abstractNumId w:val="4"/>
  </w:num>
  <w:num w:numId="5" w16cid:durableId="1694726907">
    <w:abstractNumId w:val="7"/>
  </w:num>
  <w:num w:numId="6" w16cid:durableId="59865493">
    <w:abstractNumId w:val="3"/>
  </w:num>
  <w:num w:numId="7" w16cid:durableId="1489899081">
    <w:abstractNumId w:val="2"/>
  </w:num>
  <w:num w:numId="8" w16cid:durableId="2099524254">
    <w:abstractNumId w:val="1"/>
  </w:num>
  <w:num w:numId="9" w16cid:durableId="20975111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43D8"/>
    <w:rsid w:val="00034616"/>
    <w:rsid w:val="0006063C"/>
    <w:rsid w:val="0015074B"/>
    <w:rsid w:val="0029639D"/>
    <w:rsid w:val="00326F90"/>
    <w:rsid w:val="00392DE9"/>
    <w:rsid w:val="00443E23"/>
    <w:rsid w:val="004458A9"/>
    <w:rsid w:val="00574DE8"/>
    <w:rsid w:val="005E6367"/>
    <w:rsid w:val="00A128E9"/>
    <w:rsid w:val="00A75963"/>
    <w:rsid w:val="00AA1D8D"/>
    <w:rsid w:val="00B47730"/>
    <w:rsid w:val="00C70FC4"/>
    <w:rsid w:val="00CB0664"/>
    <w:rsid w:val="00CE4498"/>
    <w:rsid w:val="00ED7E6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C6C01D"/>
  <w14:defaultImageDpi w14:val="300"/>
  <w15:docId w15:val="{ECCFE3F5-4B5A-4B9A-9467-FEACBDC3C5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90"/>
    </w:pPr>
    <w:rPr>
      <w:rFonts w:ascii="Calibri" w:hAnsi="Calibri"/>
      <w:color w:val="222222"/>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18</Pages>
  <Words>5907</Words>
  <Characters>33675</Characters>
  <Application>Microsoft Office Word</Application>
  <DocSecurity>0</DocSecurity>
  <Lines>280</Lines>
  <Paragraphs>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39503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Reynolds Fenuku</dc:creator>
  <cp:keywords/>
  <dc:description>generated by python-docx</dc:description>
  <cp:lastModifiedBy>Reynolds Fenuku</cp:lastModifiedBy>
  <cp:revision>2</cp:revision>
  <dcterms:created xsi:type="dcterms:W3CDTF">2026-10-15T18:28:00Z</dcterms:created>
  <dcterms:modified xsi:type="dcterms:W3CDTF">2026-10-15T18:28:00Z</dcterms:modified>
  <cp:category/>
</cp:coreProperties>
</file>