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i w:val="0"/>
          <w:color w:val="0B2545"/>
          <w:sz w:val="48"/>
        </w:rPr>
        <w:t>Instructor Performance and Course Quality Evaluation on EduPro</w:t>
      </w:r>
    </w:p>
    <w:p>
      <w:pPr>
        <w:spacing w:after="240"/>
      </w:pPr>
      <w:r>
        <w:rPr>
          <w:rFonts w:ascii="Calibri" w:hAnsi="Calibri"/>
          <w:b w:val="0"/>
          <w:i w:val="0"/>
          <w:color w:val="667085"/>
          <w:sz w:val="24"/>
        </w:rPr>
        <w:t>Unified Mentor Internship Research Paper | Prepared 31 August 2026</w:t>
      </w:r>
    </w:p>
    <w:p>
      <w:pPr>
        <w:shd w:fill="F4F6F9"/>
        <w:spacing w:before="80" w:after="200"/>
        <w:ind w:left="115" w:right="115"/>
      </w:pPr>
      <w:r>
        <w:rPr>
          <w:rFonts w:ascii="Calibri" w:hAnsi="Calibri"/>
          <w:b/>
          <w:i w:val="0"/>
          <w:color w:val="0B2545"/>
          <w:sz w:val="21"/>
        </w:rPr>
        <w:t>Executive finding: experience has a moderate positive relationship with teacher ratings (r = 0.598), while teacher ratings and assigned course ratings are effectively unrelated (r = -0.002). This supports targeted quality coaching, but not a causal claim that an instructor determines a course rating.</w:t>
      </w:r>
    </w:p>
    <w:p>
      <w:pPr>
        <w:pStyle w:val="Heading1"/>
      </w:pPr>
      <w:r>
        <w:t>1. Background and objective</w:t>
      </w:r>
    </w:p>
    <w:p>
      <w:r>
        <w:t>EduPro needs a repeatable way to monitor instructor quality, course quality, and the distribution of learner demand across the platform. This study converts the supplied workbook into an instructor performance framework that can support a dashboard, quality reviews, and future intervention design.</w:t>
      </w:r>
    </w:p>
    <w:p>
      <w:r>
        <w:t>The analysis addresses five questions: How are ratings distributed? Does experience relate to ratings? Are teacher and course ratings related? Which expertise areas and course categories perform best? Do high-rated instructors receive more observed enrollments?</w:t>
      </w:r>
    </w:p>
    <w:p>
      <w:pPr>
        <w:pStyle w:val="Heading1"/>
      </w:pPr>
      <w:r>
        <w:t>2. Data and integration</w:t>
      </w:r>
    </w:p>
    <w:tbl>
      <w:tblPr>
        <w:tblStyle w:val="TableGrid"/>
        <w:tblW w:type="dxa" w:w="9359"/>
        <w:jc w:val="center"/>
        <w:tblLayout w:type="fixed"/>
        <w:tblLook w:firstColumn="1" w:firstRow="1" w:lastColumn="0" w:lastRow="0" w:noHBand="0" w:noVBand="1" w:val="04A0"/>
        <w:tblInd w:w="120" w:type="dxa"/>
      </w:tblPr>
      <w:tblGrid>
        <w:gridCol w:w="1440"/>
        <w:gridCol w:w="792"/>
        <w:gridCol w:w="3456"/>
        <w:gridCol w:w="3671"/>
      </w:tblGrid>
      <w:tr>
        <w:trPr>
          <w:tblHeader w:val="true"/>
        </w:trPr>
        <w:tc>
          <w:tcPr>
            <w:tcW w:type="dxa" w:w="1440"/>
            <w:tcMar>
              <w:top w:w="80" w:type="dxa"/>
              <w:start w:w="120" w:type="dxa"/>
              <w:bottom w:w="80" w:type="dxa"/>
              <w:end w:w="120" w:type="dxa"/>
            </w:tcMar>
            <w:vAlign w:val="center"/>
            <w:shd w:fill="F2F4F7"/>
          </w:tcPr>
          <w:p>
            <w:pPr>
              <w:spacing w:after="0"/>
              <w:jc w:val="left"/>
            </w:pPr>
            <w:r>
              <w:rPr>
                <w:rFonts w:ascii="Calibri" w:hAnsi="Calibri"/>
                <w:b/>
                <w:i w:val="0"/>
                <w:color w:val="0B2545"/>
                <w:sz w:val="19"/>
              </w:rPr>
              <w:t>Sheet</w:t>
            </w:r>
          </w:p>
        </w:tc>
        <w:tc>
          <w:tcPr>
            <w:tcW w:type="dxa" w:w="792"/>
            <w:tcMar>
              <w:top w:w="80" w:type="dxa"/>
              <w:start w:w="120" w:type="dxa"/>
              <w:bottom w:w="80" w:type="dxa"/>
              <w:end w:w="120" w:type="dxa"/>
            </w:tcMar>
            <w:vAlign w:val="center"/>
            <w:shd w:fill="F2F4F7"/>
          </w:tcPr>
          <w:p>
            <w:pPr>
              <w:spacing w:after="0"/>
              <w:jc w:val="left"/>
            </w:pPr>
            <w:r>
              <w:rPr>
                <w:rFonts w:ascii="Calibri" w:hAnsi="Calibri"/>
                <w:b/>
                <w:i w:val="0"/>
                <w:color w:val="0B2545"/>
                <w:sz w:val="19"/>
              </w:rPr>
              <w:t>Rows</w:t>
            </w:r>
          </w:p>
        </w:tc>
        <w:tc>
          <w:tcPr>
            <w:tcW w:type="dxa" w:w="3456"/>
            <w:tcMar>
              <w:top w:w="80" w:type="dxa"/>
              <w:start w:w="120" w:type="dxa"/>
              <w:bottom w:w="80" w:type="dxa"/>
              <w:end w:w="120" w:type="dxa"/>
            </w:tcMar>
            <w:vAlign w:val="center"/>
            <w:shd w:fill="F2F4F7"/>
          </w:tcPr>
          <w:p>
            <w:pPr>
              <w:spacing w:after="0"/>
              <w:jc w:val="left"/>
            </w:pPr>
            <w:r>
              <w:rPr>
                <w:rFonts w:ascii="Calibri" w:hAnsi="Calibri"/>
                <w:b/>
                <w:i w:val="0"/>
                <w:color w:val="0B2545"/>
                <w:sz w:val="19"/>
              </w:rPr>
              <w:t>Key fields used</w:t>
            </w:r>
          </w:p>
        </w:tc>
        <w:tc>
          <w:tcPr>
            <w:tcW w:type="dxa" w:w="3671"/>
            <w:tcMar>
              <w:top w:w="80" w:type="dxa"/>
              <w:start w:w="120" w:type="dxa"/>
              <w:bottom w:w="80" w:type="dxa"/>
              <w:end w:w="120" w:type="dxa"/>
            </w:tcMar>
            <w:vAlign w:val="center"/>
            <w:shd w:fill="F2F4F7"/>
          </w:tcPr>
          <w:p>
            <w:pPr>
              <w:spacing w:after="0"/>
              <w:jc w:val="left"/>
            </w:pPr>
            <w:r>
              <w:rPr>
                <w:rFonts w:ascii="Calibri" w:hAnsi="Calibri"/>
                <w:b/>
                <w:i w:val="0"/>
                <w:color w:val="0B2545"/>
                <w:sz w:val="19"/>
              </w:rPr>
              <w:t>Quality check</w:t>
            </w:r>
          </w:p>
        </w:tc>
      </w:tr>
      <w:tr>
        <w:tc>
          <w:tcPr>
            <w:tcW w:type="dxa" w:w="1440"/>
          </w:tcPr>
          <w:p>
            <w:pPr>
              <w:spacing w:after="0"/>
            </w:pPr>
            <w:r>
              <w:rPr>
                <w:rFonts w:ascii="Calibri" w:hAnsi="Calibri"/>
                <w:b w:val="0"/>
                <w:i w:val="0"/>
                <w:color w:val="101828"/>
                <w:sz w:val="18"/>
              </w:rPr>
              <w:t>Users</w:t>
            </w:r>
          </w:p>
        </w:tc>
        <w:tc>
          <w:tcPr>
            <w:tcW w:type="dxa" w:w="792"/>
          </w:tcPr>
          <w:p>
            <w:pPr>
              <w:spacing w:after="0"/>
            </w:pPr>
            <w:r>
              <w:rPr>
                <w:rFonts w:ascii="Calibri" w:hAnsi="Calibri"/>
                <w:b w:val="0"/>
                <w:i w:val="0"/>
                <w:color w:val="101828"/>
                <w:sz w:val="18"/>
              </w:rPr>
              <w:t>3,000</w:t>
            </w:r>
          </w:p>
        </w:tc>
        <w:tc>
          <w:tcPr>
            <w:tcW w:type="dxa" w:w="3456"/>
          </w:tcPr>
          <w:p>
            <w:pPr>
              <w:spacing w:after="0"/>
            </w:pPr>
            <w:r>
              <w:rPr>
                <w:rFonts w:ascii="Calibri" w:hAnsi="Calibri"/>
                <w:b w:val="0"/>
                <w:i w:val="0"/>
                <w:color w:val="101828"/>
                <w:sz w:val="18"/>
              </w:rPr>
              <w:t>UserID</w:t>
            </w:r>
          </w:p>
        </w:tc>
        <w:tc>
          <w:tcPr>
            <w:tcW w:type="dxa" w:w="3671"/>
          </w:tcPr>
          <w:p>
            <w:pPr>
              <w:spacing w:after="0"/>
            </w:pPr>
            <w:r>
              <w:rPr>
                <w:rFonts w:ascii="Calibri" w:hAnsi="Calibri"/>
                <w:b w:val="0"/>
                <w:i w:val="0"/>
                <w:color w:val="101828"/>
                <w:sz w:val="18"/>
              </w:rPr>
              <w:t>0 missing; 0 duplicate rows</w:t>
            </w:r>
          </w:p>
        </w:tc>
      </w:tr>
      <w:tr>
        <w:tc>
          <w:tcPr>
            <w:tcW w:type="dxa" w:w="1440"/>
          </w:tcPr>
          <w:p>
            <w:pPr>
              <w:spacing w:after="0"/>
            </w:pPr>
            <w:r>
              <w:rPr>
                <w:rFonts w:ascii="Calibri" w:hAnsi="Calibri"/>
                <w:b w:val="0"/>
                <w:i w:val="0"/>
                <w:color w:val="101828"/>
                <w:sz w:val="18"/>
              </w:rPr>
              <w:t>Teachers</w:t>
            </w:r>
          </w:p>
        </w:tc>
        <w:tc>
          <w:tcPr>
            <w:tcW w:type="dxa" w:w="792"/>
          </w:tcPr>
          <w:p>
            <w:pPr>
              <w:spacing w:after="0"/>
            </w:pPr>
            <w:r>
              <w:rPr>
                <w:rFonts w:ascii="Calibri" w:hAnsi="Calibri"/>
                <w:b w:val="0"/>
                <w:i w:val="0"/>
                <w:color w:val="101828"/>
                <w:sz w:val="18"/>
              </w:rPr>
              <w:t>60</w:t>
            </w:r>
          </w:p>
        </w:tc>
        <w:tc>
          <w:tcPr>
            <w:tcW w:type="dxa" w:w="3456"/>
          </w:tcPr>
          <w:p>
            <w:pPr>
              <w:spacing w:after="0"/>
            </w:pPr>
            <w:r>
              <w:rPr>
                <w:rFonts w:ascii="Calibri" w:hAnsi="Calibri"/>
                <w:b w:val="0"/>
                <w:i w:val="0"/>
                <w:color w:val="101828"/>
                <w:sz w:val="18"/>
              </w:rPr>
              <w:t>TeacherID, Expertise, Experience, TeacherRating</w:t>
            </w:r>
          </w:p>
        </w:tc>
        <w:tc>
          <w:tcPr>
            <w:tcW w:type="dxa" w:w="3671"/>
          </w:tcPr>
          <w:p>
            <w:pPr>
              <w:spacing w:after="0"/>
            </w:pPr>
            <w:r>
              <w:rPr>
                <w:rFonts w:ascii="Calibri" w:hAnsi="Calibri"/>
                <w:b w:val="0"/>
                <w:i w:val="0"/>
                <w:color w:val="101828"/>
                <w:sz w:val="18"/>
              </w:rPr>
              <w:t>0 missing; 0 duplicate rows</w:t>
            </w:r>
          </w:p>
        </w:tc>
      </w:tr>
      <w:tr>
        <w:tc>
          <w:tcPr>
            <w:tcW w:type="dxa" w:w="1440"/>
          </w:tcPr>
          <w:p>
            <w:pPr>
              <w:spacing w:after="0"/>
            </w:pPr>
            <w:r>
              <w:rPr>
                <w:rFonts w:ascii="Calibri" w:hAnsi="Calibri"/>
                <w:b w:val="0"/>
                <w:i w:val="0"/>
                <w:color w:val="101828"/>
                <w:sz w:val="18"/>
              </w:rPr>
              <w:t>Courses</w:t>
            </w:r>
          </w:p>
        </w:tc>
        <w:tc>
          <w:tcPr>
            <w:tcW w:type="dxa" w:w="792"/>
          </w:tcPr>
          <w:p>
            <w:pPr>
              <w:spacing w:after="0"/>
            </w:pPr>
            <w:r>
              <w:rPr>
                <w:rFonts w:ascii="Calibri" w:hAnsi="Calibri"/>
                <w:b w:val="0"/>
                <w:i w:val="0"/>
                <w:color w:val="101828"/>
                <w:sz w:val="18"/>
              </w:rPr>
              <w:t>60</w:t>
            </w:r>
          </w:p>
        </w:tc>
        <w:tc>
          <w:tcPr>
            <w:tcW w:type="dxa" w:w="3456"/>
          </w:tcPr>
          <w:p>
            <w:pPr>
              <w:spacing w:after="0"/>
            </w:pPr>
            <w:r>
              <w:rPr>
                <w:rFonts w:ascii="Calibri" w:hAnsi="Calibri"/>
                <w:b w:val="0"/>
                <w:i w:val="0"/>
                <w:color w:val="101828"/>
                <w:sz w:val="18"/>
              </w:rPr>
              <w:t>CourseID, Category, Level, CourseRating</w:t>
            </w:r>
          </w:p>
        </w:tc>
        <w:tc>
          <w:tcPr>
            <w:tcW w:type="dxa" w:w="3671"/>
          </w:tcPr>
          <w:p>
            <w:pPr>
              <w:spacing w:after="0"/>
            </w:pPr>
            <w:r>
              <w:rPr>
                <w:rFonts w:ascii="Calibri" w:hAnsi="Calibri"/>
                <w:b w:val="0"/>
                <w:i w:val="0"/>
                <w:color w:val="101828"/>
                <w:sz w:val="18"/>
              </w:rPr>
              <w:t>0 missing; 0 duplicate rows</w:t>
            </w:r>
          </w:p>
        </w:tc>
      </w:tr>
      <w:tr>
        <w:tc>
          <w:tcPr>
            <w:tcW w:type="dxa" w:w="1440"/>
          </w:tcPr>
          <w:p>
            <w:pPr>
              <w:spacing w:after="0"/>
            </w:pPr>
            <w:r>
              <w:rPr>
                <w:rFonts w:ascii="Calibri" w:hAnsi="Calibri"/>
                <w:b w:val="0"/>
                <w:i w:val="0"/>
                <w:color w:val="101828"/>
                <w:sz w:val="18"/>
              </w:rPr>
              <w:t>Transactions</w:t>
            </w:r>
          </w:p>
        </w:tc>
        <w:tc>
          <w:tcPr>
            <w:tcW w:type="dxa" w:w="792"/>
          </w:tcPr>
          <w:p>
            <w:pPr>
              <w:spacing w:after="0"/>
            </w:pPr>
            <w:r>
              <w:rPr>
                <w:rFonts w:ascii="Calibri" w:hAnsi="Calibri"/>
                <w:b w:val="0"/>
                <w:i w:val="0"/>
                <w:color w:val="101828"/>
                <w:sz w:val="18"/>
              </w:rPr>
              <w:t>10,000</w:t>
            </w:r>
          </w:p>
        </w:tc>
        <w:tc>
          <w:tcPr>
            <w:tcW w:type="dxa" w:w="3456"/>
          </w:tcPr>
          <w:p>
            <w:pPr>
              <w:spacing w:after="0"/>
            </w:pPr>
            <w:r>
              <w:rPr>
                <w:rFonts w:ascii="Calibri" w:hAnsi="Calibri"/>
                <w:b w:val="0"/>
                <w:i w:val="0"/>
                <w:color w:val="101828"/>
                <w:sz w:val="18"/>
              </w:rPr>
              <w:t>TransactionID, UserID, CourseID, TeacherID</w:t>
            </w:r>
          </w:p>
        </w:tc>
        <w:tc>
          <w:tcPr>
            <w:tcW w:type="dxa" w:w="3671"/>
          </w:tcPr>
          <w:p>
            <w:pPr>
              <w:spacing w:after="0"/>
            </w:pPr>
            <w:r>
              <w:rPr>
                <w:rFonts w:ascii="Calibri" w:hAnsi="Calibri"/>
                <w:b w:val="0"/>
                <w:i w:val="0"/>
                <w:color w:val="101828"/>
                <w:sz w:val="18"/>
              </w:rPr>
              <w:t>0 missing; 0 duplicate rows</w:t>
            </w:r>
          </w:p>
        </w:tc>
      </w:tr>
    </w:tbl>
    <w:p>
      <w:pPr>
        <w:spacing w:after="0"/>
      </w:pPr>
    </w:p>
    <w:p>
      <w:r>
        <w:t>Join logic: Transactions was joined to Teachers on TeacherID and to Courses on CourseID. Every transaction mapped to a teacher and course. The joined data contains 887 unique teacher-course pairs, averaging 14.8 observed teachers per course. Because Courses does not contain a single author field, the instructor-course measures in this paper are assignment-level associations based on transactions.</w:t>
      </w:r>
    </w:p>
    <w:p>
      <w:r>
        <w:t>The Users sheet includes email addresses, but no email field is used in the analysis or exposed in the dashboard. Learner volume is represented by transaction count and distinct UserID count only.</w:t>
      </w:r>
    </w:p>
    <w:p>
      <w:pPr>
        <w:pStyle w:val="Heading1"/>
      </w:pPr>
      <w:r>
        <w:t>3. Methodology and KPI definitions</w:t>
      </w:r>
    </w:p>
    <w:p>
      <w:pPr>
        <w:pStyle w:val="ListBullet"/>
        <w:spacing w:after="80"/>
        <w:ind w:left="720" w:hanging="360"/>
      </w:pPr>
      <w:r>
        <w:rPr>
          <w:rFonts w:ascii="Calibri" w:hAnsi="Calibri"/>
          <w:b w:val="0"/>
          <w:i w:val="0"/>
          <w:color w:val="000000"/>
          <w:sz w:val="22"/>
        </w:rPr>
        <w:t>Distribution analysis: means, medians, standard deviations, and rating bands for teachers and courses.</w:t>
      </w:r>
    </w:p>
    <w:p>
      <w:pPr>
        <w:pStyle w:val="ListBullet"/>
        <w:spacing w:after="80"/>
        <w:ind w:left="720" w:hanging="360"/>
      </w:pPr>
      <w:r>
        <w:rPr>
          <w:rFonts w:ascii="Calibri" w:hAnsi="Calibri"/>
          <w:b w:val="0"/>
          <w:i w:val="0"/>
          <w:color w:val="000000"/>
          <w:sz w:val="22"/>
        </w:rPr>
        <w:t>Experience analysis: Pearson correlations for YearsOfExperience versus TeacherRating at teacher level and versus CourseRating at unique-course level.</w:t>
      </w:r>
    </w:p>
    <w:p>
      <w:pPr>
        <w:pStyle w:val="ListBullet"/>
        <w:spacing w:after="80"/>
        <w:ind w:left="720" w:hanging="360"/>
      </w:pPr>
      <w:r>
        <w:rPr>
          <w:rFonts w:ascii="Calibri" w:hAnsi="Calibri"/>
          <w:b w:val="0"/>
          <w:i w:val="0"/>
          <w:color w:val="000000"/>
          <w:sz w:val="22"/>
        </w:rPr>
        <w:t>Instructor impact: each instructor is summarized by observed enrollments, unique learners, unique courses, average assigned course rating, course-rating spread, and revenue.</w:t>
      </w:r>
    </w:p>
    <w:p>
      <w:pPr>
        <w:pStyle w:val="ListBullet"/>
        <w:spacing w:after="80"/>
        <w:ind w:left="720" w:hanging="360"/>
      </w:pPr>
      <w:r>
        <w:rPr>
          <w:rFonts w:ascii="Calibri" w:hAnsi="Calibri"/>
          <w:b w:val="0"/>
          <w:i w:val="0"/>
          <w:color w:val="000000"/>
          <w:sz w:val="22"/>
        </w:rPr>
        <w:t>Rating tiers: Low &lt; 3.0, Mid 3.0-&lt; 4.0, High &gt;= 4.0.</w:t>
      </w:r>
    </w:p>
    <w:p>
      <w:pPr>
        <w:pStyle w:val="ListBullet"/>
        <w:spacing w:after="80"/>
        <w:ind w:left="720" w:hanging="360"/>
      </w:pPr>
      <w:r>
        <w:rPr>
          <w:rFonts w:ascii="Calibri" w:hAnsi="Calibri"/>
          <w:b w:val="0"/>
          <w:i w:val="0"/>
          <w:color w:val="000000"/>
          <w:sz w:val="22"/>
        </w:rPr>
        <w:t>Rating Consistency Index: 100 x (1 - course-rating SD / 4), clipped at zero. It is a descriptive stability measure on the 1-to-5 rating scale, not a validated psychometric index.</w:t>
      </w:r>
    </w:p>
    <w:p>
      <w:pPr>
        <w:pStyle w:val="ListBullet"/>
        <w:spacing w:after="80"/>
        <w:ind w:left="720" w:hanging="360"/>
      </w:pPr>
      <w:r>
        <w:rPr>
          <w:rFonts w:ascii="Calibri" w:hAnsi="Calibri"/>
          <w:b w:val="0"/>
          <w:i w:val="0"/>
          <w:color w:val="000000"/>
          <w:sz w:val="22"/>
        </w:rPr>
        <w:t>Enrollment Influence Ratio: high-tier enrollment share divided by high-tier instructor share. A value above 1.0 indicates concentration of observed demand among high-rated instructors.</w:t>
      </w:r>
    </w:p>
    <w:p>
      <w:pPr>
        <w:pStyle w:val="Heading1"/>
      </w:pPr>
      <w:r>
        <w:t>4. Exploratory data analysis and results</w:t>
      </w:r>
    </w:p>
    <w:p>
      <w:pPr>
        <w:pStyle w:val="Heading2"/>
      </w:pPr>
      <w:r>
        <w:t>4.1 Rating distribution</w:t>
      </w:r>
    </w:p>
    <w:tbl>
      <w:tblPr>
        <w:tblStyle w:val="TableGrid"/>
        <w:tblW w:type="dxa" w:w="9360"/>
        <w:jc w:val="center"/>
        <w:tblLayout w:type="fixed"/>
        <w:tblLook w:firstColumn="1" w:firstRow="1" w:lastColumn="0" w:lastRow="0" w:noHBand="0" w:noVBand="1" w:val="04A0"/>
        <w:tblInd w:w="120" w:type="dxa"/>
      </w:tblPr>
      <w:tblGrid>
        <w:gridCol w:w="1800"/>
        <w:gridCol w:w="1080"/>
        <w:gridCol w:w="1080"/>
        <w:gridCol w:w="936"/>
        <w:gridCol w:w="4464"/>
      </w:tblGrid>
      <w:tr>
        <w:trPr>
          <w:tblHeader w:val="true"/>
        </w:trPr>
        <w:tc>
          <w:tcPr>
            <w:tcW w:type="dxa" w:w="1800"/>
            <w:tcMar>
              <w:top w:w="80" w:type="dxa"/>
              <w:start w:w="120" w:type="dxa"/>
              <w:bottom w:w="80" w:type="dxa"/>
              <w:end w:w="120" w:type="dxa"/>
            </w:tcMar>
            <w:vAlign w:val="center"/>
            <w:shd w:fill="F2F4F7"/>
          </w:tcPr>
          <w:p>
            <w:pPr>
              <w:spacing w:after="0"/>
              <w:jc w:val="left"/>
            </w:pPr>
            <w:r>
              <w:rPr>
                <w:rFonts w:ascii="Calibri" w:hAnsi="Calibri"/>
                <w:b/>
                <w:i w:val="0"/>
                <w:color w:val="0B2545"/>
                <w:sz w:val="19"/>
              </w:rPr>
              <w:t>Measure</w:t>
            </w:r>
          </w:p>
        </w:tc>
        <w:tc>
          <w:tcPr>
            <w:tcW w:type="dxa" w:w="1080"/>
            <w:tcMar>
              <w:top w:w="80" w:type="dxa"/>
              <w:start w:w="120" w:type="dxa"/>
              <w:bottom w:w="80" w:type="dxa"/>
              <w:end w:w="120" w:type="dxa"/>
            </w:tcMar>
            <w:vAlign w:val="center"/>
            <w:shd w:fill="F2F4F7"/>
          </w:tcPr>
          <w:p>
            <w:pPr>
              <w:spacing w:after="0"/>
              <w:jc w:val="left"/>
            </w:pPr>
            <w:r>
              <w:rPr>
                <w:rFonts w:ascii="Calibri" w:hAnsi="Calibri"/>
                <w:b/>
                <w:i w:val="0"/>
                <w:color w:val="0B2545"/>
                <w:sz w:val="19"/>
              </w:rPr>
              <w:t>Mean</w:t>
            </w:r>
          </w:p>
        </w:tc>
        <w:tc>
          <w:tcPr>
            <w:tcW w:type="dxa" w:w="1080"/>
            <w:tcMar>
              <w:top w:w="80" w:type="dxa"/>
              <w:start w:w="120" w:type="dxa"/>
              <w:bottom w:w="80" w:type="dxa"/>
              <w:end w:w="120" w:type="dxa"/>
            </w:tcMar>
            <w:vAlign w:val="center"/>
            <w:shd w:fill="F2F4F7"/>
          </w:tcPr>
          <w:p>
            <w:pPr>
              <w:spacing w:after="0"/>
              <w:jc w:val="left"/>
            </w:pPr>
            <w:r>
              <w:rPr>
                <w:rFonts w:ascii="Calibri" w:hAnsi="Calibri"/>
                <w:b/>
                <w:i w:val="0"/>
                <w:color w:val="0B2545"/>
                <w:sz w:val="19"/>
              </w:rPr>
              <w:t>Median</w:t>
            </w:r>
          </w:p>
        </w:tc>
        <w:tc>
          <w:tcPr>
            <w:tcW w:type="dxa" w:w="936"/>
            <w:tcMar>
              <w:top w:w="80" w:type="dxa"/>
              <w:start w:w="120" w:type="dxa"/>
              <w:bottom w:w="80" w:type="dxa"/>
              <w:end w:w="120" w:type="dxa"/>
            </w:tcMar>
            <w:vAlign w:val="center"/>
            <w:shd w:fill="F2F4F7"/>
          </w:tcPr>
          <w:p>
            <w:pPr>
              <w:spacing w:after="0"/>
              <w:jc w:val="left"/>
            </w:pPr>
            <w:r>
              <w:rPr>
                <w:rFonts w:ascii="Calibri" w:hAnsi="Calibri"/>
                <w:b/>
                <w:i w:val="0"/>
                <w:color w:val="0B2545"/>
                <w:sz w:val="19"/>
              </w:rPr>
              <w:t>SD</w:t>
            </w:r>
          </w:p>
        </w:tc>
        <w:tc>
          <w:tcPr>
            <w:tcW w:type="dxa" w:w="4464"/>
            <w:tcMar>
              <w:top w:w="80" w:type="dxa"/>
              <w:start w:w="120" w:type="dxa"/>
              <w:bottom w:w="80" w:type="dxa"/>
              <w:end w:w="120" w:type="dxa"/>
            </w:tcMar>
            <w:vAlign w:val="center"/>
            <w:shd w:fill="F2F4F7"/>
          </w:tcPr>
          <w:p>
            <w:pPr>
              <w:spacing w:after="0"/>
              <w:jc w:val="left"/>
            </w:pPr>
            <w:r>
              <w:rPr>
                <w:rFonts w:ascii="Calibri" w:hAnsi="Calibri"/>
                <w:b/>
                <w:i w:val="0"/>
                <w:color w:val="0B2545"/>
                <w:sz w:val="19"/>
              </w:rPr>
              <w:t>Rating band counts</w:t>
            </w:r>
          </w:p>
        </w:tc>
      </w:tr>
      <w:tr>
        <w:tc>
          <w:tcPr>
            <w:tcW w:type="dxa" w:w="1800"/>
          </w:tcPr>
          <w:p>
            <w:pPr>
              <w:spacing w:after="0"/>
            </w:pPr>
            <w:r>
              <w:rPr>
                <w:rFonts w:ascii="Calibri" w:hAnsi="Calibri"/>
                <w:b w:val="0"/>
                <w:i w:val="0"/>
                <w:color w:val="101828"/>
                <w:sz w:val="18"/>
              </w:rPr>
              <w:t>Teacher rating</w:t>
            </w:r>
          </w:p>
        </w:tc>
        <w:tc>
          <w:tcPr>
            <w:tcW w:type="dxa" w:w="1080"/>
          </w:tcPr>
          <w:p>
            <w:pPr>
              <w:spacing w:after="0"/>
            </w:pPr>
            <w:r>
              <w:rPr>
                <w:rFonts w:ascii="Calibri" w:hAnsi="Calibri"/>
                <w:b w:val="0"/>
                <w:i w:val="0"/>
                <w:color w:val="101828"/>
                <w:sz w:val="18"/>
              </w:rPr>
              <w:t>3.12</w:t>
            </w:r>
          </w:p>
        </w:tc>
        <w:tc>
          <w:tcPr>
            <w:tcW w:type="dxa" w:w="1080"/>
          </w:tcPr>
          <w:p>
            <w:pPr>
              <w:spacing w:after="0"/>
            </w:pPr>
            <w:r>
              <w:rPr>
                <w:rFonts w:ascii="Calibri" w:hAnsi="Calibri"/>
                <w:b w:val="0"/>
                <w:i w:val="0"/>
                <w:color w:val="101828"/>
                <w:sz w:val="18"/>
              </w:rPr>
              <w:t>3.28</w:t>
            </w:r>
          </w:p>
        </w:tc>
        <w:tc>
          <w:tcPr>
            <w:tcW w:type="dxa" w:w="936"/>
          </w:tcPr>
          <w:p>
            <w:pPr>
              <w:spacing w:after="0"/>
            </w:pPr>
            <w:r>
              <w:rPr>
                <w:rFonts w:ascii="Calibri" w:hAnsi="Calibri"/>
                <w:b w:val="0"/>
                <w:i w:val="0"/>
                <w:color w:val="101828"/>
                <w:sz w:val="18"/>
              </w:rPr>
              <w:t>0.95</w:t>
            </w:r>
          </w:p>
        </w:tc>
        <w:tc>
          <w:tcPr>
            <w:tcW w:type="dxa" w:w="4464"/>
          </w:tcPr>
          <w:p>
            <w:pPr>
              <w:spacing w:after="0"/>
            </w:pPr>
            <w:r>
              <w:rPr>
                <w:rFonts w:ascii="Calibri" w:hAnsi="Calibri"/>
                <w:b w:val="0"/>
                <w:i w:val="0"/>
                <w:color w:val="101828"/>
                <w:sz w:val="18"/>
              </w:rPr>
              <w:t>9 &lt;2.0; 12 2.0-&lt;3.0; 28 3.0-&lt;4.0; 11 &gt;=4.0</w:t>
            </w:r>
          </w:p>
        </w:tc>
      </w:tr>
      <w:tr>
        <w:tc>
          <w:tcPr>
            <w:tcW w:type="dxa" w:w="1800"/>
          </w:tcPr>
          <w:p>
            <w:pPr>
              <w:spacing w:after="0"/>
            </w:pPr>
            <w:r>
              <w:rPr>
                <w:rFonts w:ascii="Calibri" w:hAnsi="Calibri"/>
                <w:b w:val="0"/>
                <w:i w:val="0"/>
                <w:color w:val="101828"/>
                <w:sz w:val="18"/>
              </w:rPr>
              <w:t>Course rating</w:t>
            </w:r>
          </w:p>
        </w:tc>
        <w:tc>
          <w:tcPr>
            <w:tcW w:type="dxa" w:w="1080"/>
          </w:tcPr>
          <w:p>
            <w:pPr>
              <w:spacing w:after="0"/>
            </w:pPr>
            <w:r>
              <w:rPr>
                <w:rFonts w:ascii="Calibri" w:hAnsi="Calibri"/>
                <w:b w:val="0"/>
                <w:i w:val="0"/>
                <w:color w:val="101828"/>
                <w:sz w:val="18"/>
              </w:rPr>
              <w:t>3.10</w:t>
            </w:r>
          </w:p>
        </w:tc>
        <w:tc>
          <w:tcPr>
            <w:tcW w:type="dxa" w:w="1080"/>
          </w:tcPr>
          <w:p>
            <w:pPr>
              <w:spacing w:after="0"/>
            </w:pPr>
            <w:r>
              <w:rPr>
                <w:rFonts w:ascii="Calibri" w:hAnsi="Calibri"/>
                <w:b w:val="0"/>
                <w:i w:val="0"/>
                <w:color w:val="101828"/>
                <w:sz w:val="18"/>
              </w:rPr>
              <w:t>3.06</w:t>
            </w:r>
          </w:p>
        </w:tc>
        <w:tc>
          <w:tcPr>
            <w:tcW w:type="dxa" w:w="936"/>
          </w:tcPr>
          <w:p>
            <w:pPr>
              <w:spacing w:after="0"/>
            </w:pPr>
            <w:r>
              <w:rPr>
                <w:rFonts w:ascii="Calibri" w:hAnsi="Calibri"/>
                <w:b w:val="0"/>
                <w:i w:val="0"/>
                <w:color w:val="101828"/>
                <w:sz w:val="18"/>
              </w:rPr>
              <w:t>1.17</w:t>
            </w:r>
          </w:p>
        </w:tc>
        <w:tc>
          <w:tcPr>
            <w:tcW w:type="dxa" w:w="4464"/>
          </w:tcPr>
          <w:p>
            <w:pPr>
              <w:spacing w:after="0"/>
            </w:pPr>
            <w:r>
              <w:rPr>
                <w:rFonts w:ascii="Calibri" w:hAnsi="Calibri"/>
                <w:b w:val="0"/>
                <w:i w:val="0"/>
                <w:color w:val="101828"/>
                <w:sz w:val="18"/>
              </w:rPr>
              <w:t>14 &lt;2.0; 15 2.0-&lt;3.0; 15 3.0-&lt;4.0; 16 &gt;=4.0</w:t>
            </w:r>
          </w:p>
        </w:tc>
      </w:tr>
    </w:tbl>
    <w:p>
      <w:pPr>
        <w:spacing w:after="0"/>
      </w:pPr>
    </w:p>
    <w:p>
      <w:r>
        <w:t>The platform averages 3.12 for teacher ratings and 3.10 for course ratings. Course ratings are more dispersed than teacher ratings (SD 1.17 versus 0.95), suggesting that course-level quality is uneven even when teacher ratings are more concentrated.</w:t>
      </w:r>
    </w:p>
    <w:p>
      <w:pPr>
        <w:pStyle w:val="Heading2"/>
      </w:pPr>
      <w:r>
        <w:t>4.2 Experience versus performance</w:t>
      </w:r>
    </w:p>
    <w:tbl>
      <w:tblPr>
        <w:tblStyle w:val="TableGrid"/>
        <w:tblW w:type="dxa" w:w="9359"/>
        <w:jc w:val="center"/>
        <w:tblLayout w:type="fixed"/>
        <w:tblLook w:firstColumn="1" w:firstRow="1" w:lastColumn="0" w:lastRow="0" w:noHBand="0" w:noVBand="1" w:val="04A0"/>
        <w:tblInd w:w="120" w:type="dxa"/>
      </w:tblPr>
      <w:tblGrid>
        <w:gridCol w:w="3096"/>
        <w:gridCol w:w="1944"/>
        <w:gridCol w:w="720"/>
        <w:gridCol w:w="1007"/>
        <w:gridCol w:w="2592"/>
      </w:tblGrid>
      <w:tr>
        <w:trPr>
          <w:tblHeader w:val="true"/>
        </w:trPr>
        <w:tc>
          <w:tcPr>
            <w:tcW w:type="dxa" w:w="3096"/>
            <w:tcMar>
              <w:top w:w="80" w:type="dxa"/>
              <w:start w:w="120" w:type="dxa"/>
              <w:bottom w:w="80" w:type="dxa"/>
              <w:end w:w="120" w:type="dxa"/>
            </w:tcMar>
            <w:vAlign w:val="center"/>
            <w:shd w:fill="F2F4F7"/>
          </w:tcPr>
          <w:p>
            <w:pPr>
              <w:spacing w:after="0"/>
              <w:jc w:val="left"/>
            </w:pPr>
            <w:r>
              <w:rPr>
                <w:rFonts w:ascii="Calibri" w:hAnsi="Calibri"/>
                <w:b/>
                <w:i w:val="0"/>
                <w:color w:val="0B2545"/>
                <w:sz w:val="19"/>
              </w:rPr>
              <w:t>Relationship</w:t>
            </w:r>
          </w:p>
        </w:tc>
        <w:tc>
          <w:tcPr>
            <w:tcW w:type="dxa" w:w="1944"/>
            <w:tcMar>
              <w:top w:w="80" w:type="dxa"/>
              <w:start w:w="120" w:type="dxa"/>
              <w:bottom w:w="80" w:type="dxa"/>
              <w:end w:w="120" w:type="dxa"/>
            </w:tcMar>
            <w:vAlign w:val="center"/>
            <w:shd w:fill="F2F4F7"/>
          </w:tcPr>
          <w:p>
            <w:pPr>
              <w:spacing w:after="0"/>
              <w:jc w:val="left"/>
            </w:pPr>
            <w:r>
              <w:rPr>
                <w:rFonts w:ascii="Calibri" w:hAnsi="Calibri"/>
                <w:b/>
                <w:i w:val="0"/>
                <w:color w:val="0B2545"/>
                <w:sz w:val="19"/>
              </w:rPr>
              <w:t>Unit of analysis</w:t>
            </w:r>
          </w:p>
        </w:tc>
        <w:tc>
          <w:tcPr>
            <w:tcW w:type="dxa" w:w="720"/>
            <w:tcMar>
              <w:top w:w="80" w:type="dxa"/>
              <w:start w:w="120" w:type="dxa"/>
              <w:bottom w:w="80" w:type="dxa"/>
              <w:end w:w="120" w:type="dxa"/>
            </w:tcMar>
            <w:vAlign w:val="center"/>
            <w:shd w:fill="F2F4F7"/>
          </w:tcPr>
          <w:p>
            <w:pPr>
              <w:spacing w:after="0"/>
              <w:jc w:val="left"/>
            </w:pPr>
            <w:r>
              <w:rPr>
                <w:rFonts w:ascii="Calibri" w:hAnsi="Calibri"/>
                <w:b/>
                <w:i w:val="0"/>
                <w:color w:val="0B2545"/>
                <w:sz w:val="19"/>
              </w:rPr>
              <w:t>N</w:t>
            </w:r>
          </w:p>
        </w:tc>
        <w:tc>
          <w:tcPr>
            <w:tcW w:type="dxa" w:w="1007"/>
            <w:tcMar>
              <w:top w:w="80" w:type="dxa"/>
              <w:start w:w="120" w:type="dxa"/>
              <w:bottom w:w="80" w:type="dxa"/>
              <w:end w:w="120" w:type="dxa"/>
            </w:tcMar>
            <w:vAlign w:val="center"/>
            <w:shd w:fill="F2F4F7"/>
          </w:tcPr>
          <w:p>
            <w:pPr>
              <w:spacing w:after="0"/>
              <w:jc w:val="left"/>
            </w:pPr>
            <w:r>
              <w:rPr>
                <w:rFonts w:ascii="Calibri" w:hAnsi="Calibri"/>
                <w:b/>
                <w:i w:val="0"/>
                <w:color w:val="0B2545"/>
                <w:sz w:val="19"/>
              </w:rPr>
              <w:t>Pearson r</w:t>
            </w:r>
          </w:p>
        </w:tc>
        <w:tc>
          <w:tcPr>
            <w:tcW w:type="dxa" w:w="2592"/>
            <w:tcMar>
              <w:top w:w="80" w:type="dxa"/>
              <w:start w:w="120" w:type="dxa"/>
              <w:bottom w:w="80" w:type="dxa"/>
              <w:end w:w="120" w:type="dxa"/>
            </w:tcMar>
            <w:vAlign w:val="center"/>
            <w:shd w:fill="F2F4F7"/>
          </w:tcPr>
          <w:p>
            <w:pPr>
              <w:spacing w:after="0"/>
              <w:jc w:val="left"/>
            </w:pPr>
            <w:r>
              <w:rPr>
                <w:rFonts w:ascii="Calibri" w:hAnsi="Calibri"/>
                <w:b/>
                <w:i w:val="0"/>
                <w:color w:val="0B2545"/>
                <w:sz w:val="19"/>
              </w:rPr>
              <w:t>Interpretation</w:t>
            </w:r>
          </w:p>
        </w:tc>
      </w:tr>
      <w:tr>
        <w:tc>
          <w:tcPr>
            <w:tcW w:type="dxa" w:w="3096"/>
          </w:tcPr>
          <w:p>
            <w:pPr>
              <w:spacing w:after="0"/>
            </w:pPr>
            <w:r>
              <w:rPr>
                <w:rFonts w:ascii="Calibri" w:hAnsi="Calibri"/>
                <w:b w:val="0"/>
                <w:i w:val="0"/>
                <w:color w:val="101828"/>
                <w:sz w:val="18"/>
              </w:rPr>
              <w:t>YearsOfExperience -&gt; TeacherRating</w:t>
            </w:r>
          </w:p>
        </w:tc>
        <w:tc>
          <w:tcPr>
            <w:tcW w:type="dxa" w:w="1944"/>
          </w:tcPr>
          <w:p>
            <w:pPr>
              <w:spacing w:after="0"/>
            </w:pPr>
            <w:r>
              <w:rPr>
                <w:rFonts w:ascii="Calibri" w:hAnsi="Calibri"/>
                <w:b w:val="0"/>
                <w:i w:val="0"/>
                <w:color w:val="101828"/>
                <w:sz w:val="18"/>
              </w:rPr>
              <w:t>Teacher level</w:t>
            </w:r>
          </w:p>
        </w:tc>
        <w:tc>
          <w:tcPr>
            <w:tcW w:type="dxa" w:w="720"/>
          </w:tcPr>
          <w:p>
            <w:pPr>
              <w:spacing w:after="0"/>
            </w:pPr>
            <w:r>
              <w:rPr>
                <w:rFonts w:ascii="Calibri" w:hAnsi="Calibri"/>
                <w:b w:val="0"/>
                <w:i w:val="0"/>
                <w:color w:val="101828"/>
                <w:sz w:val="18"/>
              </w:rPr>
              <w:t>60</w:t>
            </w:r>
          </w:p>
        </w:tc>
        <w:tc>
          <w:tcPr>
            <w:tcW w:type="dxa" w:w="1007"/>
          </w:tcPr>
          <w:p>
            <w:pPr>
              <w:spacing w:after="0"/>
            </w:pPr>
            <w:r>
              <w:rPr>
                <w:rFonts w:ascii="Calibri" w:hAnsi="Calibri"/>
                <w:b w:val="0"/>
                <w:i w:val="0"/>
                <w:color w:val="101828"/>
                <w:sz w:val="18"/>
              </w:rPr>
              <w:t>0.598</w:t>
            </w:r>
          </w:p>
        </w:tc>
        <w:tc>
          <w:tcPr>
            <w:tcW w:type="dxa" w:w="2592"/>
          </w:tcPr>
          <w:p>
            <w:pPr>
              <w:spacing w:after="0"/>
            </w:pPr>
            <w:r>
              <w:rPr>
                <w:rFonts w:ascii="Calibri" w:hAnsi="Calibri"/>
                <w:b w:val="0"/>
                <w:i w:val="0"/>
                <w:color w:val="101828"/>
                <w:sz w:val="18"/>
              </w:rPr>
              <w:t>Moderate positive association</w:t>
            </w:r>
          </w:p>
        </w:tc>
      </w:tr>
      <w:tr>
        <w:tc>
          <w:tcPr>
            <w:tcW w:type="dxa" w:w="3096"/>
          </w:tcPr>
          <w:p>
            <w:pPr>
              <w:spacing w:after="0"/>
            </w:pPr>
            <w:r>
              <w:rPr>
                <w:rFonts w:ascii="Calibri" w:hAnsi="Calibri"/>
                <w:b w:val="0"/>
                <w:i w:val="0"/>
                <w:color w:val="101828"/>
                <w:sz w:val="18"/>
              </w:rPr>
              <w:t>YearsOfExperience -&gt; CourseRating</w:t>
            </w:r>
          </w:p>
        </w:tc>
        <w:tc>
          <w:tcPr>
            <w:tcW w:type="dxa" w:w="1944"/>
          </w:tcPr>
          <w:p>
            <w:pPr>
              <w:spacing w:after="0"/>
            </w:pPr>
            <w:r>
              <w:rPr>
                <w:rFonts w:ascii="Calibri" w:hAnsi="Calibri"/>
                <w:b w:val="0"/>
                <w:i w:val="0"/>
                <w:color w:val="101828"/>
                <w:sz w:val="18"/>
              </w:rPr>
              <w:t>Unique course level</w:t>
            </w:r>
          </w:p>
        </w:tc>
        <w:tc>
          <w:tcPr>
            <w:tcW w:type="dxa" w:w="720"/>
          </w:tcPr>
          <w:p>
            <w:pPr>
              <w:spacing w:after="0"/>
            </w:pPr>
            <w:r>
              <w:rPr>
                <w:rFonts w:ascii="Calibri" w:hAnsi="Calibri"/>
                <w:b w:val="0"/>
                <w:i w:val="0"/>
                <w:color w:val="101828"/>
                <w:sz w:val="18"/>
              </w:rPr>
              <w:t>60</w:t>
            </w:r>
          </w:p>
        </w:tc>
        <w:tc>
          <w:tcPr>
            <w:tcW w:type="dxa" w:w="1007"/>
          </w:tcPr>
          <w:p>
            <w:pPr>
              <w:spacing w:after="0"/>
            </w:pPr>
            <w:r>
              <w:rPr>
                <w:rFonts w:ascii="Calibri" w:hAnsi="Calibri"/>
                <w:b w:val="0"/>
                <w:i w:val="0"/>
                <w:color w:val="101828"/>
                <w:sz w:val="18"/>
              </w:rPr>
              <w:t>0.010</w:t>
            </w:r>
          </w:p>
        </w:tc>
        <w:tc>
          <w:tcPr>
            <w:tcW w:type="dxa" w:w="2592"/>
          </w:tcPr>
          <w:p>
            <w:pPr>
              <w:spacing w:after="0"/>
            </w:pPr>
            <w:r>
              <w:rPr>
                <w:rFonts w:ascii="Calibri" w:hAnsi="Calibri"/>
                <w:b w:val="0"/>
                <w:i w:val="0"/>
                <w:color w:val="101828"/>
                <w:sz w:val="18"/>
              </w:rPr>
              <w:t>Effectively no linear association</w:t>
            </w:r>
          </w:p>
        </w:tc>
      </w:tr>
      <w:tr>
        <w:tc>
          <w:tcPr>
            <w:tcW w:type="dxa" w:w="3096"/>
          </w:tcPr>
          <w:p>
            <w:pPr>
              <w:spacing w:after="0"/>
            </w:pPr>
            <w:r>
              <w:rPr>
                <w:rFonts w:ascii="Calibri" w:hAnsi="Calibri"/>
                <w:b w:val="0"/>
                <w:i w:val="0"/>
                <w:color w:val="101828"/>
                <w:sz w:val="18"/>
              </w:rPr>
              <w:t>TeacherRating -&gt; CourseRating</w:t>
            </w:r>
          </w:p>
        </w:tc>
        <w:tc>
          <w:tcPr>
            <w:tcW w:type="dxa" w:w="1944"/>
          </w:tcPr>
          <w:p>
            <w:pPr>
              <w:spacing w:after="0"/>
            </w:pPr>
            <w:r>
              <w:rPr>
                <w:rFonts w:ascii="Calibri" w:hAnsi="Calibri"/>
                <w:b w:val="0"/>
                <w:i w:val="0"/>
                <w:color w:val="101828"/>
                <w:sz w:val="18"/>
              </w:rPr>
              <w:t>Transaction assignment level</w:t>
            </w:r>
          </w:p>
        </w:tc>
        <w:tc>
          <w:tcPr>
            <w:tcW w:type="dxa" w:w="720"/>
          </w:tcPr>
          <w:p>
            <w:pPr>
              <w:spacing w:after="0"/>
            </w:pPr>
            <w:r>
              <w:rPr>
                <w:rFonts w:ascii="Calibri" w:hAnsi="Calibri"/>
                <w:b w:val="0"/>
                <w:i w:val="0"/>
                <w:color w:val="101828"/>
                <w:sz w:val="18"/>
              </w:rPr>
              <w:t>10,000</w:t>
            </w:r>
          </w:p>
        </w:tc>
        <w:tc>
          <w:tcPr>
            <w:tcW w:type="dxa" w:w="1007"/>
          </w:tcPr>
          <w:p>
            <w:pPr>
              <w:spacing w:after="0"/>
            </w:pPr>
            <w:r>
              <w:rPr>
                <w:rFonts w:ascii="Calibri" w:hAnsi="Calibri"/>
                <w:b w:val="0"/>
                <w:i w:val="0"/>
                <w:color w:val="101828"/>
                <w:sz w:val="18"/>
              </w:rPr>
              <w:t>-0.002</w:t>
            </w:r>
          </w:p>
        </w:tc>
        <w:tc>
          <w:tcPr>
            <w:tcW w:type="dxa" w:w="2592"/>
          </w:tcPr>
          <w:p>
            <w:pPr>
              <w:spacing w:after="0"/>
            </w:pPr>
            <w:r>
              <w:rPr>
                <w:rFonts w:ascii="Calibri" w:hAnsi="Calibri"/>
                <w:b w:val="0"/>
                <w:i w:val="0"/>
                <w:color w:val="101828"/>
                <w:sz w:val="18"/>
              </w:rPr>
              <w:t>Effectively no linear association</w:t>
            </w:r>
          </w:p>
        </w:tc>
      </w:tr>
    </w:tbl>
    <w:p>
      <w:pPr>
        <w:spacing w:after="0"/>
      </w:pPr>
    </w:p>
    <w:p>
      <w:r>
        <w:t>The experience-to-teacher-rating result (r = 0.598) is the clearest signal in the dataset. However, experience does not carry through to course ratings (r = 0.010). This implies that experience may be useful for instructor profile development, but it should not be used as a proxy for course quality.</w:t>
      </w:r>
    </w:p>
    <w:p>
      <w:pPr>
        <w:pStyle w:val="Heading2"/>
      </w:pPr>
      <w:r>
        <w:t>4.3 Course quality by category and level</w:t>
      </w:r>
    </w:p>
    <w:tbl>
      <w:tblPr>
        <w:tblStyle w:val="TableGrid"/>
        <w:tblW w:type="dxa" w:w="7918"/>
        <w:jc w:val="center"/>
        <w:tblLayout w:type="fixed"/>
        <w:tblLook w:firstColumn="1" w:firstRow="1" w:lastColumn="0" w:lastRow="0" w:noHBand="0" w:noVBand="1" w:val="04A0"/>
        <w:tblInd w:w="120" w:type="dxa"/>
      </w:tblPr>
      <w:tblGrid>
        <w:gridCol w:w="4031"/>
        <w:gridCol w:w="1007"/>
        <w:gridCol w:w="1440"/>
        <w:gridCol w:w="1440"/>
      </w:tblGrid>
      <w:tr>
        <w:trPr>
          <w:tblHeader w:val="true"/>
        </w:trPr>
        <w:tc>
          <w:tcPr>
            <w:tcW w:type="dxa" w:w="4031"/>
            <w:tcMar>
              <w:top w:w="80" w:type="dxa"/>
              <w:start w:w="120" w:type="dxa"/>
              <w:bottom w:w="80" w:type="dxa"/>
              <w:end w:w="120" w:type="dxa"/>
            </w:tcMar>
            <w:vAlign w:val="center"/>
            <w:shd w:fill="F2F4F7"/>
          </w:tcPr>
          <w:p>
            <w:pPr>
              <w:spacing w:after="0"/>
              <w:jc w:val="left"/>
            </w:pPr>
            <w:r>
              <w:rPr>
                <w:rFonts w:ascii="Calibri" w:hAnsi="Calibri"/>
                <w:b/>
                <w:i w:val="0"/>
                <w:color w:val="0B2545"/>
                <w:sz w:val="19"/>
              </w:rPr>
              <w:t>Category</w:t>
            </w:r>
          </w:p>
        </w:tc>
        <w:tc>
          <w:tcPr>
            <w:tcW w:type="dxa" w:w="1007"/>
            <w:tcMar>
              <w:top w:w="80" w:type="dxa"/>
              <w:start w:w="120" w:type="dxa"/>
              <w:bottom w:w="80" w:type="dxa"/>
              <w:end w:w="120" w:type="dxa"/>
            </w:tcMar>
            <w:vAlign w:val="center"/>
            <w:shd w:fill="F2F4F7"/>
          </w:tcPr>
          <w:p>
            <w:pPr>
              <w:spacing w:after="0"/>
              <w:jc w:val="left"/>
            </w:pPr>
            <w:r>
              <w:rPr>
                <w:rFonts w:ascii="Calibri" w:hAnsi="Calibri"/>
                <w:b/>
                <w:i w:val="0"/>
                <w:color w:val="0B2545"/>
                <w:sz w:val="19"/>
              </w:rPr>
              <w:t>Courses</w:t>
            </w:r>
          </w:p>
        </w:tc>
        <w:tc>
          <w:tcPr>
            <w:tcW w:type="dxa" w:w="1440"/>
            <w:tcMar>
              <w:top w:w="80" w:type="dxa"/>
              <w:start w:w="120" w:type="dxa"/>
              <w:bottom w:w="80" w:type="dxa"/>
              <w:end w:w="120" w:type="dxa"/>
            </w:tcMar>
            <w:vAlign w:val="center"/>
            <w:shd w:fill="F2F4F7"/>
          </w:tcPr>
          <w:p>
            <w:pPr>
              <w:spacing w:after="0"/>
              <w:jc w:val="left"/>
            </w:pPr>
            <w:r>
              <w:rPr>
                <w:rFonts w:ascii="Calibri" w:hAnsi="Calibri"/>
                <w:b/>
                <w:i w:val="0"/>
                <w:color w:val="0B2545"/>
                <w:sz w:val="19"/>
              </w:rPr>
              <w:t>Avg rating</w:t>
            </w:r>
          </w:p>
        </w:tc>
        <w:tc>
          <w:tcPr>
            <w:tcW w:type="dxa" w:w="1440"/>
            <w:tcMar>
              <w:top w:w="80" w:type="dxa"/>
              <w:start w:w="120" w:type="dxa"/>
              <w:bottom w:w="80" w:type="dxa"/>
              <w:end w:w="120" w:type="dxa"/>
            </w:tcMar>
            <w:vAlign w:val="center"/>
            <w:shd w:fill="F2F4F7"/>
          </w:tcPr>
          <w:p>
            <w:pPr>
              <w:spacing w:after="0"/>
              <w:jc w:val="left"/>
            </w:pPr>
            <w:r>
              <w:rPr>
                <w:rFonts w:ascii="Calibri" w:hAnsi="Calibri"/>
                <w:b/>
                <w:i w:val="0"/>
                <w:color w:val="0B2545"/>
                <w:sz w:val="19"/>
              </w:rPr>
              <w:t>Rating SD</w:t>
            </w:r>
          </w:p>
        </w:tc>
      </w:tr>
      <w:tr>
        <w:tc>
          <w:tcPr>
            <w:tcW w:type="dxa" w:w="4031"/>
          </w:tcPr>
          <w:p>
            <w:pPr>
              <w:spacing w:after="0"/>
            </w:pPr>
            <w:r>
              <w:rPr>
                <w:rFonts w:ascii="Calibri" w:hAnsi="Calibri"/>
                <w:b w:val="0"/>
                <w:i w:val="0"/>
                <w:color w:val="101828"/>
                <w:sz w:val="18"/>
              </w:rPr>
              <w:t>Marketing</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3.72</w:t>
            </w:r>
          </w:p>
        </w:tc>
        <w:tc>
          <w:tcPr>
            <w:tcW w:type="dxa" w:w="1440"/>
          </w:tcPr>
          <w:p>
            <w:pPr>
              <w:spacing w:after="0"/>
            </w:pPr>
            <w:r>
              <w:rPr>
                <w:rFonts w:ascii="Calibri" w:hAnsi="Calibri"/>
                <w:b w:val="0"/>
                <w:i w:val="0"/>
                <w:color w:val="101828"/>
                <w:sz w:val="18"/>
              </w:rPr>
              <w:t>1.20</w:t>
            </w:r>
          </w:p>
        </w:tc>
      </w:tr>
      <w:tr>
        <w:tc>
          <w:tcPr>
            <w:tcW w:type="dxa" w:w="4031"/>
          </w:tcPr>
          <w:p>
            <w:pPr>
              <w:spacing w:after="0"/>
            </w:pPr>
            <w:r>
              <w:rPr>
                <w:rFonts w:ascii="Calibri" w:hAnsi="Calibri"/>
                <w:b w:val="0"/>
                <w:i w:val="0"/>
                <w:color w:val="101828"/>
                <w:sz w:val="18"/>
              </w:rPr>
              <w:t>Digital Marketing</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3.66</w:t>
            </w:r>
          </w:p>
        </w:tc>
        <w:tc>
          <w:tcPr>
            <w:tcW w:type="dxa" w:w="1440"/>
          </w:tcPr>
          <w:p>
            <w:pPr>
              <w:spacing w:after="0"/>
            </w:pPr>
            <w:r>
              <w:rPr>
                <w:rFonts w:ascii="Calibri" w:hAnsi="Calibri"/>
                <w:b w:val="0"/>
                <w:i w:val="0"/>
                <w:color w:val="101828"/>
                <w:sz w:val="18"/>
              </w:rPr>
              <w:t>1.03</w:t>
            </w:r>
          </w:p>
        </w:tc>
      </w:tr>
      <w:tr>
        <w:tc>
          <w:tcPr>
            <w:tcW w:type="dxa" w:w="4031"/>
          </w:tcPr>
          <w:p>
            <w:pPr>
              <w:spacing w:after="0"/>
            </w:pPr>
            <w:r>
              <w:rPr>
                <w:rFonts w:ascii="Calibri" w:hAnsi="Calibri"/>
                <w:b w:val="0"/>
                <w:i w:val="0"/>
                <w:color w:val="101828"/>
                <w:sz w:val="18"/>
              </w:rPr>
              <w:t>Data Science</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3.32</w:t>
            </w:r>
          </w:p>
        </w:tc>
        <w:tc>
          <w:tcPr>
            <w:tcW w:type="dxa" w:w="1440"/>
          </w:tcPr>
          <w:p>
            <w:pPr>
              <w:spacing w:after="0"/>
            </w:pPr>
            <w:r>
              <w:rPr>
                <w:rFonts w:ascii="Calibri" w:hAnsi="Calibri"/>
                <w:b w:val="0"/>
                <w:i w:val="0"/>
                <w:color w:val="101828"/>
                <w:sz w:val="18"/>
              </w:rPr>
              <w:t>0.50</w:t>
            </w:r>
          </w:p>
        </w:tc>
      </w:tr>
      <w:tr>
        <w:tc>
          <w:tcPr>
            <w:tcW w:type="dxa" w:w="4031"/>
          </w:tcPr>
          <w:p>
            <w:pPr>
              <w:spacing w:after="0"/>
            </w:pPr>
            <w:r>
              <w:rPr>
                <w:rFonts w:ascii="Calibri" w:hAnsi="Calibri"/>
                <w:b w:val="0"/>
                <w:i w:val="0"/>
                <w:color w:val="101828"/>
                <w:sz w:val="18"/>
              </w:rPr>
              <w:t>Design</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3.16</w:t>
            </w:r>
          </w:p>
        </w:tc>
        <w:tc>
          <w:tcPr>
            <w:tcW w:type="dxa" w:w="1440"/>
          </w:tcPr>
          <w:p>
            <w:pPr>
              <w:spacing w:after="0"/>
            </w:pPr>
            <w:r>
              <w:rPr>
                <w:rFonts w:ascii="Calibri" w:hAnsi="Calibri"/>
                <w:b w:val="0"/>
                <w:i w:val="0"/>
                <w:color w:val="101828"/>
                <w:sz w:val="18"/>
              </w:rPr>
              <w:t>1.29</w:t>
            </w:r>
          </w:p>
        </w:tc>
      </w:tr>
      <w:tr>
        <w:tc>
          <w:tcPr>
            <w:tcW w:type="dxa" w:w="4031"/>
          </w:tcPr>
          <w:p>
            <w:pPr>
              <w:spacing w:after="0"/>
            </w:pPr>
            <w:r>
              <w:rPr>
                <w:rFonts w:ascii="Calibri" w:hAnsi="Calibri"/>
                <w:b w:val="0"/>
                <w:i w:val="0"/>
                <w:color w:val="101828"/>
                <w:sz w:val="18"/>
              </w:rPr>
              <w:t>Project Management</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3.14</w:t>
            </w:r>
          </w:p>
        </w:tc>
        <w:tc>
          <w:tcPr>
            <w:tcW w:type="dxa" w:w="1440"/>
          </w:tcPr>
          <w:p>
            <w:pPr>
              <w:spacing w:after="0"/>
            </w:pPr>
            <w:r>
              <w:rPr>
                <w:rFonts w:ascii="Calibri" w:hAnsi="Calibri"/>
                <w:b w:val="0"/>
                <w:i w:val="0"/>
                <w:color w:val="101828"/>
                <w:sz w:val="18"/>
              </w:rPr>
              <w:t>1.71</w:t>
            </w:r>
          </w:p>
        </w:tc>
      </w:tr>
      <w:tr>
        <w:tc>
          <w:tcPr>
            <w:tcW w:type="dxa" w:w="4031"/>
          </w:tcPr>
          <w:p>
            <w:pPr>
              <w:spacing w:after="0"/>
            </w:pPr>
            <w:r>
              <w:rPr>
                <w:rFonts w:ascii="Calibri" w:hAnsi="Calibri"/>
                <w:b w:val="0"/>
                <w:i w:val="0"/>
                <w:color w:val="101828"/>
                <w:sz w:val="18"/>
              </w:rPr>
              <w:t>Programming</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3.04</w:t>
            </w:r>
          </w:p>
        </w:tc>
        <w:tc>
          <w:tcPr>
            <w:tcW w:type="dxa" w:w="1440"/>
          </w:tcPr>
          <w:p>
            <w:pPr>
              <w:spacing w:after="0"/>
            </w:pPr>
            <w:r>
              <w:rPr>
                <w:rFonts w:ascii="Calibri" w:hAnsi="Calibri"/>
                <w:b w:val="0"/>
                <w:i w:val="0"/>
                <w:color w:val="101828"/>
                <w:sz w:val="18"/>
              </w:rPr>
              <w:t>1.33</w:t>
            </w:r>
          </w:p>
        </w:tc>
      </w:tr>
      <w:tr>
        <w:tc>
          <w:tcPr>
            <w:tcW w:type="dxa" w:w="4031"/>
          </w:tcPr>
          <w:p>
            <w:pPr>
              <w:spacing w:after="0"/>
            </w:pPr>
            <w:r>
              <w:rPr>
                <w:rFonts w:ascii="Calibri" w:hAnsi="Calibri"/>
                <w:b w:val="0"/>
                <w:i w:val="0"/>
                <w:color w:val="101828"/>
                <w:sz w:val="18"/>
              </w:rPr>
              <w:t>Artificial Intelligence</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3.04</w:t>
            </w:r>
          </w:p>
        </w:tc>
        <w:tc>
          <w:tcPr>
            <w:tcW w:type="dxa" w:w="1440"/>
          </w:tcPr>
          <w:p>
            <w:pPr>
              <w:spacing w:after="0"/>
            </w:pPr>
            <w:r>
              <w:rPr>
                <w:rFonts w:ascii="Calibri" w:hAnsi="Calibri"/>
                <w:b w:val="0"/>
                <w:i w:val="0"/>
                <w:color w:val="101828"/>
                <w:sz w:val="18"/>
              </w:rPr>
              <w:t>1.24</w:t>
            </w:r>
          </w:p>
        </w:tc>
      </w:tr>
      <w:tr>
        <w:tc>
          <w:tcPr>
            <w:tcW w:type="dxa" w:w="4031"/>
          </w:tcPr>
          <w:p>
            <w:pPr>
              <w:spacing w:after="0"/>
            </w:pPr>
            <w:r>
              <w:rPr>
                <w:rFonts w:ascii="Calibri" w:hAnsi="Calibri"/>
                <w:b w:val="0"/>
                <w:i w:val="0"/>
                <w:color w:val="101828"/>
                <w:sz w:val="18"/>
              </w:rPr>
              <w:t>Finance</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3.01</w:t>
            </w:r>
          </w:p>
        </w:tc>
        <w:tc>
          <w:tcPr>
            <w:tcW w:type="dxa" w:w="1440"/>
          </w:tcPr>
          <w:p>
            <w:pPr>
              <w:spacing w:after="0"/>
            </w:pPr>
            <w:r>
              <w:rPr>
                <w:rFonts w:ascii="Calibri" w:hAnsi="Calibri"/>
                <w:b w:val="0"/>
                <w:i w:val="0"/>
                <w:color w:val="101828"/>
                <w:sz w:val="18"/>
              </w:rPr>
              <w:t>1.10</w:t>
            </w:r>
          </w:p>
        </w:tc>
      </w:tr>
      <w:tr>
        <w:tc>
          <w:tcPr>
            <w:tcW w:type="dxa" w:w="4031"/>
          </w:tcPr>
          <w:p>
            <w:pPr>
              <w:spacing w:after="0"/>
            </w:pPr>
            <w:r>
              <w:rPr>
                <w:rFonts w:ascii="Calibri" w:hAnsi="Calibri"/>
                <w:b w:val="0"/>
                <w:i w:val="0"/>
                <w:color w:val="101828"/>
                <w:sz w:val="18"/>
              </w:rPr>
              <w:t>Cybersecurity</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2.90</w:t>
            </w:r>
          </w:p>
        </w:tc>
        <w:tc>
          <w:tcPr>
            <w:tcW w:type="dxa" w:w="1440"/>
          </w:tcPr>
          <w:p>
            <w:pPr>
              <w:spacing w:after="0"/>
            </w:pPr>
            <w:r>
              <w:rPr>
                <w:rFonts w:ascii="Calibri" w:hAnsi="Calibri"/>
                <w:b w:val="0"/>
                <w:i w:val="0"/>
                <w:color w:val="101828"/>
                <w:sz w:val="18"/>
              </w:rPr>
              <w:t>1.49</w:t>
            </w:r>
          </w:p>
        </w:tc>
      </w:tr>
      <w:tr>
        <w:tc>
          <w:tcPr>
            <w:tcW w:type="dxa" w:w="4031"/>
          </w:tcPr>
          <w:p>
            <w:pPr>
              <w:spacing w:after="0"/>
            </w:pPr>
            <w:r>
              <w:rPr>
                <w:rFonts w:ascii="Calibri" w:hAnsi="Calibri"/>
                <w:b w:val="0"/>
                <w:i w:val="0"/>
                <w:color w:val="101828"/>
                <w:sz w:val="18"/>
              </w:rPr>
              <w:t>Web Development</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2.85</w:t>
            </w:r>
          </w:p>
        </w:tc>
        <w:tc>
          <w:tcPr>
            <w:tcW w:type="dxa" w:w="1440"/>
          </w:tcPr>
          <w:p>
            <w:pPr>
              <w:spacing w:after="0"/>
            </w:pPr>
            <w:r>
              <w:rPr>
                <w:rFonts w:ascii="Calibri" w:hAnsi="Calibri"/>
                <w:b w:val="0"/>
                <w:i w:val="0"/>
                <w:color w:val="101828"/>
                <w:sz w:val="18"/>
              </w:rPr>
              <w:t>1.29</w:t>
            </w:r>
          </w:p>
        </w:tc>
      </w:tr>
      <w:tr>
        <w:tc>
          <w:tcPr>
            <w:tcW w:type="dxa" w:w="4031"/>
          </w:tcPr>
          <w:p>
            <w:pPr>
              <w:spacing w:after="0"/>
            </w:pPr>
            <w:r>
              <w:rPr>
                <w:rFonts w:ascii="Calibri" w:hAnsi="Calibri"/>
                <w:b w:val="0"/>
                <w:i w:val="0"/>
                <w:color w:val="101828"/>
                <w:sz w:val="18"/>
              </w:rPr>
              <w:t>Business</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2.69</w:t>
            </w:r>
          </w:p>
        </w:tc>
        <w:tc>
          <w:tcPr>
            <w:tcW w:type="dxa" w:w="1440"/>
          </w:tcPr>
          <w:p>
            <w:pPr>
              <w:spacing w:after="0"/>
            </w:pPr>
            <w:r>
              <w:rPr>
                <w:rFonts w:ascii="Calibri" w:hAnsi="Calibri"/>
                <w:b w:val="0"/>
                <w:i w:val="0"/>
                <w:color w:val="101828"/>
                <w:sz w:val="18"/>
              </w:rPr>
              <w:t>0.73</w:t>
            </w:r>
          </w:p>
        </w:tc>
      </w:tr>
      <w:tr>
        <w:tc>
          <w:tcPr>
            <w:tcW w:type="dxa" w:w="4031"/>
          </w:tcPr>
          <w:p>
            <w:pPr>
              <w:spacing w:after="0"/>
            </w:pPr>
            <w:r>
              <w:rPr>
                <w:rFonts w:ascii="Calibri" w:hAnsi="Calibri"/>
                <w:b w:val="0"/>
                <w:i w:val="0"/>
                <w:color w:val="101828"/>
                <w:sz w:val="18"/>
              </w:rPr>
              <w:t>Machine Learning</w:t>
            </w:r>
          </w:p>
        </w:tc>
        <w:tc>
          <w:tcPr>
            <w:tcW w:type="dxa" w:w="1007"/>
          </w:tcPr>
          <w:p>
            <w:pPr>
              <w:spacing w:after="0"/>
            </w:pPr>
            <w:r>
              <w:rPr>
                <w:rFonts w:ascii="Calibri" w:hAnsi="Calibri"/>
                <w:b w:val="0"/>
                <w:i w:val="0"/>
                <w:color w:val="101828"/>
                <w:sz w:val="18"/>
              </w:rPr>
              <w:t>5</w:t>
            </w:r>
          </w:p>
        </w:tc>
        <w:tc>
          <w:tcPr>
            <w:tcW w:type="dxa" w:w="1440"/>
          </w:tcPr>
          <w:p>
            <w:pPr>
              <w:spacing w:after="0"/>
            </w:pPr>
            <w:r>
              <w:rPr>
                <w:rFonts w:ascii="Calibri" w:hAnsi="Calibri"/>
                <w:b w:val="0"/>
                <w:i w:val="0"/>
                <w:color w:val="101828"/>
                <w:sz w:val="18"/>
              </w:rPr>
              <w:t>2.66</w:t>
            </w:r>
          </w:p>
        </w:tc>
        <w:tc>
          <w:tcPr>
            <w:tcW w:type="dxa" w:w="1440"/>
          </w:tcPr>
          <w:p>
            <w:pPr>
              <w:spacing w:after="0"/>
            </w:pPr>
            <w:r>
              <w:rPr>
                <w:rFonts w:ascii="Calibri" w:hAnsi="Calibri"/>
                <w:b w:val="0"/>
                <w:i w:val="0"/>
                <w:color w:val="101828"/>
                <w:sz w:val="18"/>
              </w:rPr>
              <w:t>1.56</w:t>
            </w:r>
          </w:p>
        </w:tc>
      </w:tr>
    </w:tbl>
    <w:p>
      <w:pPr>
        <w:spacing w:after="0"/>
      </w:pPr>
    </w:p>
    <w:tbl>
      <w:tblPr>
        <w:tblStyle w:val="TableGrid"/>
        <w:tblW w:type="dxa" w:w="6767"/>
        <w:jc w:val="center"/>
        <w:tblLayout w:type="fixed"/>
        <w:tblLook w:firstColumn="1" w:firstRow="1" w:lastColumn="0" w:lastRow="0" w:noHBand="0" w:noVBand="1" w:val="04A0"/>
        <w:tblInd w:w="120" w:type="dxa"/>
      </w:tblPr>
      <w:tblGrid>
        <w:gridCol w:w="2880"/>
        <w:gridCol w:w="1007"/>
        <w:gridCol w:w="1440"/>
        <w:gridCol w:w="1440"/>
      </w:tblGrid>
      <w:tr>
        <w:trPr>
          <w:tblHeader w:val="true"/>
        </w:trPr>
        <w:tc>
          <w:tcPr>
            <w:tcW w:type="dxa" w:w="2880"/>
            <w:tcMar>
              <w:top w:w="80" w:type="dxa"/>
              <w:start w:w="120" w:type="dxa"/>
              <w:bottom w:w="80" w:type="dxa"/>
              <w:end w:w="120" w:type="dxa"/>
            </w:tcMar>
            <w:vAlign w:val="center"/>
            <w:shd w:fill="F2F4F7"/>
          </w:tcPr>
          <w:p>
            <w:pPr>
              <w:spacing w:after="0"/>
              <w:jc w:val="left"/>
            </w:pPr>
            <w:r>
              <w:rPr>
                <w:rFonts w:ascii="Calibri" w:hAnsi="Calibri"/>
                <w:b/>
                <w:i w:val="0"/>
                <w:color w:val="0B2545"/>
                <w:sz w:val="19"/>
              </w:rPr>
              <w:t>Level</w:t>
            </w:r>
          </w:p>
        </w:tc>
        <w:tc>
          <w:tcPr>
            <w:tcW w:type="dxa" w:w="1007"/>
            <w:tcMar>
              <w:top w:w="80" w:type="dxa"/>
              <w:start w:w="120" w:type="dxa"/>
              <w:bottom w:w="80" w:type="dxa"/>
              <w:end w:w="120" w:type="dxa"/>
            </w:tcMar>
            <w:vAlign w:val="center"/>
            <w:shd w:fill="F2F4F7"/>
          </w:tcPr>
          <w:p>
            <w:pPr>
              <w:spacing w:after="0"/>
              <w:jc w:val="left"/>
            </w:pPr>
            <w:r>
              <w:rPr>
                <w:rFonts w:ascii="Calibri" w:hAnsi="Calibri"/>
                <w:b/>
                <w:i w:val="0"/>
                <w:color w:val="0B2545"/>
                <w:sz w:val="19"/>
              </w:rPr>
              <w:t>Courses</w:t>
            </w:r>
          </w:p>
        </w:tc>
        <w:tc>
          <w:tcPr>
            <w:tcW w:type="dxa" w:w="1440"/>
            <w:tcMar>
              <w:top w:w="80" w:type="dxa"/>
              <w:start w:w="120" w:type="dxa"/>
              <w:bottom w:w="80" w:type="dxa"/>
              <w:end w:w="120" w:type="dxa"/>
            </w:tcMar>
            <w:vAlign w:val="center"/>
            <w:shd w:fill="F2F4F7"/>
          </w:tcPr>
          <w:p>
            <w:pPr>
              <w:spacing w:after="0"/>
              <w:jc w:val="left"/>
            </w:pPr>
            <w:r>
              <w:rPr>
                <w:rFonts w:ascii="Calibri" w:hAnsi="Calibri"/>
                <w:b/>
                <w:i w:val="0"/>
                <w:color w:val="0B2545"/>
                <w:sz w:val="19"/>
              </w:rPr>
              <w:t>Avg rating</w:t>
            </w:r>
          </w:p>
        </w:tc>
        <w:tc>
          <w:tcPr>
            <w:tcW w:type="dxa" w:w="1440"/>
            <w:tcMar>
              <w:top w:w="80" w:type="dxa"/>
              <w:start w:w="120" w:type="dxa"/>
              <w:bottom w:w="80" w:type="dxa"/>
              <w:end w:w="120" w:type="dxa"/>
            </w:tcMar>
            <w:vAlign w:val="center"/>
            <w:shd w:fill="F2F4F7"/>
          </w:tcPr>
          <w:p>
            <w:pPr>
              <w:spacing w:after="0"/>
              <w:jc w:val="left"/>
            </w:pPr>
            <w:r>
              <w:rPr>
                <w:rFonts w:ascii="Calibri" w:hAnsi="Calibri"/>
                <w:b/>
                <w:i w:val="0"/>
                <w:color w:val="0B2545"/>
                <w:sz w:val="19"/>
              </w:rPr>
              <w:t>Rating SD</w:t>
            </w:r>
          </w:p>
        </w:tc>
      </w:tr>
      <w:tr>
        <w:tc>
          <w:tcPr>
            <w:tcW w:type="dxa" w:w="2880"/>
          </w:tcPr>
          <w:p>
            <w:pPr>
              <w:spacing w:after="0"/>
            </w:pPr>
            <w:r>
              <w:rPr>
                <w:rFonts w:ascii="Calibri" w:hAnsi="Calibri"/>
                <w:b w:val="0"/>
                <w:i w:val="0"/>
                <w:color w:val="101828"/>
                <w:sz w:val="18"/>
              </w:rPr>
              <w:t>Intermediate</w:t>
            </w:r>
          </w:p>
        </w:tc>
        <w:tc>
          <w:tcPr>
            <w:tcW w:type="dxa" w:w="1007"/>
          </w:tcPr>
          <w:p>
            <w:pPr>
              <w:spacing w:after="0"/>
            </w:pPr>
            <w:r>
              <w:rPr>
                <w:rFonts w:ascii="Calibri" w:hAnsi="Calibri"/>
                <w:b w:val="0"/>
                <w:i w:val="0"/>
                <w:color w:val="101828"/>
                <w:sz w:val="18"/>
              </w:rPr>
              <w:t>18</w:t>
            </w:r>
          </w:p>
        </w:tc>
        <w:tc>
          <w:tcPr>
            <w:tcW w:type="dxa" w:w="1440"/>
          </w:tcPr>
          <w:p>
            <w:pPr>
              <w:spacing w:after="0"/>
            </w:pPr>
            <w:r>
              <w:rPr>
                <w:rFonts w:ascii="Calibri" w:hAnsi="Calibri"/>
                <w:b w:val="0"/>
                <w:i w:val="0"/>
                <w:color w:val="101828"/>
                <w:sz w:val="18"/>
              </w:rPr>
              <w:t>3.32</w:t>
            </w:r>
          </w:p>
        </w:tc>
        <w:tc>
          <w:tcPr>
            <w:tcW w:type="dxa" w:w="1440"/>
          </w:tcPr>
          <w:p>
            <w:pPr>
              <w:spacing w:after="0"/>
            </w:pPr>
            <w:r>
              <w:rPr>
                <w:rFonts w:ascii="Calibri" w:hAnsi="Calibri"/>
                <w:b w:val="0"/>
                <w:i w:val="0"/>
                <w:color w:val="101828"/>
                <w:sz w:val="18"/>
              </w:rPr>
              <w:t>1.09</w:t>
            </w:r>
          </w:p>
        </w:tc>
      </w:tr>
      <w:tr>
        <w:tc>
          <w:tcPr>
            <w:tcW w:type="dxa" w:w="2880"/>
          </w:tcPr>
          <w:p>
            <w:pPr>
              <w:spacing w:after="0"/>
            </w:pPr>
            <w:r>
              <w:rPr>
                <w:rFonts w:ascii="Calibri" w:hAnsi="Calibri"/>
                <w:b w:val="0"/>
                <w:i w:val="0"/>
                <w:color w:val="101828"/>
                <w:sz w:val="18"/>
              </w:rPr>
              <w:t>Beginner</w:t>
            </w:r>
          </w:p>
        </w:tc>
        <w:tc>
          <w:tcPr>
            <w:tcW w:type="dxa" w:w="1007"/>
          </w:tcPr>
          <w:p>
            <w:pPr>
              <w:spacing w:after="0"/>
            </w:pPr>
            <w:r>
              <w:rPr>
                <w:rFonts w:ascii="Calibri" w:hAnsi="Calibri"/>
                <w:b w:val="0"/>
                <w:i w:val="0"/>
                <w:color w:val="101828"/>
                <w:sz w:val="18"/>
              </w:rPr>
              <w:t>21</w:t>
            </w:r>
          </w:p>
        </w:tc>
        <w:tc>
          <w:tcPr>
            <w:tcW w:type="dxa" w:w="1440"/>
          </w:tcPr>
          <w:p>
            <w:pPr>
              <w:spacing w:after="0"/>
            </w:pPr>
            <w:r>
              <w:rPr>
                <w:rFonts w:ascii="Calibri" w:hAnsi="Calibri"/>
                <w:b w:val="0"/>
                <w:i w:val="0"/>
                <w:color w:val="101828"/>
                <w:sz w:val="18"/>
              </w:rPr>
              <w:t>3.19</w:t>
            </w:r>
          </w:p>
        </w:tc>
        <w:tc>
          <w:tcPr>
            <w:tcW w:type="dxa" w:w="1440"/>
          </w:tcPr>
          <w:p>
            <w:pPr>
              <w:spacing w:after="0"/>
            </w:pPr>
            <w:r>
              <w:rPr>
                <w:rFonts w:ascii="Calibri" w:hAnsi="Calibri"/>
                <w:b w:val="0"/>
                <w:i w:val="0"/>
                <w:color w:val="101828"/>
                <w:sz w:val="18"/>
              </w:rPr>
              <w:t>1.30</w:t>
            </w:r>
          </w:p>
        </w:tc>
      </w:tr>
      <w:tr>
        <w:tc>
          <w:tcPr>
            <w:tcW w:type="dxa" w:w="2880"/>
          </w:tcPr>
          <w:p>
            <w:pPr>
              <w:spacing w:after="0"/>
            </w:pPr>
            <w:r>
              <w:rPr>
                <w:rFonts w:ascii="Calibri" w:hAnsi="Calibri"/>
                <w:b w:val="0"/>
                <w:i w:val="0"/>
                <w:color w:val="101828"/>
                <w:sz w:val="18"/>
              </w:rPr>
              <w:t>Advanced</w:t>
            </w:r>
          </w:p>
        </w:tc>
        <w:tc>
          <w:tcPr>
            <w:tcW w:type="dxa" w:w="1007"/>
          </w:tcPr>
          <w:p>
            <w:pPr>
              <w:spacing w:after="0"/>
            </w:pPr>
            <w:r>
              <w:rPr>
                <w:rFonts w:ascii="Calibri" w:hAnsi="Calibri"/>
                <w:b w:val="0"/>
                <w:i w:val="0"/>
                <w:color w:val="101828"/>
                <w:sz w:val="18"/>
              </w:rPr>
              <w:t>21</w:t>
            </w:r>
          </w:p>
        </w:tc>
        <w:tc>
          <w:tcPr>
            <w:tcW w:type="dxa" w:w="1440"/>
          </w:tcPr>
          <w:p>
            <w:pPr>
              <w:spacing w:after="0"/>
            </w:pPr>
            <w:r>
              <w:rPr>
                <w:rFonts w:ascii="Calibri" w:hAnsi="Calibri"/>
                <w:b w:val="0"/>
                <w:i w:val="0"/>
                <w:color w:val="101828"/>
                <w:sz w:val="18"/>
              </w:rPr>
              <w:t>2.81</w:t>
            </w:r>
          </w:p>
        </w:tc>
        <w:tc>
          <w:tcPr>
            <w:tcW w:type="dxa" w:w="1440"/>
          </w:tcPr>
          <w:p>
            <w:pPr>
              <w:spacing w:after="0"/>
            </w:pPr>
            <w:r>
              <w:rPr>
                <w:rFonts w:ascii="Calibri" w:hAnsi="Calibri"/>
                <w:b w:val="0"/>
                <w:i w:val="0"/>
                <w:color w:val="101828"/>
                <w:sz w:val="18"/>
              </w:rPr>
              <w:t>1.10</w:t>
            </w:r>
          </w:p>
        </w:tc>
      </w:tr>
    </w:tbl>
    <w:p>
      <w:pPr>
        <w:spacing w:after="0"/>
      </w:pPr>
    </w:p>
    <w:p>
      <w:r>
        <w:t>Marketing is the highest-rated category at 3.72, while Machine Learning is lowest at 2.66. Intermediate courses lead by level at 3.32; Advanced courses are lowest at 2.81. The Advanced result is a practical review priority because it may indicate a design or scaffolding challenge rather than simply an instructor issue.</w:t>
      </w:r>
    </w:p>
    <w:p>
      <w:pPr>
        <w:pStyle w:val="Heading2"/>
      </w:pPr>
      <w:r>
        <w:t>4.4 Instructor impact and enrollment concentration</w:t>
      </w:r>
    </w:p>
    <w:tbl>
      <w:tblPr>
        <w:tblStyle w:val="TableGrid"/>
        <w:tblW w:type="dxa" w:w="8784"/>
        <w:jc w:val="center"/>
        <w:tblLayout w:type="fixed"/>
        <w:tblLook w:firstColumn="1" w:firstRow="1" w:lastColumn="0" w:lastRow="0" w:noHBand="0" w:noVBand="1" w:val="04A0"/>
        <w:tblInd w:w="120" w:type="dxa"/>
      </w:tblPr>
      <w:tblGrid>
        <w:gridCol w:w="1944"/>
        <w:gridCol w:w="1080"/>
        <w:gridCol w:w="1224"/>
        <w:gridCol w:w="1296"/>
        <w:gridCol w:w="1296"/>
        <w:gridCol w:w="1944"/>
      </w:tblGrid>
      <w:tr>
        <w:trPr>
          <w:tblHeader w:val="true"/>
        </w:trPr>
        <w:tc>
          <w:tcPr>
            <w:tcW w:type="dxa" w:w="1944"/>
            <w:tcMar>
              <w:top w:w="80" w:type="dxa"/>
              <w:start w:w="120" w:type="dxa"/>
              <w:bottom w:w="80" w:type="dxa"/>
              <w:end w:w="120" w:type="dxa"/>
            </w:tcMar>
            <w:vAlign w:val="center"/>
            <w:shd w:fill="F2F4F7"/>
          </w:tcPr>
          <w:p>
            <w:pPr>
              <w:spacing w:after="0"/>
              <w:jc w:val="left"/>
            </w:pPr>
            <w:r>
              <w:rPr>
                <w:rFonts w:ascii="Calibri" w:hAnsi="Calibri"/>
                <w:b/>
                <w:i w:val="0"/>
                <w:color w:val="0B2545"/>
                <w:sz w:val="19"/>
              </w:rPr>
              <w:t>Teacher tier</w:t>
            </w:r>
          </w:p>
        </w:tc>
        <w:tc>
          <w:tcPr>
            <w:tcW w:type="dxa" w:w="1080"/>
            <w:tcMar>
              <w:top w:w="80" w:type="dxa"/>
              <w:start w:w="120" w:type="dxa"/>
              <w:bottom w:w="80" w:type="dxa"/>
              <w:end w:w="120" w:type="dxa"/>
            </w:tcMar>
            <w:vAlign w:val="center"/>
            <w:shd w:fill="F2F4F7"/>
          </w:tcPr>
          <w:p>
            <w:pPr>
              <w:spacing w:after="0"/>
              <w:jc w:val="left"/>
            </w:pPr>
            <w:r>
              <w:rPr>
                <w:rFonts w:ascii="Calibri" w:hAnsi="Calibri"/>
                <w:b/>
                <w:i w:val="0"/>
                <w:color w:val="0B2545"/>
                <w:sz w:val="19"/>
              </w:rPr>
              <w:t>Instructors</w:t>
            </w:r>
          </w:p>
        </w:tc>
        <w:tc>
          <w:tcPr>
            <w:tcW w:type="dxa" w:w="1224"/>
            <w:tcMar>
              <w:top w:w="80" w:type="dxa"/>
              <w:start w:w="120" w:type="dxa"/>
              <w:bottom w:w="80" w:type="dxa"/>
              <w:end w:w="120" w:type="dxa"/>
            </w:tcMar>
            <w:vAlign w:val="center"/>
            <w:shd w:fill="F2F4F7"/>
          </w:tcPr>
          <w:p>
            <w:pPr>
              <w:spacing w:after="0"/>
              <w:jc w:val="left"/>
            </w:pPr>
            <w:r>
              <w:rPr>
                <w:rFonts w:ascii="Calibri" w:hAnsi="Calibri"/>
                <w:b/>
                <w:i w:val="0"/>
                <w:color w:val="0B2545"/>
                <w:sz w:val="19"/>
              </w:rPr>
              <w:t>Enrollments</w:t>
            </w:r>
          </w:p>
        </w:tc>
        <w:tc>
          <w:tcPr>
            <w:tcW w:type="dxa" w:w="1296"/>
            <w:tcMar>
              <w:top w:w="80" w:type="dxa"/>
              <w:start w:w="120" w:type="dxa"/>
              <w:bottom w:w="80" w:type="dxa"/>
              <w:end w:w="120" w:type="dxa"/>
            </w:tcMar>
            <w:vAlign w:val="center"/>
            <w:shd w:fill="F2F4F7"/>
          </w:tcPr>
          <w:p>
            <w:pPr>
              <w:spacing w:after="0"/>
              <w:jc w:val="left"/>
            </w:pPr>
            <w:r>
              <w:rPr>
                <w:rFonts w:ascii="Calibri" w:hAnsi="Calibri"/>
                <w:b/>
                <w:i w:val="0"/>
                <w:color w:val="0B2545"/>
                <w:sz w:val="19"/>
              </w:rPr>
              <w:t>Instructor share</w:t>
            </w:r>
          </w:p>
        </w:tc>
        <w:tc>
          <w:tcPr>
            <w:tcW w:type="dxa" w:w="1296"/>
            <w:tcMar>
              <w:top w:w="80" w:type="dxa"/>
              <w:start w:w="120" w:type="dxa"/>
              <w:bottom w:w="80" w:type="dxa"/>
              <w:end w:w="120" w:type="dxa"/>
            </w:tcMar>
            <w:vAlign w:val="center"/>
            <w:shd w:fill="F2F4F7"/>
          </w:tcPr>
          <w:p>
            <w:pPr>
              <w:spacing w:after="0"/>
              <w:jc w:val="left"/>
            </w:pPr>
            <w:r>
              <w:rPr>
                <w:rFonts w:ascii="Calibri" w:hAnsi="Calibri"/>
                <w:b/>
                <w:i w:val="0"/>
                <w:color w:val="0B2545"/>
                <w:sz w:val="19"/>
              </w:rPr>
              <w:t>Enrollment share</w:t>
            </w:r>
          </w:p>
        </w:tc>
        <w:tc>
          <w:tcPr>
            <w:tcW w:type="dxa" w:w="1944"/>
            <w:tcMar>
              <w:top w:w="80" w:type="dxa"/>
              <w:start w:w="120" w:type="dxa"/>
              <w:bottom w:w="80" w:type="dxa"/>
              <w:end w:w="120" w:type="dxa"/>
            </w:tcMar>
            <w:vAlign w:val="center"/>
            <w:shd w:fill="F2F4F7"/>
          </w:tcPr>
          <w:p>
            <w:pPr>
              <w:spacing w:after="0"/>
              <w:jc w:val="left"/>
            </w:pPr>
            <w:r>
              <w:rPr>
                <w:rFonts w:ascii="Calibri" w:hAnsi="Calibri"/>
                <w:b/>
                <w:i w:val="0"/>
                <w:color w:val="0B2545"/>
                <w:sz w:val="19"/>
              </w:rPr>
              <w:t>Avg assigned course rating</w:t>
            </w:r>
          </w:p>
        </w:tc>
      </w:tr>
      <w:tr>
        <w:tc>
          <w:tcPr>
            <w:tcW w:type="dxa" w:w="1944"/>
          </w:tcPr>
          <w:p>
            <w:pPr>
              <w:spacing w:after="0"/>
            </w:pPr>
            <w:r>
              <w:rPr>
                <w:rFonts w:ascii="Calibri" w:hAnsi="Calibri"/>
                <w:b w:val="0"/>
                <w:i w:val="0"/>
                <w:color w:val="101828"/>
                <w:sz w:val="18"/>
              </w:rPr>
              <w:t>Low (&lt;3.0)</w:t>
            </w:r>
          </w:p>
        </w:tc>
        <w:tc>
          <w:tcPr>
            <w:tcW w:type="dxa" w:w="1080"/>
          </w:tcPr>
          <w:p>
            <w:pPr>
              <w:spacing w:after="0"/>
            </w:pPr>
            <w:r>
              <w:rPr>
                <w:rFonts w:ascii="Calibri" w:hAnsi="Calibri"/>
                <w:b w:val="0"/>
                <w:i w:val="0"/>
                <w:color w:val="101828"/>
                <w:sz w:val="18"/>
              </w:rPr>
              <w:t>21</w:t>
            </w:r>
          </w:p>
        </w:tc>
        <w:tc>
          <w:tcPr>
            <w:tcW w:type="dxa" w:w="1224"/>
          </w:tcPr>
          <w:p>
            <w:pPr>
              <w:spacing w:after="0"/>
            </w:pPr>
            <w:r>
              <w:rPr>
                <w:rFonts w:ascii="Calibri" w:hAnsi="Calibri"/>
                <w:b w:val="0"/>
                <w:i w:val="0"/>
                <w:color w:val="101828"/>
                <w:sz w:val="18"/>
              </w:rPr>
              <w:t>1604</w:t>
            </w:r>
          </w:p>
        </w:tc>
        <w:tc>
          <w:tcPr>
            <w:tcW w:type="dxa" w:w="1296"/>
          </w:tcPr>
          <w:p>
            <w:pPr>
              <w:spacing w:after="0"/>
            </w:pPr>
            <w:r>
              <w:rPr>
                <w:rFonts w:ascii="Calibri" w:hAnsi="Calibri"/>
                <w:b w:val="0"/>
                <w:i w:val="0"/>
                <w:color w:val="101828"/>
                <w:sz w:val="18"/>
              </w:rPr>
              <w:t>35.0%</w:t>
            </w:r>
          </w:p>
        </w:tc>
        <w:tc>
          <w:tcPr>
            <w:tcW w:type="dxa" w:w="1296"/>
          </w:tcPr>
          <w:p>
            <w:pPr>
              <w:spacing w:after="0"/>
            </w:pPr>
            <w:r>
              <w:rPr>
                <w:rFonts w:ascii="Calibri" w:hAnsi="Calibri"/>
                <w:b w:val="0"/>
                <w:i w:val="0"/>
                <w:color w:val="101828"/>
                <w:sz w:val="18"/>
              </w:rPr>
              <w:t>16.0%</w:t>
            </w:r>
          </w:p>
        </w:tc>
        <w:tc>
          <w:tcPr>
            <w:tcW w:type="dxa" w:w="1944"/>
          </w:tcPr>
          <w:p>
            <w:pPr>
              <w:spacing w:after="0"/>
            </w:pPr>
            <w:r>
              <w:rPr>
                <w:rFonts w:ascii="Calibri" w:hAnsi="Calibri"/>
                <w:b w:val="0"/>
                <w:i w:val="0"/>
                <w:color w:val="101828"/>
                <w:sz w:val="18"/>
              </w:rPr>
              <w:t>3.17</w:t>
            </w:r>
          </w:p>
        </w:tc>
      </w:tr>
      <w:tr>
        <w:tc>
          <w:tcPr>
            <w:tcW w:type="dxa" w:w="1944"/>
          </w:tcPr>
          <w:p>
            <w:pPr>
              <w:spacing w:after="0"/>
            </w:pPr>
            <w:r>
              <w:rPr>
                <w:rFonts w:ascii="Calibri" w:hAnsi="Calibri"/>
                <w:b w:val="0"/>
                <w:i w:val="0"/>
                <w:color w:val="101828"/>
                <w:sz w:val="18"/>
              </w:rPr>
              <w:t>Mid (3.0-&lt;4.0)</w:t>
            </w:r>
          </w:p>
        </w:tc>
        <w:tc>
          <w:tcPr>
            <w:tcW w:type="dxa" w:w="1080"/>
          </w:tcPr>
          <w:p>
            <w:pPr>
              <w:spacing w:after="0"/>
            </w:pPr>
            <w:r>
              <w:rPr>
                <w:rFonts w:ascii="Calibri" w:hAnsi="Calibri"/>
                <w:b w:val="0"/>
                <w:i w:val="0"/>
                <w:color w:val="101828"/>
                <w:sz w:val="18"/>
              </w:rPr>
              <w:t>28</w:t>
            </w:r>
          </w:p>
        </w:tc>
        <w:tc>
          <w:tcPr>
            <w:tcW w:type="dxa" w:w="1224"/>
          </w:tcPr>
          <w:p>
            <w:pPr>
              <w:spacing w:after="0"/>
            </w:pPr>
            <w:r>
              <w:rPr>
                <w:rFonts w:ascii="Calibri" w:hAnsi="Calibri"/>
                <w:b w:val="0"/>
                <w:i w:val="0"/>
                <w:color w:val="101828"/>
                <w:sz w:val="18"/>
              </w:rPr>
              <w:t>1576</w:t>
            </w:r>
          </w:p>
        </w:tc>
        <w:tc>
          <w:tcPr>
            <w:tcW w:type="dxa" w:w="1296"/>
          </w:tcPr>
          <w:p>
            <w:pPr>
              <w:spacing w:after="0"/>
            </w:pPr>
            <w:r>
              <w:rPr>
                <w:rFonts w:ascii="Calibri" w:hAnsi="Calibri"/>
                <w:b w:val="0"/>
                <w:i w:val="0"/>
                <w:color w:val="101828"/>
                <w:sz w:val="18"/>
              </w:rPr>
              <w:t>46.7%</w:t>
            </w:r>
          </w:p>
        </w:tc>
        <w:tc>
          <w:tcPr>
            <w:tcW w:type="dxa" w:w="1296"/>
          </w:tcPr>
          <w:p>
            <w:pPr>
              <w:spacing w:after="0"/>
            </w:pPr>
            <w:r>
              <w:rPr>
                <w:rFonts w:ascii="Calibri" w:hAnsi="Calibri"/>
                <w:b w:val="0"/>
                <w:i w:val="0"/>
                <w:color w:val="101828"/>
                <w:sz w:val="18"/>
              </w:rPr>
              <w:t>15.8%</w:t>
            </w:r>
          </w:p>
        </w:tc>
        <w:tc>
          <w:tcPr>
            <w:tcW w:type="dxa" w:w="1944"/>
          </w:tcPr>
          <w:p>
            <w:pPr>
              <w:spacing w:after="0"/>
            </w:pPr>
            <w:r>
              <w:rPr>
                <w:rFonts w:ascii="Calibri" w:hAnsi="Calibri"/>
                <w:b w:val="0"/>
                <w:i w:val="0"/>
                <w:color w:val="101828"/>
                <w:sz w:val="18"/>
              </w:rPr>
              <w:t>3.14</w:t>
            </w:r>
          </w:p>
        </w:tc>
      </w:tr>
      <w:tr>
        <w:tc>
          <w:tcPr>
            <w:tcW w:type="dxa" w:w="1944"/>
          </w:tcPr>
          <w:p>
            <w:pPr>
              <w:spacing w:after="0"/>
            </w:pPr>
            <w:r>
              <w:rPr>
                <w:rFonts w:ascii="Calibri" w:hAnsi="Calibri"/>
                <w:b w:val="0"/>
                <w:i w:val="0"/>
                <w:color w:val="101828"/>
                <w:sz w:val="18"/>
              </w:rPr>
              <w:t>High (4.0+)</w:t>
            </w:r>
          </w:p>
        </w:tc>
        <w:tc>
          <w:tcPr>
            <w:tcW w:type="dxa" w:w="1080"/>
          </w:tcPr>
          <w:p>
            <w:pPr>
              <w:spacing w:after="0"/>
            </w:pPr>
            <w:r>
              <w:rPr>
                <w:rFonts w:ascii="Calibri" w:hAnsi="Calibri"/>
                <w:b w:val="0"/>
                <w:i w:val="0"/>
                <w:color w:val="101828"/>
                <w:sz w:val="18"/>
              </w:rPr>
              <w:t>11</w:t>
            </w:r>
          </w:p>
        </w:tc>
        <w:tc>
          <w:tcPr>
            <w:tcW w:type="dxa" w:w="1224"/>
          </w:tcPr>
          <w:p>
            <w:pPr>
              <w:spacing w:after="0"/>
            </w:pPr>
            <w:r>
              <w:rPr>
                <w:rFonts w:ascii="Calibri" w:hAnsi="Calibri"/>
                <w:b w:val="0"/>
                <w:i w:val="0"/>
                <w:color w:val="101828"/>
                <w:sz w:val="18"/>
              </w:rPr>
              <w:t>6820</w:t>
            </w:r>
          </w:p>
        </w:tc>
        <w:tc>
          <w:tcPr>
            <w:tcW w:type="dxa" w:w="1296"/>
          </w:tcPr>
          <w:p>
            <w:pPr>
              <w:spacing w:after="0"/>
            </w:pPr>
            <w:r>
              <w:rPr>
                <w:rFonts w:ascii="Calibri" w:hAnsi="Calibri"/>
                <w:b w:val="0"/>
                <w:i w:val="0"/>
                <w:color w:val="101828"/>
                <w:sz w:val="18"/>
              </w:rPr>
              <w:t>18.3%</w:t>
            </w:r>
          </w:p>
        </w:tc>
        <w:tc>
          <w:tcPr>
            <w:tcW w:type="dxa" w:w="1296"/>
          </w:tcPr>
          <w:p>
            <w:pPr>
              <w:spacing w:after="0"/>
            </w:pPr>
            <w:r>
              <w:rPr>
                <w:rFonts w:ascii="Calibri" w:hAnsi="Calibri"/>
                <w:b w:val="0"/>
                <w:i w:val="0"/>
                <w:color w:val="101828"/>
                <w:sz w:val="18"/>
              </w:rPr>
              <w:t>68.2%</w:t>
            </w:r>
          </w:p>
        </w:tc>
        <w:tc>
          <w:tcPr>
            <w:tcW w:type="dxa" w:w="1944"/>
          </w:tcPr>
          <w:p>
            <w:pPr>
              <w:spacing w:after="0"/>
            </w:pPr>
            <w:r>
              <w:rPr>
                <w:rFonts w:ascii="Calibri" w:hAnsi="Calibri"/>
                <w:b w:val="0"/>
                <w:i w:val="0"/>
                <w:color w:val="101828"/>
                <w:sz w:val="18"/>
              </w:rPr>
              <w:t>3.17</w:t>
            </w:r>
          </w:p>
        </w:tc>
      </w:tr>
    </w:tbl>
    <w:p>
      <w:pPr>
        <w:spacing w:after="0"/>
      </w:pPr>
    </w:p>
    <w:p>
      <w:r>
        <w:t>High-rated instructors are 11 of 60 instructors (18.3%) but receive 68.2% of observed enrollments, giving an Enrollment Influence Ratio of 3.72x. Their average assigned course rating (3.17) is almost the same as the low and mid tiers, so the enrollment concentration is not explained by a higher average course rating in this workbook.</w:t>
      </w:r>
    </w:p>
    <w:p>
      <w:r>
        <w:t>Leaderboard highlights are provided below. Rankings are descriptive and should be read with enrollment volume and course coverage, not teacher rating alone.</w:t>
      </w:r>
    </w:p>
    <w:tbl>
      <w:tblPr>
        <w:tblStyle w:val="TableGrid"/>
        <w:tblW w:type="dxa" w:w="9360"/>
        <w:jc w:val="center"/>
        <w:tblLayout w:type="fixed"/>
        <w:tblLook w:firstColumn="1" w:firstRow="1" w:lastColumn="0" w:lastRow="0" w:noHBand="0" w:noVBand="1" w:val="04A0"/>
        <w:tblInd w:w="120" w:type="dxa"/>
      </w:tblPr>
      <w:tblGrid>
        <w:gridCol w:w="1944"/>
        <w:gridCol w:w="1584"/>
        <w:gridCol w:w="1152"/>
        <w:gridCol w:w="1296"/>
        <w:gridCol w:w="1152"/>
        <w:gridCol w:w="1152"/>
        <w:gridCol w:w="1080"/>
      </w:tblGrid>
      <w:tr>
        <w:trPr>
          <w:tblHeader w:val="true"/>
        </w:trPr>
        <w:tc>
          <w:tcPr>
            <w:tcW w:type="dxa" w:w="1944"/>
            <w:tcMar>
              <w:top w:w="80" w:type="dxa"/>
              <w:start w:w="120" w:type="dxa"/>
              <w:bottom w:w="80" w:type="dxa"/>
              <w:end w:w="120" w:type="dxa"/>
            </w:tcMar>
            <w:vAlign w:val="center"/>
            <w:shd w:fill="F2F4F7"/>
          </w:tcPr>
          <w:p>
            <w:pPr>
              <w:spacing w:after="0"/>
              <w:jc w:val="left"/>
            </w:pPr>
            <w:r>
              <w:rPr>
                <w:rFonts w:ascii="Calibri" w:hAnsi="Calibri"/>
                <w:b/>
                <w:i w:val="0"/>
                <w:color w:val="0B2545"/>
                <w:sz w:val="19"/>
              </w:rPr>
              <w:t>Instructor</w:t>
            </w:r>
          </w:p>
        </w:tc>
        <w:tc>
          <w:tcPr>
            <w:tcW w:type="dxa" w:w="1584"/>
            <w:tcMar>
              <w:top w:w="80" w:type="dxa"/>
              <w:start w:w="120" w:type="dxa"/>
              <w:bottom w:w="80" w:type="dxa"/>
              <w:end w:w="120" w:type="dxa"/>
            </w:tcMar>
            <w:vAlign w:val="center"/>
            <w:shd w:fill="F2F4F7"/>
          </w:tcPr>
          <w:p>
            <w:pPr>
              <w:spacing w:after="0"/>
              <w:jc w:val="left"/>
            </w:pPr>
            <w:r>
              <w:rPr>
                <w:rFonts w:ascii="Calibri" w:hAnsi="Calibri"/>
                <w:b/>
                <w:i w:val="0"/>
                <w:color w:val="0B2545"/>
                <w:sz w:val="19"/>
              </w:rPr>
              <w:t>Expertise</w:t>
            </w:r>
          </w:p>
        </w:tc>
        <w:tc>
          <w:tcPr>
            <w:tcW w:type="dxa" w:w="1152"/>
            <w:tcMar>
              <w:top w:w="80" w:type="dxa"/>
              <w:start w:w="120" w:type="dxa"/>
              <w:bottom w:w="80" w:type="dxa"/>
              <w:end w:w="120" w:type="dxa"/>
            </w:tcMar>
            <w:vAlign w:val="center"/>
            <w:shd w:fill="F2F4F7"/>
          </w:tcPr>
          <w:p>
            <w:pPr>
              <w:spacing w:after="0"/>
              <w:jc w:val="left"/>
            </w:pPr>
            <w:r>
              <w:rPr>
                <w:rFonts w:ascii="Calibri" w:hAnsi="Calibri"/>
                <w:b/>
                <w:i w:val="0"/>
                <w:color w:val="0B2545"/>
                <w:sz w:val="19"/>
              </w:rPr>
              <w:t>Teacher rating</w:t>
            </w:r>
          </w:p>
        </w:tc>
        <w:tc>
          <w:tcPr>
            <w:tcW w:type="dxa" w:w="1296"/>
            <w:tcMar>
              <w:top w:w="80" w:type="dxa"/>
              <w:start w:w="120" w:type="dxa"/>
              <w:bottom w:w="80" w:type="dxa"/>
              <w:end w:w="120" w:type="dxa"/>
            </w:tcMar>
            <w:vAlign w:val="center"/>
            <w:shd w:fill="F2F4F7"/>
          </w:tcPr>
          <w:p>
            <w:pPr>
              <w:spacing w:after="0"/>
              <w:jc w:val="left"/>
            </w:pPr>
            <w:r>
              <w:rPr>
                <w:rFonts w:ascii="Calibri" w:hAnsi="Calibri"/>
                <w:b/>
                <w:i w:val="0"/>
                <w:color w:val="0B2545"/>
                <w:sz w:val="19"/>
              </w:rPr>
              <w:t>Avg course rating</w:t>
            </w:r>
          </w:p>
        </w:tc>
        <w:tc>
          <w:tcPr>
            <w:tcW w:type="dxa" w:w="1152"/>
            <w:tcMar>
              <w:top w:w="80" w:type="dxa"/>
              <w:start w:w="120" w:type="dxa"/>
              <w:bottom w:w="80" w:type="dxa"/>
              <w:end w:w="120" w:type="dxa"/>
            </w:tcMar>
            <w:vAlign w:val="center"/>
            <w:shd w:fill="F2F4F7"/>
          </w:tcPr>
          <w:p>
            <w:pPr>
              <w:spacing w:after="0"/>
              <w:jc w:val="left"/>
            </w:pPr>
            <w:r>
              <w:rPr>
                <w:rFonts w:ascii="Calibri" w:hAnsi="Calibri"/>
                <w:b/>
                <w:i w:val="0"/>
                <w:color w:val="0B2545"/>
                <w:sz w:val="19"/>
              </w:rPr>
              <w:t>Consistency</w:t>
            </w:r>
          </w:p>
        </w:tc>
        <w:tc>
          <w:tcPr>
            <w:tcW w:type="dxa" w:w="1152"/>
            <w:tcMar>
              <w:top w:w="80" w:type="dxa"/>
              <w:start w:w="120" w:type="dxa"/>
              <w:bottom w:w="80" w:type="dxa"/>
              <w:end w:w="120" w:type="dxa"/>
            </w:tcMar>
            <w:vAlign w:val="center"/>
            <w:shd w:fill="F2F4F7"/>
          </w:tcPr>
          <w:p>
            <w:pPr>
              <w:spacing w:after="0"/>
              <w:jc w:val="left"/>
            </w:pPr>
            <w:r>
              <w:rPr>
                <w:rFonts w:ascii="Calibri" w:hAnsi="Calibri"/>
                <w:b/>
                <w:i w:val="0"/>
                <w:color w:val="0B2545"/>
                <w:sz w:val="19"/>
              </w:rPr>
              <w:t>Enrollments</w:t>
            </w:r>
          </w:p>
        </w:tc>
        <w:tc>
          <w:tcPr>
            <w:tcW w:type="dxa" w:w="1080"/>
            <w:tcMar>
              <w:top w:w="80" w:type="dxa"/>
              <w:start w:w="120" w:type="dxa"/>
              <w:bottom w:w="80" w:type="dxa"/>
              <w:end w:w="120" w:type="dxa"/>
            </w:tcMar>
            <w:vAlign w:val="center"/>
            <w:shd w:fill="F2F4F7"/>
          </w:tcPr>
          <w:p>
            <w:pPr>
              <w:spacing w:after="0"/>
              <w:jc w:val="left"/>
            </w:pPr>
            <w:r>
              <w:rPr>
                <w:rFonts w:ascii="Calibri" w:hAnsi="Calibri"/>
                <w:b/>
                <w:i w:val="0"/>
                <w:color w:val="0B2545"/>
                <w:sz w:val="19"/>
              </w:rPr>
              <w:t>Tier</w:t>
            </w:r>
          </w:p>
        </w:tc>
      </w:tr>
      <w:tr>
        <w:tc>
          <w:tcPr>
            <w:tcW w:type="dxa" w:w="1944"/>
          </w:tcPr>
          <w:p>
            <w:pPr>
              <w:spacing w:after="0"/>
            </w:pPr>
            <w:r>
              <w:rPr>
                <w:rFonts w:ascii="Calibri" w:hAnsi="Calibri"/>
                <w:b w:val="0"/>
                <w:i w:val="0"/>
                <w:color w:val="101828"/>
                <w:sz w:val="18"/>
              </w:rPr>
              <w:t>Yolanda Levine</w:t>
            </w:r>
          </w:p>
        </w:tc>
        <w:tc>
          <w:tcPr>
            <w:tcW w:type="dxa" w:w="1584"/>
          </w:tcPr>
          <w:p>
            <w:pPr>
              <w:spacing w:after="0"/>
            </w:pPr>
            <w:r>
              <w:rPr>
                <w:rFonts w:ascii="Calibri" w:hAnsi="Calibri"/>
                <w:b w:val="0"/>
                <w:i w:val="0"/>
                <w:color w:val="101828"/>
                <w:sz w:val="18"/>
              </w:rPr>
              <w:t>Machine Learning</w:t>
            </w:r>
          </w:p>
        </w:tc>
        <w:tc>
          <w:tcPr>
            <w:tcW w:type="dxa" w:w="1152"/>
          </w:tcPr>
          <w:p>
            <w:pPr>
              <w:spacing w:after="0"/>
            </w:pPr>
            <w:r>
              <w:rPr>
                <w:rFonts w:ascii="Calibri" w:hAnsi="Calibri"/>
                <w:b w:val="0"/>
                <w:i w:val="0"/>
                <w:color w:val="101828"/>
                <w:sz w:val="18"/>
              </w:rPr>
              <w:t>4.97</w:t>
            </w:r>
          </w:p>
        </w:tc>
        <w:tc>
          <w:tcPr>
            <w:tcW w:type="dxa" w:w="1296"/>
          </w:tcPr>
          <w:p>
            <w:pPr>
              <w:spacing w:after="0"/>
            </w:pPr>
            <w:r>
              <w:rPr>
                <w:rFonts w:ascii="Calibri" w:hAnsi="Calibri"/>
                <w:b w:val="0"/>
                <w:i w:val="0"/>
                <w:color w:val="101828"/>
                <w:sz w:val="18"/>
              </w:rPr>
              <w:t>3.08</w:t>
            </w:r>
          </w:p>
        </w:tc>
        <w:tc>
          <w:tcPr>
            <w:tcW w:type="dxa" w:w="1152"/>
          </w:tcPr>
          <w:p>
            <w:pPr>
              <w:spacing w:after="0"/>
            </w:pPr>
            <w:r>
              <w:rPr>
                <w:rFonts w:ascii="Calibri" w:hAnsi="Calibri"/>
                <w:b w:val="0"/>
                <w:i w:val="0"/>
                <w:color w:val="101828"/>
                <w:sz w:val="18"/>
              </w:rPr>
              <w:t>70.7</w:t>
            </w:r>
          </w:p>
        </w:tc>
        <w:tc>
          <w:tcPr>
            <w:tcW w:type="dxa" w:w="1152"/>
          </w:tcPr>
          <w:p>
            <w:pPr>
              <w:spacing w:after="0"/>
            </w:pPr>
            <w:r>
              <w:rPr>
                <w:rFonts w:ascii="Calibri" w:hAnsi="Calibri"/>
                <w:b w:val="0"/>
                <w:i w:val="0"/>
                <w:color w:val="101828"/>
                <w:sz w:val="18"/>
              </w:rPr>
              <w:t>3061</w:t>
            </w:r>
          </w:p>
        </w:tc>
        <w:tc>
          <w:tcPr>
            <w:tcW w:type="dxa" w:w="1080"/>
          </w:tcPr>
          <w:p>
            <w:pPr>
              <w:spacing w:after="0"/>
            </w:pPr>
            <w:r>
              <w:rPr>
                <w:rFonts w:ascii="Calibri" w:hAnsi="Calibri"/>
                <w:b w:val="0"/>
                <w:i w:val="0"/>
                <w:color w:val="101828"/>
                <w:sz w:val="18"/>
              </w:rPr>
              <w:t>High (4.0+)</w:t>
            </w:r>
          </w:p>
        </w:tc>
      </w:tr>
      <w:tr>
        <w:tc>
          <w:tcPr>
            <w:tcW w:type="dxa" w:w="1944"/>
          </w:tcPr>
          <w:p>
            <w:pPr>
              <w:spacing w:after="0"/>
            </w:pPr>
            <w:r>
              <w:rPr>
                <w:rFonts w:ascii="Calibri" w:hAnsi="Calibri"/>
                <w:b w:val="0"/>
                <w:i w:val="0"/>
                <w:color w:val="101828"/>
                <w:sz w:val="18"/>
              </w:rPr>
              <w:t>Kimberly Miller</w:t>
            </w:r>
          </w:p>
        </w:tc>
        <w:tc>
          <w:tcPr>
            <w:tcW w:type="dxa" w:w="1584"/>
          </w:tcPr>
          <w:p>
            <w:pPr>
              <w:spacing w:after="0"/>
            </w:pPr>
            <w:r>
              <w:rPr>
                <w:rFonts w:ascii="Calibri" w:hAnsi="Calibri"/>
                <w:b w:val="0"/>
                <w:i w:val="0"/>
                <w:color w:val="101828"/>
                <w:sz w:val="18"/>
              </w:rPr>
              <w:t>Cybersecurity</w:t>
            </w:r>
          </w:p>
        </w:tc>
        <w:tc>
          <w:tcPr>
            <w:tcW w:type="dxa" w:w="1152"/>
          </w:tcPr>
          <w:p>
            <w:pPr>
              <w:spacing w:after="0"/>
            </w:pPr>
            <w:r>
              <w:rPr>
                <w:rFonts w:ascii="Calibri" w:hAnsi="Calibri"/>
                <w:b w:val="0"/>
                <w:i w:val="0"/>
                <w:color w:val="101828"/>
                <w:sz w:val="18"/>
              </w:rPr>
              <w:t>4.58</w:t>
            </w:r>
          </w:p>
        </w:tc>
        <w:tc>
          <w:tcPr>
            <w:tcW w:type="dxa" w:w="1296"/>
          </w:tcPr>
          <w:p>
            <w:pPr>
              <w:spacing w:after="0"/>
            </w:pPr>
            <w:r>
              <w:rPr>
                <w:rFonts w:ascii="Calibri" w:hAnsi="Calibri"/>
                <w:b w:val="0"/>
                <w:i w:val="0"/>
                <w:color w:val="101828"/>
                <w:sz w:val="18"/>
              </w:rPr>
              <w:t>3.15</w:t>
            </w:r>
          </w:p>
        </w:tc>
        <w:tc>
          <w:tcPr>
            <w:tcW w:type="dxa" w:w="1152"/>
          </w:tcPr>
          <w:p>
            <w:pPr>
              <w:spacing w:after="0"/>
            </w:pPr>
            <w:r>
              <w:rPr>
                <w:rFonts w:ascii="Calibri" w:hAnsi="Calibri"/>
                <w:b w:val="0"/>
                <w:i w:val="0"/>
                <w:color w:val="101828"/>
                <w:sz w:val="18"/>
              </w:rPr>
              <w:t>71.4</w:t>
            </w:r>
          </w:p>
        </w:tc>
        <w:tc>
          <w:tcPr>
            <w:tcW w:type="dxa" w:w="1152"/>
          </w:tcPr>
          <w:p>
            <w:pPr>
              <w:spacing w:after="0"/>
            </w:pPr>
            <w:r>
              <w:rPr>
                <w:rFonts w:ascii="Calibri" w:hAnsi="Calibri"/>
                <w:b w:val="0"/>
                <w:i w:val="0"/>
                <w:color w:val="101828"/>
                <w:sz w:val="18"/>
              </w:rPr>
              <w:t>3025</w:t>
            </w:r>
          </w:p>
        </w:tc>
        <w:tc>
          <w:tcPr>
            <w:tcW w:type="dxa" w:w="1080"/>
          </w:tcPr>
          <w:p>
            <w:pPr>
              <w:spacing w:after="0"/>
            </w:pPr>
            <w:r>
              <w:rPr>
                <w:rFonts w:ascii="Calibri" w:hAnsi="Calibri"/>
                <w:b w:val="0"/>
                <w:i w:val="0"/>
                <w:color w:val="101828"/>
                <w:sz w:val="18"/>
              </w:rPr>
              <w:t>High (4.0+)</w:t>
            </w:r>
          </w:p>
        </w:tc>
      </w:tr>
      <w:tr>
        <w:tc>
          <w:tcPr>
            <w:tcW w:type="dxa" w:w="1944"/>
          </w:tcPr>
          <w:p>
            <w:pPr>
              <w:spacing w:after="0"/>
            </w:pPr>
            <w:r>
              <w:rPr>
                <w:rFonts w:ascii="Calibri" w:hAnsi="Calibri"/>
                <w:b w:val="0"/>
                <w:i w:val="0"/>
                <w:color w:val="101828"/>
                <w:sz w:val="18"/>
              </w:rPr>
              <w:t>Debra Escobar</w:t>
            </w:r>
          </w:p>
        </w:tc>
        <w:tc>
          <w:tcPr>
            <w:tcW w:type="dxa" w:w="1584"/>
          </w:tcPr>
          <w:p>
            <w:pPr>
              <w:spacing w:after="0"/>
            </w:pPr>
            <w:r>
              <w:rPr>
                <w:rFonts w:ascii="Calibri" w:hAnsi="Calibri"/>
                <w:b w:val="0"/>
                <w:i w:val="0"/>
                <w:color w:val="101828"/>
                <w:sz w:val="18"/>
              </w:rPr>
              <w:t>Finance</w:t>
            </w:r>
          </w:p>
        </w:tc>
        <w:tc>
          <w:tcPr>
            <w:tcW w:type="dxa" w:w="1152"/>
          </w:tcPr>
          <w:p>
            <w:pPr>
              <w:spacing w:after="0"/>
            </w:pPr>
            <w:r>
              <w:rPr>
                <w:rFonts w:ascii="Calibri" w:hAnsi="Calibri"/>
                <w:b w:val="0"/>
                <w:i w:val="0"/>
                <w:color w:val="101828"/>
                <w:sz w:val="18"/>
              </w:rPr>
              <w:t>4.39</w:t>
            </w:r>
          </w:p>
        </w:tc>
        <w:tc>
          <w:tcPr>
            <w:tcW w:type="dxa" w:w="1296"/>
          </w:tcPr>
          <w:p>
            <w:pPr>
              <w:spacing w:after="0"/>
            </w:pPr>
            <w:r>
              <w:rPr>
                <w:rFonts w:ascii="Calibri" w:hAnsi="Calibri"/>
                <w:b w:val="0"/>
                <w:i w:val="0"/>
                <w:color w:val="101828"/>
                <w:sz w:val="18"/>
              </w:rPr>
              <w:t>3.05</w:t>
            </w:r>
          </w:p>
        </w:tc>
        <w:tc>
          <w:tcPr>
            <w:tcW w:type="dxa" w:w="1152"/>
          </w:tcPr>
          <w:p>
            <w:pPr>
              <w:spacing w:after="0"/>
            </w:pPr>
            <w:r>
              <w:rPr>
                <w:rFonts w:ascii="Calibri" w:hAnsi="Calibri"/>
                <w:b w:val="0"/>
                <w:i w:val="0"/>
                <w:color w:val="101828"/>
                <w:sz w:val="18"/>
              </w:rPr>
              <w:t>75.6</w:t>
            </w:r>
          </w:p>
        </w:tc>
        <w:tc>
          <w:tcPr>
            <w:tcW w:type="dxa" w:w="1152"/>
          </w:tcPr>
          <w:p>
            <w:pPr>
              <w:spacing w:after="0"/>
            </w:pPr>
            <w:r>
              <w:rPr>
                <w:rFonts w:ascii="Calibri" w:hAnsi="Calibri"/>
                <w:b w:val="0"/>
                <w:i w:val="0"/>
                <w:color w:val="101828"/>
                <w:sz w:val="18"/>
              </w:rPr>
              <w:t>117</w:t>
            </w:r>
          </w:p>
        </w:tc>
        <w:tc>
          <w:tcPr>
            <w:tcW w:type="dxa" w:w="1080"/>
          </w:tcPr>
          <w:p>
            <w:pPr>
              <w:spacing w:after="0"/>
            </w:pPr>
            <w:r>
              <w:rPr>
                <w:rFonts w:ascii="Calibri" w:hAnsi="Calibri"/>
                <w:b w:val="0"/>
                <w:i w:val="0"/>
                <w:color w:val="101828"/>
                <w:sz w:val="18"/>
              </w:rPr>
              <w:t>High (4.0+)</w:t>
            </w:r>
          </w:p>
        </w:tc>
      </w:tr>
      <w:tr>
        <w:tc>
          <w:tcPr>
            <w:tcW w:type="dxa" w:w="1944"/>
          </w:tcPr>
          <w:p>
            <w:pPr>
              <w:spacing w:after="0"/>
            </w:pPr>
            <w:r>
              <w:rPr>
                <w:rFonts w:ascii="Calibri" w:hAnsi="Calibri"/>
                <w:b w:val="0"/>
                <w:i w:val="0"/>
                <w:color w:val="101828"/>
                <w:sz w:val="18"/>
              </w:rPr>
              <w:t>Kristi Scott</w:t>
            </w:r>
          </w:p>
        </w:tc>
        <w:tc>
          <w:tcPr>
            <w:tcW w:type="dxa" w:w="1584"/>
          </w:tcPr>
          <w:p>
            <w:pPr>
              <w:spacing w:after="0"/>
            </w:pPr>
            <w:r>
              <w:rPr>
                <w:rFonts w:ascii="Calibri" w:hAnsi="Calibri"/>
                <w:b w:val="0"/>
                <w:i w:val="0"/>
                <w:color w:val="101828"/>
                <w:sz w:val="18"/>
              </w:rPr>
              <w:t>Machine Learning</w:t>
            </w:r>
          </w:p>
        </w:tc>
        <w:tc>
          <w:tcPr>
            <w:tcW w:type="dxa" w:w="1152"/>
          </w:tcPr>
          <w:p>
            <w:pPr>
              <w:spacing w:after="0"/>
            </w:pPr>
            <w:r>
              <w:rPr>
                <w:rFonts w:ascii="Calibri" w:hAnsi="Calibri"/>
                <w:b w:val="0"/>
                <w:i w:val="0"/>
                <w:color w:val="101828"/>
                <w:sz w:val="18"/>
              </w:rPr>
              <w:t>4.39</w:t>
            </w:r>
          </w:p>
        </w:tc>
        <w:tc>
          <w:tcPr>
            <w:tcW w:type="dxa" w:w="1296"/>
          </w:tcPr>
          <w:p>
            <w:pPr>
              <w:spacing w:after="0"/>
            </w:pPr>
            <w:r>
              <w:rPr>
                <w:rFonts w:ascii="Calibri" w:hAnsi="Calibri"/>
                <w:b w:val="0"/>
                <w:i w:val="0"/>
                <w:color w:val="101828"/>
                <w:sz w:val="18"/>
              </w:rPr>
              <w:t>2.55</w:t>
            </w:r>
          </w:p>
        </w:tc>
        <w:tc>
          <w:tcPr>
            <w:tcW w:type="dxa" w:w="1152"/>
          </w:tcPr>
          <w:p>
            <w:pPr>
              <w:spacing w:after="0"/>
            </w:pPr>
            <w:r>
              <w:rPr>
                <w:rFonts w:ascii="Calibri" w:hAnsi="Calibri"/>
                <w:b w:val="0"/>
                <w:i w:val="0"/>
                <w:color w:val="101828"/>
                <w:sz w:val="18"/>
              </w:rPr>
              <w:t>65.5</w:t>
            </w:r>
          </w:p>
        </w:tc>
        <w:tc>
          <w:tcPr>
            <w:tcW w:type="dxa" w:w="1152"/>
          </w:tcPr>
          <w:p>
            <w:pPr>
              <w:spacing w:after="0"/>
            </w:pPr>
            <w:r>
              <w:rPr>
                <w:rFonts w:ascii="Calibri" w:hAnsi="Calibri"/>
                <w:b w:val="0"/>
                <w:i w:val="0"/>
                <w:color w:val="101828"/>
                <w:sz w:val="18"/>
              </w:rPr>
              <w:t>47</w:t>
            </w:r>
          </w:p>
        </w:tc>
        <w:tc>
          <w:tcPr>
            <w:tcW w:type="dxa" w:w="1080"/>
          </w:tcPr>
          <w:p>
            <w:pPr>
              <w:spacing w:after="0"/>
            </w:pPr>
            <w:r>
              <w:rPr>
                <w:rFonts w:ascii="Calibri" w:hAnsi="Calibri"/>
                <w:b w:val="0"/>
                <w:i w:val="0"/>
                <w:color w:val="101828"/>
                <w:sz w:val="18"/>
              </w:rPr>
              <w:t>High (4.0+)</w:t>
            </w:r>
          </w:p>
        </w:tc>
      </w:tr>
      <w:tr>
        <w:tc>
          <w:tcPr>
            <w:tcW w:type="dxa" w:w="1944"/>
          </w:tcPr>
          <w:p>
            <w:pPr>
              <w:spacing w:after="0"/>
            </w:pPr>
            <w:r>
              <w:rPr>
                <w:rFonts w:ascii="Calibri" w:hAnsi="Calibri"/>
                <w:b w:val="0"/>
                <w:i w:val="0"/>
                <w:color w:val="101828"/>
                <w:sz w:val="18"/>
              </w:rPr>
              <w:t>Angela Beard</w:t>
            </w:r>
          </w:p>
        </w:tc>
        <w:tc>
          <w:tcPr>
            <w:tcW w:type="dxa" w:w="1584"/>
          </w:tcPr>
          <w:p>
            <w:pPr>
              <w:spacing w:after="0"/>
            </w:pPr>
            <w:r>
              <w:rPr>
                <w:rFonts w:ascii="Calibri" w:hAnsi="Calibri"/>
                <w:b w:val="0"/>
                <w:i w:val="0"/>
                <w:color w:val="101828"/>
                <w:sz w:val="18"/>
              </w:rPr>
              <w:t>Machine Learning</w:t>
            </w:r>
          </w:p>
        </w:tc>
        <w:tc>
          <w:tcPr>
            <w:tcW w:type="dxa" w:w="1152"/>
          </w:tcPr>
          <w:p>
            <w:pPr>
              <w:spacing w:after="0"/>
            </w:pPr>
            <w:r>
              <w:rPr>
                <w:rFonts w:ascii="Calibri" w:hAnsi="Calibri"/>
                <w:b w:val="0"/>
                <w:i w:val="0"/>
                <w:color w:val="101828"/>
                <w:sz w:val="18"/>
              </w:rPr>
              <w:t>4.36</w:t>
            </w:r>
          </w:p>
        </w:tc>
        <w:tc>
          <w:tcPr>
            <w:tcW w:type="dxa" w:w="1296"/>
          </w:tcPr>
          <w:p>
            <w:pPr>
              <w:spacing w:after="0"/>
            </w:pPr>
            <w:r>
              <w:rPr>
                <w:rFonts w:ascii="Calibri" w:hAnsi="Calibri"/>
                <w:b w:val="0"/>
                <w:i w:val="0"/>
                <w:color w:val="101828"/>
                <w:sz w:val="18"/>
              </w:rPr>
              <w:t>2.51</w:t>
            </w:r>
          </w:p>
        </w:tc>
        <w:tc>
          <w:tcPr>
            <w:tcW w:type="dxa" w:w="1152"/>
          </w:tcPr>
          <w:p>
            <w:pPr>
              <w:spacing w:after="0"/>
            </w:pPr>
            <w:r>
              <w:rPr>
                <w:rFonts w:ascii="Calibri" w:hAnsi="Calibri"/>
                <w:b w:val="0"/>
                <w:i w:val="0"/>
                <w:color w:val="101828"/>
                <w:sz w:val="18"/>
              </w:rPr>
              <w:t>66.9</w:t>
            </w:r>
          </w:p>
        </w:tc>
        <w:tc>
          <w:tcPr>
            <w:tcW w:type="dxa" w:w="1152"/>
          </w:tcPr>
          <w:p>
            <w:pPr>
              <w:spacing w:after="0"/>
            </w:pPr>
            <w:r>
              <w:rPr>
                <w:rFonts w:ascii="Calibri" w:hAnsi="Calibri"/>
                <w:b w:val="0"/>
                <w:i w:val="0"/>
                <w:color w:val="101828"/>
                <w:sz w:val="18"/>
              </w:rPr>
              <w:t>49</w:t>
            </w:r>
          </w:p>
        </w:tc>
        <w:tc>
          <w:tcPr>
            <w:tcW w:type="dxa" w:w="1080"/>
          </w:tcPr>
          <w:p>
            <w:pPr>
              <w:spacing w:after="0"/>
            </w:pPr>
            <w:r>
              <w:rPr>
                <w:rFonts w:ascii="Calibri" w:hAnsi="Calibri"/>
                <w:b w:val="0"/>
                <w:i w:val="0"/>
                <w:color w:val="101828"/>
                <w:sz w:val="18"/>
              </w:rPr>
              <w:t>High (4.0+)</w:t>
            </w:r>
          </w:p>
        </w:tc>
      </w:tr>
      <w:tr>
        <w:tc>
          <w:tcPr>
            <w:tcW w:type="dxa" w:w="1944"/>
          </w:tcPr>
          <w:p>
            <w:pPr>
              <w:spacing w:after="0"/>
            </w:pPr>
            <w:r>
              <w:rPr>
                <w:rFonts w:ascii="Calibri" w:hAnsi="Calibri"/>
                <w:b w:val="0"/>
                <w:i w:val="0"/>
                <w:color w:val="101828"/>
                <w:sz w:val="18"/>
              </w:rPr>
              <w:t>John Williams</w:t>
            </w:r>
          </w:p>
        </w:tc>
        <w:tc>
          <w:tcPr>
            <w:tcW w:type="dxa" w:w="1584"/>
          </w:tcPr>
          <w:p>
            <w:pPr>
              <w:spacing w:after="0"/>
            </w:pPr>
            <w:r>
              <w:rPr>
                <w:rFonts w:ascii="Calibri" w:hAnsi="Calibri"/>
                <w:b w:val="0"/>
                <w:i w:val="0"/>
                <w:color w:val="101828"/>
                <w:sz w:val="18"/>
              </w:rPr>
              <w:t>Project Management</w:t>
            </w:r>
          </w:p>
        </w:tc>
        <w:tc>
          <w:tcPr>
            <w:tcW w:type="dxa" w:w="1152"/>
          </w:tcPr>
          <w:p>
            <w:pPr>
              <w:spacing w:after="0"/>
            </w:pPr>
            <w:r>
              <w:rPr>
                <w:rFonts w:ascii="Calibri" w:hAnsi="Calibri"/>
                <w:b w:val="0"/>
                <w:i w:val="0"/>
                <w:color w:val="101828"/>
                <w:sz w:val="18"/>
              </w:rPr>
              <w:t>1.05</w:t>
            </w:r>
          </w:p>
        </w:tc>
        <w:tc>
          <w:tcPr>
            <w:tcW w:type="dxa" w:w="1296"/>
          </w:tcPr>
          <w:p>
            <w:pPr>
              <w:spacing w:after="0"/>
            </w:pPr>
            <w:r>
              <w:rPr>
                <w:rFonts w:ascii="Calibri" w:hAnsi="Calibri"/>
                <w:b w:val="0"/>
                <w:i w:val="0"/>
                <w:color w:val="101828"/>
                <w:sz w:val="18"/>
              </w:rPr>
              <w:t>2.96</w:t>
            </w:r>
          </w:p>
        </w:tc>
        <w:tc>
          <w:tcPr>
            <w:tcW w:type="dxa" w:w="1152"/>
          </w:tcPr>
          <w:p>
            <w:pPr>
              <w:spacing w:after="0"/>
            </w:pPr>
            <w:r>
              <w:rPr>
                <w:rFonts w:ascii="Calibri" w:hAnsi="Calibri"/>
                <w:b w:val="0"/>
                <w:i w:val="0"/>
                <w:color w:val="101828"/>
                <w:sz w:val="18"/>
              </w:rPr>
              <w:t>64.0</w:t>
            </w:r>
          </w:p>
        </w:tc>
        <w:tc>
          <w:tcPr>
            <w:tcW w:type="dxa" w:w="1152"/>
          </w:tcPr>
          <w:p>
            <w:pPr>
              <w:spacing w:after="0"/>
            </w:pPr>
            <w:r>
              <w:rPr>
                <w:rFonts w:ascii="Calibri" w:hAnsi="Calibri"/>
                <w:b w:val="0"/>
                <w:i w:val="0"/>
                <w:color w:val="101828"/>
                <w:sz w:val="18"/>
              </w:rPr>
              <w:t>68</w:t>
            </w:r>
          </w:p>
        </w:tc>
        <w:tc>
          <w:tcPr>
            <w:tcW w:type="dxa" w:w="1080"/>
          </w:tcPr>
          <w:p>
            <w:pPr>
              <w:spacing w:after="0"/>
            </w:pPr>
            <w:r>
              <w:rPr>
                <w:rFonts w:ascii="Calibri" w:hAnsi="Calibri"/>
                <w:b w:val="0"/>
                <w:i w:val="0"/>
                <w:color w:val="101828"/>
                <w:sz w:val="18"/>
              </w:rPr>
              <w:t>Low (&lt;3.0)</w:t>
            </w:r>
          </w:p>
        </w:tc>
      </w:tr>
      <w:tr>
        <w:tc>
          <w:tcPr>
            <w:tcW w:type="dxa" w:w="1944"/>
          </w:tcPr>
          <w:p>
            <w:pPr>
              <w:spacing w:after="0"/>
            </w:pPr>
            <w:r>
              <w:rPr>
                <w:rFonts w:ascii="Calibri" w:hAnsi="Calibri"/>
                <w:b w:val="0"/>
                <w:i w:val="0"/>
                <w:color w:val="101828"/>
                <w:sz w:val="18"/>
              </w:rPr>
              <w:t>Timothy Bailey</w:t>
            </w:r>
          </w:p>
        </w:tc>
        <w:tc>
          <w:tcPr>
            <w:tcW w:type="dxa" w:w="1584"/>
          </w:tcPr>
          <w:p>
            <w:pPr>
              <w:spacing w:after="0"/>
            </w:pPr>
            <w:r>
              <w:rPr>
                <w:rFonts w:ascii="Calibri" w:hAnsi="Calibri"/>
                <w:b w:val="0"/>
                <w:i w:val="0"/>
                <w:color w:val="101828"/>
                <w:sz w:val="18"/>
              </w:rPr>
              <w:t>Business</w:t>
            </w:r>
          </w:p>
        </w:tc>
        <w:tc>
          <w:tcPr>
            <w:tcW w:type="dxa" w:w="1152"/>
          </w:tcPr>
          <w:p>
            <w:pPr>
              <w:spacing w:after="0"/>
            </w:pPr>
            <w:r>
              <w:rPr>
                <w:rFonts w:ascii="Calibri" w:hAnsi="Calibri"/>
                <w:b w:val="0"/>
                <w:i w:val="0"/>
                <w:color w:val="101828"/>
                <w:sz w:val="18"/>
              </w:rPr>
              <w:t>1.06</w:t>
            </w:r>
          </w:p>
        </w:tc>
        <w:tc>
          <w:tcPr>
            <w:tcW w:type="dxa" w:w="1296"/>
          </w:tcPr>
          <w:p>
            <w:pPr>
              <w:spacing w:after="0"/>
            </w:pPr>
            <w:r>
              <w:rPr>
                <w:rFonts w:ascii="Calibri" w:hAnsi="Calibri"/>
                <w:b w:val="0"/>
                <w:i w:val="0"/>
                <w:color w:val="101828"/>
                <w:sz w:val="18"/>
              </w:rPr>
              <w:t>2.77</w:t>
            </w:r>
          </w:p>
        </w:tc>
        <w:tc>
          <w:tcPr>
            <w:tcW w:type="dxa" w:w="1152"/>
          </w:tcPr>
          <w:p>
            <w:pPr>
              <w:spacing w:after="0"/>
            </w:pPr>
            <w:r>
              <w:rPr>
                <w:rFonts w:ascii="Calibri" w:hAnsi="Calibri"/>
                <w:b w:val="0"/>
                <w:i w:val="0"/>
                <w:color w:val="101828"/>
                <w:sz w:val="18"/>
              </w:rPr>
              <w:t>81.3</w:t>
            </w:r>
          </w:p>
        </w:tc>
        <w:tc>
          <w:tcPr>
            <w:tcW w:type="dxa" w:w="1152"/>
          </w:tcPr>
          <w:p>
            <w:pPr>
              <w:spacing w:after="0"/>
            </w:pPr>
            <w:r>
              <w:rPr>
                <w:rFonts w:ascii="Calibri" w:hAnsi="Calibri"/>
                <w:b w:val="0"/>
                <w:i w:val="0"/>
                <w:color w:val="101828"/>
                <w:sz w:val="18"/>
              </w:rPr>
              <w:t>161</w:t>
            </w:r>
          </w:p>
        </w:tc>
        <w:tc>
          <w:tcPr>
            <w:tcW w:type="dxa" w:w="1080"/>
          </w:tcPr>
          <w:p>
            <w:pPr>
              <w:spacing w:after="0"/>
            </w:pPr>
            <w:r>
              <w:rPr>
                <w:rFonts w:ascii="Calibri" w:hAnsi="Calibri"/>
                <w:b w:val="0"/>
                <w:i w:val="0"/>
                <w:color w:val="101828"/>
                <w:sz w:val="18"/>
              </w:rPr>
              <w:t>Low (&lt;3.0)</w:t>
            </w:r>
          </w:p>
        </w:tc>
      </w:tr>
      <w:tr>
        <w:tc>
          <w:tcPr>
            <w:tcW w:type="dxa" w:w="1944"/>
          </w:tcPr>
          <w:p>
            <w:pPr>
              <w:spacing w:after="0"/>
            </w:pPr>
            <w:r>
              <w:rPr>
                <w:rFonts w:ascii="Calibri" w:hAnsi="Calibri"/>
                <w:b w:val="0"/>
                <w:i w:val="0"/>
                <w:color w:val="101828"/>
                <w:sz w:val="18"/>
              </w:rPr>
              <w:t>Emily Gutierrez</w:t>
            </w:r>
          </w:p>
        </w:tc>
        <w:tc>
          <w:tcPr>
            <w:tcW w:type="dxa" w:w="1584"/>
          </w:tcPr>
          <w:p>
            <w:pPr>
              <w:spacing w:after="0"/>
            </w:pPr>
            <w:r>
              <w:rPr>
                <w:rFonts w:ascii="Calibri" w:hAnsi="Calibri"/>
                <w:b w:val="0"/>
                <w:i w:val="0"/>
                <w:color w:val="101828"/>
                <w:sz w:val="18"/>
              </w:rPr>
              <w:t>Web Development</w:t>
            </w:r>
          </w:p>
        </w:tc>
        <w:tc>
          <w:tcPr>
            <w:tcW w:type="dxa" w:w="1152"/>
          </w:tcPr>
          <w:p>
            <w:pPr>
              <w:spacing w:after="0"/>
            </w:pPr>
            <w:r>
              <w:rPr>
                <w:rFonts w:ascii="Calibri" w:hAnsi="Calibri"/>
                <w:b w:val="0"/>
                <w:i w:val="0"/>
                <w:color w:val="101828"/>
                <w:sz w:val="18"/>
              </w:rPr>
              <w:t>1.07</w:t>
            </w:r>
          </w:p>
        </w:tc>
        <w:tc>
          <w:tcPr>
            <w:tcW w:type="dxa" w:w="1296"/>
          </w:tcPr>
          <w:p>
            <w:pPr>
              <w:spacing w:after="0"/>
            </w:pPr>
            <w:r>
              <w:rPr>
                <w:rFonts w:ascii="Calibri" w:hAnsi="Calibri"/>
                <w:b w:val="0"/>
                <w:i w:val="0"/>
                <w:color w:val="101828"/>
                <w:sz w:val="18"/>
              </w:rPr>
              <w:t>2.80</w:t>
            </w:r>
          </w:p>
        </w:tc>
        <w:tc>
          <w:tcPr>
            <w:tcW w:type="dxa" w:w="1152"/>
          </w:tcPr>
          <w:p>
            <w:pPr>
              <w:spacing w:after="0"/>
            </w:pPr>
            <w:r>
              <w:rPr>
                <w:rFonts w:ascii="Calibri" w:hAnsi="Calibri"/>
                <w:b w:val="0"/>
                <w:i w:val="0"/>
                <w:color w:val="101828"/>
                <w:sz w:val="18"/>
              </w:rPr>
              <w:t>69.3</w:t>
            </w:r>
          </w:p>
        </w:tc>
        <w:tc>
          <w:tcPr>
            <w:tcW w:type="dxa" w:w="1152"/>
          </w:tcPr>
          <w:p>
            <w:pPr>
              <w:spacing w:after="0"/>
            </w:pPr>
            <w:r>
              <w:rPr>
                <w:rFonts w:ascii="Calibri" w:hAnsi="Calibri"/>
                <w:b w:val="0"/>
                <w:i w:val="0"/>
                <w:color w:val="101828"/>
                <w:sz w:val="18"/>
              </w:rPr>
              <w:t>56</w:t>
            </w:r>
          </w:p>
        </w:tc>
        <w:tc>
          <w:tcPr>
            <w:tcW w:type="dxa" w:w="1080"/>
          </w:tcPr>
          <w:p>
            <w:pPr>
              <w:spacing w:after="0"/>
            </w:pPr>
            <w:r>
              <w:rPr>
                <w:rFonts w:ascii="Calibri" w:hAnsi="Calibri"/>
                <w:b w:val="0"/>
                <w:i w:val="0"/>
                <w:color w:val="101828"/>
                <w:sz w:val="18"/>
              </w:rPr>
              <w:t>Low (&lt;3.0)</w:t>
            </w:r>
          </w:p>
        </w:tc>
      </w:tr>
      <w:tr>
        <w:tc>
          <w:tcPr>
            <w:tcW w:type="dxa" w:w="1944"/>
          </w:tcPr>
          <w:p>
            <w:pPr>
              <w:spacing w:after="0"/>
            </w:pPr>
            <w:r>
              <w:rPr>
                <w:rFonts w:ascii="Calibri" w:hAnsi="Calibri"/>
                <w:b w:val="0"/>
                <w:i w:val="0"/>
                <w:color w:val="101828"/>
                <w:sz w:val="18"/>
              </w:rPr>
              <w:t>Brenda Mclean</w:t>
            </w:r>
          </w:p>
        </w:tc>
        <w:tc>
          <w:tcPr>
            <w:tcW w:type="dxa" w:w="1584"/>
          </w:tcPr>
          <w:p>
            <w:pPr>
              <w:spacing w:after="0"/>
            </w:pPr>
            <w:r>
              <w:rPr>
                <w:rFonts w:ascii="Calibri" w:hAnsi="Calibri"/>
                <w:b w:val="0"/>
                <w:i w:val="0"/>
                <w:color w:val="101828"/>
                <w:sz w:val="18"/>
              </w:rPr>
              <w:t>Digital Marketing</w:t>
            </w:r>
          </w:p>
        </w:tc>
        <w:tc>
          <w:tcPr>
            <w:tcW w:type="dxa" w:w="1152"/>
          </w:tcPr>
          <w:p>
            <w:pPr>
              <w:spacing w:after="0"/>
            </w:pPr>
            <w:r>
              <w:rPr>
                <w:rFonts w:ascii="Calibri" w:hAnsi="Calibri"/>
                <w:b w:val="0"/>
                <w:i w:val="0"/>
                <w:color w:val="101828"/>
                <w:sz w:val="18"/>
              </w:rPr>
              <w:t>1.39</w:t>
            </w:r>
          </w:p>
        </w:tc>
        <w:tc>
          <w:tcPr>
            <w:tcW w:type="dxa" w:w="1296"/>
          </w:tcPr>
          <w:p>
            <w:pPr>
              <w:spacing w:after="0"/>
            </w:pPr>
            <w:r>
              <w:rPr>
                <w:rFonts w:ascii="Calibri" w:hAnsi="Calibri"/>
                <w:b w:val="0"/>
                <w:i w:val="0"/>
                <w:color w:val="101828"/>
                <w:sz w:val="18"/>
              </w:rPr>
              <w:t>3.38</w:t>
            </w:r>
          </w:p>
        </w:tc>
        <w:tc>
          <w:tcPr>
            <w:tcW w:type="dxa" w:w="1152"/>
          </w:tcPr>
          <w:p>
            <w:pPr>
              <w:spacing w:after="0"/>
            </w:pPr>
            <w:r>
              <w:rPr>
                <w:rFonts w:ascii="Calibri" w:hAnsi="Calibri"/>
                <w:b w:val="0"/>
                <w:i w:val="0"/>
                <w:color w:val="101828"/>
                <w:sz w:val="18"/>
              </w:rPr>
              <w:t>70.5</w:t>
            </w:r>
          </w:p>
        </w:tc>
        <w:tc>
          <w:tcPr>
            <w:tcW w:type="dxa" w:w="1152"/>
          </w:tcPr>
          <w:p>
            <w:pPr>
              <w:spacing w:after="0"/>
            </w:pPr>
            <w:r>
              <w:rPr>
                <w:rFonts w:ascii="Calibri" w:hAnsi="Calibri"/>
                <w:b w:val="0"/>
                <w:i w:val="0"/>
                <w:color w:val="101828"/>
                <w:sz w:val="18"/>
              </w:rPr>
              <w:t>46</w:t>
            </w:r>
          </w:p>
        </w:tc>
        <w:tc>
          <w:tcPr>
            <w:tcW w:type="dxa" w:w="1080"/>
          </w:tcPr>
          <w:p>
            <w:pPr>
              <w:spacing w:after="0"/>
            </w:pPr>
            <w:r>
              <w:rPr>
                <w:rFonts w:ascii="Calibri" w:hAnsi="Calibri"/>
                <w:b w:val="0"/>
                <w:i w:val="0"/>
                <w:color w:val="101828"/>
                <w:sz w:val="18"/>
              </w:rPr>
              <w:t>Low (&lt;3.0)</w:t>
            </w:r>
          </w:p>
        </w:tc>
      </w:tr>
      <w:tr>
        <w:tc>
          <w:tcPr>
            <w:tcW w:type="dxa" w:w="1944"/>
          </w:tcPr>
          <w:p>
            <w:pPr>
              <w:spacing w:after="0"/>
            </w:pPr>
            <w:r>
              <w:rPr>
                <w:rFonts w:ascii="Calibri" w:hAnsi="Calibri"/>
                <w:b w:val="0"/>
                <w:i w:val="0"/>
                <w:color w:val="101828"/>
                <w:sz w:val="18"/>
              </w:rPr>
              <w:t>Laurie Michael</w:t>
            </w:r>
          </w:p>
        </w:tc>
        <w:tc>
          <w:tcPr>
            <w:tcW w:type="dxa" w:w="1584"/>
          </w:tcPr>
          <w:p>
            <w:pPr>
              <w:spacing w:after="0"/>
            </w:pPr>
            <w:r>
              <w:rPr>
                <w:rFonts w:ascii="Calibri" w:hAnsi="Calibri"/>
                <w:b w:val="0"/>
                <w:i w:val="0"/>
                <w:color w:val="101828"/>
                <w:sz w:val="18"/>
              </w:rPr>
              <w:t>Artificial Intelligence</w:t>
            </w:r>
          </w:p>
        </w:tc>
        <w:tc>
          <w:tcPr>
            <w:tcW w:type="dxa" w:w="1152"/>
          </w:tcPr>
          <w:p>
            <w:pPr>
              <w:spacing w:after="0"/>
            </w:pPr>
            <w:r>
              <w:rPr>
                <w:rFonts w:ascii="Calibri" w:hAnsi="Calibri"/>
                <w:b w:val="0"/>
                <w:i w:val="0"/>
                <w:color w:val="101828"/>
                <w:sz w:val="18"/>
              </w:rPr>
              <w:t>1.55</w:t>
            </w:r>
          </w:p>
        </w:tc>
        <w:tc>
          <w:tcPr>
            <w:tcW w:type="dxa" w:w="1296"/>
          </w:tcPr>
          <w:p>
            <w:pPr>
              <w:spacing w:after="0"/>
            </w:pPr>
            <w:r>
              <w:rPr>
                <w:rFonts w:ascii="Calibri" w:hAnsi="Calibri"/>
                <w:b w:val="0"/>
                <w:i w:val="0"/>
                <w:color w:val="101828"/>
                <w:sz w:val="18"/>
              </w:rPr>
              <w:t>3.15</w:t>
            </w:r>
          </w:p>
        </w:tc>
        <w:tc>
          <w:tcPr>
            <w:tcW w:type="dxa" w:w="1152"/>
          </w:tcPr>
          <w:p>
            <w:pPr>
              <w:spacing w:after="0"/>
            </w:pPr>
            <w:r>
              <w:rPr>
                <w:rFonts w:ascii="Calibri" w:hAnsi="Calibri"/>
                <w:b w:val="0"/>
                <w:i w:val="0"/>
                <w:color w:val="101828"/>
                <w:sz w:val="18"/>
              </w:rPr>
              <w:t>71.6</w:t>
            </w:r>
          </w:p>
        </w:tc>
        <w:tc>
          <w:tcPr>
            <w:tcW w:type="dxa" w:w="1152"/>
          </w:tcPr>
          <w:p>
            <w:pPr>
              <w:spacing w:after="0"/>
            </w:pPr>
            <w:r>
              <w:rPr>
                <w:rFonts w:ascii="Calibri" w:hAnsi="Calibri"/>
                <w:b w:val="0"/>
                <w:i w:val="0"/>
                <w:color w:val="101828"/>
                <w:sz w:val="18"/>
              </w:rPr>
              <w:t>133</w:t>
            </w:r>
          </w:p>
        </w:tc>
        <w:tc>
          <w:tcPr>
            <w:tcW w:type="dxa" w:w="1080"/>
          </w:tcPr>
          <w:p>
            <w:pPr>
              <w:spacing w:after="0"/>
            </w:pPr>
            <w:r>
              <w:rPr>
                <w:rFonts w:ascii="Calibri" w:hAnsi="Calibri"/>
                <w:b w:val="0"/>
                <w:i w:val="0"/>
                <w:color w:val="101828"/>
                <w:sz w:val="18"/>
              </w:rPr>
              <w:t>Low (&lt;3.0)</w:t>
            </w:r>
          </w:p>
        </w:tc>
      </w:tr>
    </w:tbl>
    <w:p>
      <w:pPr>
        <w:spacing w:after="0"/>
      </w:pPr>
    </w:p>
    <w:p>
      <w:pPr>
        <w:pStyle w:val="Heading2"/>
      </w:pPr>
      <w:r>
        <w:t>4.5 Expertise-wise performance</w:t>
      </w:r>
    </w:p>
    <w:tbl>
      <w:tblPr>
        <w:tblStyle w:val="TableGrid"/>
        <w:tblW w:type="dxa" w:w="9360"/>
        <w:jc w:val="center"/>
        <w:tblLayout w:type="fixed"/>
        <w:tblLook w:firstColumn="1" w:firstRow="1" w:lastColumn="0" w:lastRow="0" w:noHBand="0" w:noVBand="1" w:val="04A0"/>
        <w:tblInd w:w="120" w:type="dxa"/>
      </w:tblPr>
      <w:tblGrid>
        <w:gridCol w:w="2592"/>
        <w:gridCol w:w="1080"/>
        <w:gridCol w:w="1152"/>
        <w:gridCol w:w="1512"/>
        <w:gridCol w:w="1800"/>
        <w:gridCol w:w="1224"/>
      </w:tblGrid>
      <w:tr>
        <w:trPr>
          <w:tblHeader w:val="true"/>
        </w:trPr>
        <w:tc>
          <w:tcPr>
            <w:tcW w:type="dxa" w:w="2592"/>
            <w:tcMar>
              <w:top w:w="80" w:type="dxa"/>
              <w:start w:w="120" w:type="dxa"/>
              <w:bottom w:w="80" w:type="dxa"/>
              <w:end w:w="120" w:type="dxa"/>
            </w:tcMar>
            <w:vAlign w:val="center"/>
            <w:shd w:fill="F2F4F7"/>
          </w:tcPr>
          <w:p>
            <w:pPr>
              <w:spacing w:after="0"/>
              <w:jc w:val="left"/>
            </w:pPr>
            <w:r>
              <w:rPr>
                <w:rFonts w:ascii="Calibri" w:hAnsi="Calibri"/>
                <w:b/>
                <w:i w:val="0"/>
                <w:color w:val="0B2545"/>
                <w:sz w:val="19"/>
              </w:rPr>
              <w:t>Expertise</w:t>
            </w:r>
          </w:p>
        </w:tc>
        <w:tc>
          <w:tcPr>
            <w:tcW w:type="dxa" w:w="1080"/>
            <w:tcMar>
              <w:top w:w="80" w:type="dxa"/>
              <w:start w:w="120" w:type="dxa"/>
              <w:bottom w:w="80" w:type="dxa"/>
              <w:end w:w="120" w:type="dxa"/>
            </w:tcMar>
            <w:vAlign w:val="center"/>
            <w:shd w:fill="F2F4F7"/>
          </w:tcPr>
          <w:p>
            <w:pPr>
              <w:spacing w:after="0"/>
              <w:jc w:val="left"/>
            </w:pPr>
            <w:r>
              <w:rPr>
                <w:rFonts w:ascii="Calibri" w:hAnsi="Calibri"/>
                <w:b/>
                <w:i w:val="0"/>
                <w:color w:val="0B2545"/>
                <w:sz w:val="19"/>
              </w:rPr>
              <w:t>Instructors</w:t>
            </w:r>
          </w:p>
        </w:tc>
        <w:tc>
          <w:tcPr>
            <w:tcW w:type="dxa" w:w="1152"/>
            <w:tcMar>
              <w:top w:w="80" w:type="dxa"/>
              <w:start w:w="120" w:type="dxa"/>
              <w:bottom w:w="80" w:type="dxa"/>
              <w:end w:w="120" w:type="dxa"/>
            </w:tcMar>
            <w:vAlign w:val="center"/>
            <w:shd w:fill="F2F4F7"/>
          </w:tcPr>
          <w:p>
            <w:pPr>
              <w:spacing w:after="0"/>
              <w:jc w:val="left"/>
            </w:pPr>
            <w:r>
              <w:rPr>
                <w:rFonts w:ascii="Calibri" w:hAnsi="Calibri"/>
                <w:b/>
                <w:i w:val="0"/>
                <w:color w:val="0B2545"/>
                <w:sz w:val="19"/>
              </w:rPr>
              <w:t>Enrollments</w:t>
            </w:r>
          </w:p>
        </w:tc>
        <w:tc>
          <w:tcPr>
            <w:tcW w:type="dxa" w:w="1512"/>
            <w:tcMar>
              <w:top w:w="80" w:type="dxa"/>
              <w:start w:w="120" w:type="dxa"/>
              <w:bottom w:w="80" w:type="dxa"/>
              <w:end w:w="120" w:type="dxa"/>
            </w:tcMar>
            <w:vAlign w:val="center"/>
            <w:shd w:fill="F2F4F7"/>
          </w:tcPr>
          <w:p>
            <w:pPr>
              <w:spacing w:after="0"/>
              <w:jc w:val="left"/>
            </w:pPr>
            <w:r>
              <w:rPr>
                <w:rFonts w:ascii="Calibri" w:hAnsi="Calibri"/>
                <w:b/>
                <w:i w:val="0"/>
                <w:color w:val="0B2545"/>
                <w:sz w:val="19"/>
              </w:rPr>
              <w:t>Avg teacher rating</w:t>
            </w:r>
          </w:p>
        </w:tc>
        <w:tc>
          <w:tcPr>
            <w:tcW w:type="dxa" w:w="1800"/>
            <w:tcMar>
              <w:top w:w="80" w:type="dxa"/>
              <w:start w:w="120" w:type="dxa"/>
              <w:bottom w:w="80" w:type="dxa"/>
              <w:end w:w="120" w:type="dxa"/>
            </w:tcMar>
            <w:vAlign w:val="center"/>
            <w:shd w:fill="F2F4F7"/>
          </w:tcPr>
          <w:p>
            <w:pPr>
              <w:spacing w:after="0"/>
              <w:jc w:val="left"/>
            </w:pPr>
            <w:r>
              <w:rPr>
                <w:rFonts w:ascii="Calibri" w:hAnsi="Calibri"/>
                <w:b/>
                <w:i w:val="0"/>
                <w:color w:val="0B2545"/>
                <w:sz w:val="19"/>
              </w:rPr>
              <w:t>Avg assigned course rating</w:t>
            </w:r>
          </w:p>
        </w:tc>
        <w:tc>
          <w:tcPr>
            <w:tcW w:type="dxa" w:w="1224"/>
            <w:tcMar>
              <w:top w:w="80" w:type="dxa"/>
              <w:start w:w="120" w:type="dxa"/>
              <w:bottom w:w="80" w:type="dxa"/>
              <w:end w:w="120" w:type="dxa"/>
            </w:tcMar>
            <w:vAlign w:val="center"/>
            <w:shd w:fill="F2F4F7"/>
          </w:tcPr>
          <w:p>
            <w:pPr>
              <w:spacing w:after="0"/>
              <w:jc w:val="left"/>
            </w:pPr>
            <w:r>
              <w:rPr>
                <w:rFonts w:ascii="Calibri" w:hAnsi="Calibri"/>
                <w:b/>
                <w:i w:val="0"/>
                <w:color w:val="0B2545"/>
                <w:sz w:val="19"/>
              </w:rPr>
              <w:t>Avg exp. (yrs)</w:t>
            </w:r>
          </w:p>
        </w:tc>
      </w:tr>
      <w:tr>
        <w:tc>
          <w:tcPr>
            <w:tcW w:type="dxa" w:w="2592"/>
          </w:tcPr>
          <w:p>
            <w:pPr>
              <w:spacing w:after="0"/>
            </w:pPr>
            <w:r>
              <w:rPr>
                <w:rFonts w:ascii="Calibri" w:hAnsi="Calibri"/>
                <w:b w:val="0"/>
                <w:i w:val="0"/>
                <w:color w:val="101828"/>
                <w:sz w:val="18"/>
              </w:rPr>
              <w:t>Marketing</w:t>
            </w:r>
          </w:p>
        </w:tc>
        <w:tc>
          <w:tcPr>
            <w:tcW w:type="dxa" w:w="1080"/>
          </w:tcPr>
          <w:p>
            <w:pPr>
              <w:spacing w:after="0"/>
            </w:pPr>
            <w:r>
              <w:rPr>
                <w:rFonts w:ascii="Calibri" w:hAnsi="Calibri"/>
                <w:b w:val="0"/>
                <w:i w:val="0"/>
                <w:color w:val="101828"/>
                <w:sz w:val="18"/>
              </w:rPr>
              <w:t>1</w:t>
            </w:r>
          </w:p>
        </w:tc>
        <w:tc>
          <w:tcPr>
            <w:tcW w:type="dxa" w:w="1152"/>
          </w:tcPr>
          <w:p>
            <w:pPr>
              <w:spacing w:after="0"/>
            </w:pPr>
            <w:r>
              <w:rPr>
                <w:rFonts w:ascii="Calibri" w:hAnsi="Calibri"/>
                <w:b w:val="0"/>
                <w:i w:val="0"/>
                <w:color w:val="101828"/>
                <w:sz w:val="18"/>
              </w:rPr>
              <w:t>120</w:t>
            </w:r>
          </w:p>
        </w:tc>
        <w:tc>
          <w:tcPr>
            <w:tcW w:type="dxa" w:w="1512"/>
          </w:tcPr>
          <w:p>
            <w:pPr>
              <w:spacing w:after="0"/>
            </w:pPr>
            <w:r>
              <w:rPr>
                <w:rFonts w:ascii="Calibri" w:hAnsi="Calibri"/>
                <w:b w:val="0"/>
                <w:i w:val="0"/>
                <w:color w:val="101828"/>
                <w:sz w:val="18"/>
              </w:rPr>
              <w:t>4.29</w:t>
            </w:r>
          </w:p>
        </w:tc>
        <w:tc>
          <w:tcPr>
            <w:tcW w:type="dxa" w:w="1800"/>
          </w:tcPr>
          <w:p>
            <w:pPr>
              <w:spacing w:after="0"/>
            </w:pPr>
            <w:r>
              <w:rPr>
                <w:rFonts w:ascii="Calibri" w:hAnsi="Calibri"/>
                <w:b w:val="0"/>
                <w:i w:val="0"/>
                <w:color w:val="101828"/>
                <w:sz w:val="18"/>
              </w:rPr>
              <w:t>3.65</w:t>
            </w:r>
          </w:p>
        </w:tc>
        <w:tc>
          <w:tcPr>
            <w:tcW w:type="dxa" w:w="1224"/>
          </w:tcPr>
          <w:p>
            <w:pPr>
              <w:spacing w:after="0"/>
            </w:pPr>
            <w:r>
              <w:rPr>
                <w:rFonts w:ascii="Calibri" w:hAnsi="Calibri"/>
                <w:b w:val="0"/>
                <w:i w:val="0"/>
                <w:color w:val="101828"/>
                <w:sz w:val="18"/>
              </w:rPr>
              <w:t>9.0</w:t>
            </w:r>
          </w:p>
        </w:tc>
      </w:tr>
      <w:tr>
        <w:tc>
          <w:tcPr>
            <w:tcW w:type="dxa" w:w="2592"/>
          </w:tcPr>
          <w:p>
            <w:pPr>
              <w:spacing w:after="0"/>
            </w:pPr>
            <w:r>
              <w:rPr>
                <w:rFonts w:ascii="Calibri" w:hAnsi="Calibri"/>
                <w:b w:val="0"/>
                <w:i w:val="0"/>
                <w:color w:val="101828"/>
                <w:sz w:val="18"/>
              </w:rPr>
              <w:t>Digital Marketing</w:t>
            </w:r>
          </w:p>
        </w:tc>
        <w:tc>
          <w:tcPr>
            <w:tcW w:type="dxa" w:w="1080"/>
          </w:tcPr>
          <w:p>
            <w:pPr>
              <w:spacing w:after="0"/>
            </w:pPr>
            <w:r>
              <w:rPr>
                <w:rFonts w:ascii="Calibri" w:hAnsi="Calibri"/>
                <w:b w:val="0"/>
                <w:i w:val="0"/>
                <w:color w:val="101828"/>
                <w:sz w:val="18"/>
              </w:rPr>
              <w:t>11</w:t>
            </w:r>
          </w:p>
        </w:tc>
        <w:tc>
          <w:tcPr>
            <w:tcW w:type="dxa" w:w="1152"/>
          </w:tcPr>
          <w:p>
            <w:pPr>
              <w:spacing w:after="0"/>
            </w:pPr>
            <w:r>
              <w:rPr>
                <w:rFonts w:ascii="Calibri" w:hAnsi="Calibri"/>
                <w:b w:val="0"/>
                <w:i w:val="0"/>
                <w:color w:val="101828"/>
                <w:sz w:val="18"/>
              </w:rPr>
              <w:t>479</w:t>
            </w:r>
          </w:p>
        </w:tc>
        <w:tc>
          <w:tcPr>
            <w:tcW w:type="dxa" w:w="1512"/>
          </w:tcPr>
          <w:p>
            <w:pPr>
              <w:spacing w:after="0"/>
            </w:pPr>
            <w:r>
              <w:rPr>
                <w:rFonts w:ascii="Calibri" w:hAnsi="Calibri"/>
                <w:b w:val="0"/>
                <w:i w:val="0"/>
                <w:color w:val="101828"/>
                <w:sz w:val="18"/>
              </w:rPr>
              <w:t>3.05</w:t>
            </w:r>
          </w:p>
        </w:tc>
        <w:tc>
          <w:tcPr>
            <w:tcW w:type="dxa" w:w="1800"/>
          </w:tcPr>
          <w:p>
            <w:pPr>
              <w:spacing w:after="0"/>
            </w:pPr>
            <w:r>
              <w:rPr>
                <w:rFonts w:ascii="Calibri" w:hAnsi="Calibri"/>
                <w:b w:val="0"/>
                <w:i w:val="0"/>
                <w:color w:val="101828"/>
                <w:sz w:val="18"/>
              </w:rPr>
              <w:t>3.55</w:t>
            </w:r>
          </w:p>
        </w:tc>
        <w:tc>
          <w:tcPr>
            <w:tcW w:type="dxa" w:w="1224"/>
          </w:tcPr>
          <w:p>
            <w:pPr>
              <w:spacing w:after="0"/>
            </w:pPr>
            <w:r>
              <w:rPr>
                <w:rFonts w:ascii="Calibri" w:hAnsi="Calibri"/>
                <w:b w:val="0"/>
                <w:i w:val="0"/>
                <w:color w:val="101828"/>
                <w:sz w:val="18"/>
              </w:rPr>
              <w:t>5.4</w:t>
            </w:r>
          </w:p>
        </w:tc>
      </w:tr>
      <w:tr>
        <w:tc>
          <w:tcPr>
            <w:tcW w:type="dxa" w:w="2592"/>
          </w:tcPr>
          <w:p>
            <w:pPr>
              <w:spacing w:after="0"/>
            </w:pPr>
            <w:r>
              <w:rPr>
                <w:rFonts w:ascii="Calibri" w:hAnsi="Calibri"/>
                <w:b w:val="0"/>
                <w:i w:val="0"/>
                <w:color w:val="101828"/>
                <w:sz w:val="18"/>
              </w:rPr>
              <w:t>Data Science</w:t>
            </w:r>
          </w:p>
        </w:tc>
        <w:tc>
          <w:tcPr>
            <w:tcW w:type="dxa" w:w="1080"/>
          </w:tcPr>
          <w:p>
            <w:pPr>
              <w:spacing w:after="0"/>
            </w:pPr>
            <w:r>
              <w:rPr>
                <w:rFonts w:ascii="Calibri" w:hAnsi="Calibri"/>
                <w:b w:val="0"/>
                <w:i w:val="0"/>
                <w:color w:val="101828"/>
                <w:sz w:val="18"/>
              </w:rPr>
              <w:t>5</w:t>
            </w:r>
          </w:p>
        </w:tc>
        <w:tc>
          <w:tcPr>
            <w:tcW w:type="dxa" w:w="1152"/>
          </w:tcPr>
          <w:p>
            <w:pPr>
              <w:spacing w:after="0"/>
            </w:pPr>
            <w:r>
              <w:rPr>
                <w:rFonts w:ascii="Calibri" w:hAnsi="Calibri"/>
                <w:b w:val="0"/>
                <w:i w:val="0"/>
                <w:color w:val="101828"/>
                <w:sz w:val="18"/>
              </w:rPr>
              <w:t>432</w:t>
            </w:r>
          </w:p>
        </w:tc>
        <w:tc>
          <w:tcPr>
            <w:tcW w:type="dxa" w:w="1512"/>
          </w:tcPr>
          <w:p>
            <w:pPr>
              <w:spacing w:after="0"/>
            </w:pPr>
            <w:r>
              <w:rPr>
                <w:rFonts w:ascii="Calibri" w:hAnsi="Calibri"/>
                <w:b w:val="0"/>
                <w:i w:val="0"/>
                <w:color w:val="101828"/>
                <w:sz w:val="18"/>
              </w:rPr>
              <w:t>3.03</w:t>
            </w:r>
          </w:p>
        </w:tc>
        <w:tc>
          <w:tcPr>
            <w:tcW w:type="dxa" w:w="1800"/>
          </w:tcPr>
          <w:p>
            <w:pPr>
              <w:spacing w:after="0"/>
            </w:pPr>
            <w:r>
              <w:rPr>
                <w:rFonts w:ascii="Calibri" w:hAnsi="Calibri"/>
                <w:b w:val="0"/>
                <w:i w:val="0"/>
                <w:color w:val="101828"/>
                <w:sz w:val="18"/>
              </w:rPr>
              <w:t>3.28</w:t>
            </w:r>
          </w:p>
        </w:tc>
        <w:tc>
          <w:tcPr>
            <w:tcW w:type="dxa" w:w="1224"/>
          </w:tcPr>
          <w:p>
            <w:pPr>
              <w:spacing w:after="0"/>
            </w:pPr>
            <w:r>
              <w:rPr>
                <w:rFonts w:ascii="Calibri" w:hAnsi="Calibri"/>
                <w:b w:val="0"/>
                <w:i w:val="0"/>
                <w:color w:val="101828"/>
                <w:sz w:val="18"/>
              </w:rPr>
              <w:t>6.2</w:t>
            </w:r>
          </w:p>
        </w:tc>
      </w:tr>
      <w:tr>
        <w:tc>
          <w:tcPr>
            <w:tcW w:type="dxa" w:w="2592"/>
          </w:tcPr>
          <w:p>
            <w:pPr>
              <w:spacing w:after="0"/>
            </w:pPr>
            <w:r>
              <w:rPr>
                <w:rFonts w:ascii="Calibri" w:hAnsi="Calibri"/>
                <w:b w:val="0"/>
                <w:i w:val="0"/>
                <w:color w:val="101828"/>
                <w:sz w:val="18"/>
              </w:rPr>
              <w:t>Finance</w:t>
            </w:r>
          </w:p>
        </w:tc>
        <w:tc>
          <w:tcPr>
            <w:tcW w:type="dxa" w:w="1080"/>
          </w:tcPr>
          <w:p>
            <w:pPr>
              <w:spacing w:after="0"/>
            </w:pPr>
            <w:r>
              <w:rPr>
                <w:rFonts w:ascii="Calibri" w:hAnsi="Calibri"/>
                <w:b w:val="0"/>
                <w:i w:val="0"/>
                <w:color w:val="101828"/>
                <w:sz w:val="18"/>
              </w:rPr>
              <w:t>6</w:t>
            </w:r>
          </w:p>
        </w:tc>
        <w:tc>
          <w:tcPr>
            <w:tcW w:type="dxa" w:w="1152"/>
          </w:tcPr>
          <w:p>
            <w:pPr>
              <w:spacing w:after="0"/>
            </w:pPr>
            <w:r>
              <w:rPr>
                <w:rFonts w:ascii="Calibri" w:hAnsi="Calibri"/>
                <w:b w:val="0"/>
                <w:i w:val="0"/>
                <w:color w:val="101828"/>
                <w:sz w:val="18"/>
              </w:rPr>
              <w:t>410</w:t>
            </w:r>
          </w:p>
        </w:tc>
        <w:tc>
          <w:tcPr>
            <w:tcW w:type="dxa" w:w="1512"/>
          </w:tcPr>
          <w:p>
            <w:pPr>
              <w:spacing w:after="0"/>
            </w:pPr>
            <w:r>
              <w:rPr>
                <w:rFonts w:ascii="Calibri" w:hAnsi="Calibri"/>
                <w:b w:val="0"/>
                <w:i w:val="0"/>
                <w:color w:val="101828"/>
                <w:sz w:val="18"/>
              </w:rPr>
              <w:t>3.27</w:t>
            </w:r>
          </w:p>
        </w:tc>
        <w:tc>
          <w:tcPr>
            <w:tcW w:type="dxa" w:w="1800"/>
          </w:tcPr>
          <w:p>
            <w:pPr>
              <w:spacing w:after="0"/>
            </w:pPr>
            <w:r>
              <w:rPr>
                <w:rFonts w:ascii="Calibri" w:hAnsi="Calibri"/>
                <w:b w:val="0"/>
                <w:i w:val="0"/>
                <w:color w:val="101828"/>
                <w:sz w:val="18"/>
              </w:rPr>
              <w:t>3.17</w:t>
            </w:r>
          </w:p>
        </w:tc>
        <w:tc>
          <w:tcPr>
            <w:tcW w:type="dxa" w:w="1224"/>
          </w:tcPr>
          <w:p>
            <w:pPr>
              <w:spacing w:after="0"/>
            </w:pPr>
            <w:r>
              <w:rPr>
                <w:rFonts w:ascii="Calibri" w:hAnsi="Calibri"/>
                <w:b w:val="0"/>
                <w:i w:val="0"/>
                <w:color w:val="101828"/>
                <w:sz w:val="18"/>
              </w:rPr>
              <w:t>5.3</w:t>
            </w:r>
          </w:p>
        </w:tc>
      </w:tr>
      <w:tr>
        <w:tc>
          <w:tcPr>
            <w:tcW w:type="dxa" w:w="2592"/>
          </w:tcPr>
          <w:p>
            <w:pPr>
              <w:spacing w:after="0"/>
            </w:pPr>
            <w:r>
              <w:rPr>
                <w:rFonts w:ascii="Calibri" w:hAnsi="Calibri"/>
                <w:b w:val="0"/>
                <w:i w:val="0"/>
                <w:color w:val="101828"/>
                <w:sz w:val="18"/>
              </w:rPr>
              <w:t>Design</w:t>
            </w:r>
          </w:p>
        </w:tc>
        <w:tc>
          <w:tcPr>
            <w:tcW w:type="dxa" w:w="1080"/>
          </w:tcPr>
          <w:p>
            <w:pPr>
              <w:spacing w:after="0"/>
            </w:pPr>
            <w:r>
              <w:rPr>
                <w:rFonts w:ascii="Calibri" w:hAnsi="Calibri"/>
                <w:b w:val="0"/>
                <w:i w:val="0"/>
                <w:color w:val="101828"/>
                <w:sz w:val="18"/>
              </w:rPr>
              <w:t>4</w:t>
            </w:r>
          </w:p>
        </w:tc>
        <w:tc>
          <w:tcPr>
            <w:tcW w:type="dxa" w:w="1152"/>
          </w:tcPr>
          <w:p>
            <w:pPr>
              <w:spacing w:after="0"/>
            </w:pPr>
            <w:r>
              <w:rPr>
                <w:rFonts w:ascii="Calibri" w:hAnsi="Calibri"/>
                <w:b w:val="0"/>
                <w:i w:val="0"/>
                <w:color w:val="101828"/>
                <w:sz w:val="18"/>
              </w:rPr>
              <w:t>324</w:t>
            </w:r>
          </w:p>
        </w:tc>
        <w:tc>
          <w:tcPr>
            <w:tcW w:type="dxa" w:w="1512"/>
          </w:tcPr>
          <w:p>
            <w:pPr>
              <w:spacing w:after="0"/>
            </w:pPr>
            <w:r>
              <w:rPr>
                <w:rFonts w:ascii="Calibri" w:hAnsi="Calibri"/>
                <w:b w:val="0"/>
                <w:i w:val="0"/>
                <w:color w:val="101828"/>
                <w:sz w:val="18"/>
              </w:rPr>
              <w:t>2.29</w:t>
            </w:r>
          </w:p>
        </w:tc>
        <w:tc>
          <w:tcPr>
            <w:tcW w:type="dxa" w:w="1800"/>
          </w:tcPr>
          <w:p>
            <w:pPr>
              <w:spacing w:after="0"/>
            </w:pPr>
            <w:r>
              <w:rPr>
                <w:rFonts w:ascii="Calibri" w:hAnsi="Calibri"/>
                <w:b w:val="0"/>
                <w:i w:val="0"/>
                <w:color w:val="101828"/>
                <w:sz w:val="18"/>
              </w:rPr>
              <w:t>3.16</w:t>
            </w:r>
          </w:p>
        </w:tc>
        <w:tc>
          <w:tcPr>
            <w:tcW w:type="dxa" w:w="1224"/>
          </w:tcPr>
          <w:p>
            <w:pPr>
              <w:spacing w:after="0"/>
            </w:pPr>
            <w:r>
              <w:rPr>
                <w:rFonts w:ascii="Calibri" w:hAnsi="Calibri"/>
                <w:b w:val="0"/>
                <w:i w:val="0"/>
                <w:color w:val="101828"/>
                <w:sz w:val="18"/>
              </w:rPr>
              <w:t>5.5</w:t>
            </w:r>
          </w:p>
        </w:tc>
      </w:tr>
      <w:tr>
        <w:tc>
          <w:tcPr>
            <w:tcW w:type="dxa" w:w="2592"/>
          </w:tcPr>
          <w:p>
            <w:pPr>
              <w:spacing w:after="0"/>
            </w:pPr>
            <w:r>
              <w:rPr>
                <w:rFonts w:ascii="Calibri" w:hAnsi="Calibri"/>
                <w:b w:val="0"/>
                <w:i w:val="0"/>
                <w:color w:val="101828"/>
                <w:sz w:val="18"/>
              </w:rPr>
              <w:t>Artificial Intelligence</w:t>
            </w:r>
          </w:p>
        </w:tc>
        <w:tc>
          <w:tcPr>
            <w:tcW w:type="dxa" w:w="1080"/>
          </w:tcPr>
          <w:p>
            <w:pPr>
              <w:spacing w:after="0"/>
            </w:pPr>
            <w:r>
              <w:rPr>
                <w:rFonts w:ascii="Calibri" w:hAnsi="Calibri"/>
                <w:b w:val="0"/>
                <w:i w:val="0"/>
                <w:color w:val="101828"/>
                <w:sz w:val="18"/>
              </w:rPr>
              <w:t>6</w:t>
            </w:r>
          </w:p>
        </w:tc>
        <w:tc>
          <w:tcPr>
            <w:tcW w:type="dxa" w:w="1152"/>
          </w:tcPr>
          <w:p>
            <w:pPr>
              <w:spacing w:after="0"/>
            </w:pPr>
            <w:r>
              <w:rPr>
                <w:rFonts w:ascii="Calibri" w:hAnsi="Calibri"/>
                <w:b w:val="0"/>
                <w:i w:val="0"/>
                <w:color w:val="101828"/>
                <w:sz w:val="18"/>
              </w:rPr>
              <w:t>389</w:t>
            </w:r>
          </w:p>
        </w:tc>
        <w:tc>
          <w:tcPr>
            <w:tcW w:type="dxa" w:w="1512"/>
          </w:tcPr>
          <w:p>
            <w:pPr>
              <w:spacing w:after="0"/>
            </w:pPr>
            <w:r>
              <w:rPr>
                <w:rFonts w:ascii="Calibri" w:hAnsi="Calibri"/>
                <w:b w:val="0"/>
                <w:i w:val="0"/>
                <w:color w:val="101828"/>
                <w:sz w:val="18"/>
              </w:rPr>
              <w:t>3.17</w:t>
            </w:r>
          </w:p>
        </w:tc>
        <w:tc>
          <w:tcPr>
            <w:tcW w:type="dxa" w:w="1800"/>
          </w:tcPr>
          <w:p>
            <w:pPr>
              <w:spacing w:after="0"/>
            </w:pPr>
            <w:r>
              <w:rPr>
                <w:rFonts w:ascii="Calibri" w:hAnsi="Calibri"/>
                <w:b w:val="0"/>
                <w:i w:val="0"/>
                <w:color w:val="101828"/>
                <w:sz w:val="18"/>
              </w:rPr>
              <w:t>3.16</w:t>
            </w:r>
          </w:p>
        </w:tc>
        <w:tc>
          <w:tcPr>
            <w:tcW w:type="dxa" w:w="1224"/>
          </w:tcPr>
          <w:p>
            <w:pPr>
              <w:spacing w:after="0"/>
            </w:pPr>
            <w:r>
              <w:rPr>
                <w:rFonts w:ascii="Calibri" w:hAnsi="Calibri"/>
                <w:b w:val="0"/>
                <w:i w:val="0"/>
                <w:color w:val="101828"/>
                <w:sz w:val="18"/>
              </w:rPr>
              <w:t>5.5</w:t>
            </w:r>
          </w:p>
        </w:tc>
      </w:tr>
      <w:tr>
        <w:tc>
          <w:tcPr>
            <w:tcW w:type="dxa" w:w="2592"/>
          </w:tcPr>
          <w:p>
            <w:pPr>
              <w:spacing w:after="0"/>
            </w:pPr>
            <w:r>
              <w:rPr>
                <w:rFonts w:ascii="Calibri" w:hAnsi="Calibri"/>
                <w:b w:val="0"/>
                <w:i w:val="0"/>
                <w:color w:val="101828"/>
                <w:sz w:val="18"/>
              </w:rPr>
              <w:t>Project Management</w:t>
            </w:r>
          </w:p>
        </w:tc>
        <w:tc>
          <w:tcPr>
            <w:tcW w:type="dxa" w:w="1080"/>
          </w:tcPr>
          <w:p>
            <w:pPr>
              <w:spacing w:after="0"/>
            </w:pPr>
            <w:r>
              <w:rPr>
                <w:rFonts w:ascii="Calibri" w:hAnsi="Calibri"/>
                <w:b w:val="0"/>
                <w:i w:val="0"/>
                <w:color w:val="101828"/>
                <w:sz w:val="18"/>
              </w:rPr>
              <w:t>5</w:t>
            </w:r>
          </w:p>
        </w:tc>
        <w:tc>
          <w:tcPr>
            <w:tcW w:type="dxa" w:w="1152"/>
          </w:tcPr>
          <w:p>
            <w:pPr>
              <w:spacing w:after="0"/>
            </w:pPr>
            <w:r>
              <w:rPr>
                <w:rFonts w:ascii="Calibri" w:hAnsi="Calibri"/>
                <w:b w:val="0"/>
                <w:i w:val="0"/>
                <w:color w:val="101828"/>
                <w:sz w:val="18"/>
              </w:rPr>
              <w:t>368</w:t>
            </w:r>
          </w:p>
        </w:tc>
        <w:tc>
          <w:tcPr>
            <w:tcW w:type="dxa" w:w="1512"/>
          </w:tcPr>
          <w:p>
            <w:pPr>
              <w:spacing w:after="0"/>
            </w:pPr>
            <w:r>
              <w:rPr>
                <w:rFonts w:ascii="Calibri" w:hAnsi="Calibri"/>
                <w:b w:val="0"/>
                <w:i w:val="0"/>
                <w:color w:val="101828"/>
                <w:sz w:val="18"/>
              </w:rPr>
              <w:t>2.66</w:t>
            </w:r>
          </w:p>
        </w:tc>
        <w:tc>
          <w:tcPr>
            <w:tcW w:type="dxa" w:w="1800"/>
          </w:tcPr>
          <w:p>
            <w:pPr>
              <w:spacing w:after="0"/>
            </w:pPr>
            <w:r>
              <w:rPr>
                <w:rFonts w:ascii="Calibri" w:hAnsi="Calibri"/>
                <w:b w:val="0"/>
                <w:i w:val="0"/>
                <w:color w:val="101828"/>
                <w:sz w:val="18"/>
              </w:rPr>
              <w:t>3.08</w:t>
            </w:r>
          </w:p>
        </w:tc>
        <w:tc>
          <w:tcPr>
            <w:tcW w:type="dxa" w:w="1224"/>
          </w:tcPr>
          <w:p>
            <w:pPr>
              <w:spacing w:after="0"/>
            </w:pPr>
            <w:r>
              <w:rPr>
                <w:rFonts w:ascii="Calibri" w:hAnsi="Calibri"/>
                <w:b w:val="0"/>
                <w:i w:val="0"/>
                <w:color w:val="101828"/>
                <w:sz w:val="18"/>
              </w:rPr>
              <w:t>6.2</w:t>
            </w:r>
          </w:p>
        </w:tc>
      </w:tr>
      <w:tr>
        <w:tc>
          <w:tcPr>
            <w:tcW w:type="dxa" w:w="2592"/>
          </w:tcPr>
          <w:p>
            <w:pPr>
              <w:spacing w:after="0"/>
            </w:pPr>
            <w:r>
              <w:rPr>
                <w:rFonts w:ascii="Calibri" w:hAnsi="Calibri"/>
                <w:b w:val="0"/>
                <w:i w:val="0"/>
                <w:color w:val="101828"/>
                <w:sz w:val="18"/>
              </w:rPr>
              <w:t>Cybersecurity</w:t>
            </w:r>
          </w:p>
        </w:tc>
        <w:tc>
          <w:tcPr>
            <w:tcW w:type="dxa" w:w="1080"/>
          </w:tcPr>
          <w:p>
            <w:pPr>
              <w:spacing w:after="0"/>
            </w:pPr>
            <w:r>
              <w:rPr>
                <w:rFonts w:ascii="Calibri" w:hAnsi="Calibri"/>
                <w:b w:val="0"/>
                <w:i w:val="0"/>
                <w:color w:val="101828"/>
                <w:sz w:val="18"/>
              </w:rPr>
              <w:t>9</w:t>
            </w:r>
          </w:p>
        </w:tc>
        <w:tc>
          <w:tcPr>
            <w:tcW w:type="dxa" w:w="1152"/>
          </w:tcPr>
          <w:p>
            <w:pPr>
              <w:spacing w:after="0"/>
            </w:pPr>
            <w:r>
              <w:rPr>
                <w:rFonts w:ascii="Calibri" w:hAnsi="Calibri"/>
                <w:b w:val="0"/>
                <w:i w:val="0"/>
                <w:color w:val="101828"/>
                <w:sz w:val="18"/>
              </w:rPr>
              <w:t>3450</w:t>
            </w:r>
          </w:p>
        </w:tc>
        <w:tc>
          <w:tcPr>
            <w:tcW w:type="dxa" w:w="1512"/>
          </w:tcPr>
          <w:p>
            <w:pPr>
              <w:spacing w:after="0"/>
            </w:pPr>
            <w:r>
              <w:rPr>
                <w:rFonts w:ascii="Calibri" w:hAnsi="Calibri"/>
                <w:b w:val="0"/>
                <w:i w:val="0"/>
                <w:color w:val="101828"/>
                <w:sz w:val="18"/>
              </w:rPr>
              <w:t>3.47</w:t>
            </w:r>
          </w:p>
        </w:tc>
        <w:tc>
          <w:tcPr>
            <w:tcW w:type="dxa" w:w="1800"/>
          </w:tcPr>
          <w:p>
            <w:pPr>
              <w:spacing w:after="0"/>
            </w:pPr>
            <w:r>
              <w:rPr>
                <w:rFonts w:ascii="Calibri" w:hAnsi="Calibri"/>
                <w:b w:val="0"/>
                <w:i w:val="0"/>
                <w:color w:val="101828"/>
                <w:sz w:val="18"/>
              </w:rPr>
              <w:t>3.04</w:t>
            </w:r>
          </w:p>
        </w:tc>
        <w:tc>
          <w:tcPr>
            <w:tcW w:type="dxa" w:w="1224"/>
          </w:tcPr>
          <w:p>
            <w:pPr>
              <w:spacing w:after="0"/>
            </w:pPr>
            <w:r>
              <w:rPr>
                <w:rFonts w:ascii="Calibri" w:hAnsi="Calibri"/>
                <w:b w:val="0"/>
                <w:i w:val="0"/>
                <w:color w:val="101828"/>
                <w:sz w:val="18"/>
              </w:rPr>
              <w:t>8.0</w:t>
            </w:r>
          </w:p>
        </w:tc>
      </w:tr>
      <w:tr>
        <w:tc>
          <w:tcPr>
            <w:tcW w:type="dxa" w:w="2592"/>
          </w:tcPr>
          <w:p>
            <w:pPr>
              <w:spacing w:after="0"/>
            </w:pPr>
            <w:r>
              <w:rPr>
                <w:rFonts w:ascii="Calibri" w:hAnsi="Calibri"/>
                <w:b w:val="0"/>
                <w:i w:val="0"/>
                <w:color w:val="101828"/>
                <w:sz w:val="18"/>
              </w:rPr>
              <w:t>Programming</w:t>
            </w:r>
          </w:p>
        </w:tc>
        <w:tc>
          <w:tcPr>
            <w:tcW w:type="dxa" w:w="1080"/>
          </w:tcPr>
          <w:p>
            <w:pPr>
              <w:spacing w:after="0"/>
            </w:pPr>
            <w:r>
              <w:rPr>
                <w:rFonts w:ascii="Calibri" w:hAnsi="Calibri"/>
                <w:b w:val="0"/>
                <w:i w:val="0"/>
                <w:color w:val="101828"/>
                <w:sz w:val="18"/>
              </w:rPr>
              <w:t>1</w:t>
            </w:r>
          </w:p>
        </w:tc>
        <w:tc>
          <w:tcPr>
            <w:tcW w:type="dxa" w:w="1152"/>
          </w:tcPr>
          <w:p>
            <w:pPr>
              <w:spacing w:after="0"/>
            </w:pPr>
            <w:r>
              <w:rPr>
                <w:rFonts w:ascii="Calibri" w:hAnsi="Calibri"/>
                <w:b w:val="0"/>
                <w:i w:val="0"/>
                <w:color w:val="101828"/>
                <w:sz w:val="18"/>
              </w:rPr>
              <w:t>123</w:t>
            </w:r>
          </w:p>
        </w:tc>
        <w:tc>
          <w:tcPr>
            <w:tcW w:type="dxa" w:w="1512"/>
          </w:tcPr>
          <w:p>
            <w:pPr>
              <w:spacing w:after="0"/>
            </w:pPr>
            <w:r>
              <w:rPr>
                <w:rFonts w:ascii="Calibri" w:hAnsi="Calibri"/>
                <w:b w:val="0"/>
                <w:i w:val="0"/>
                <w:color w:val="101828"/>
                <w:sz w:val="18"/>
              </w:rPr>
              <w:t>3.95</w:t>
            </w:r>
          </w:p>
        </w:tc>
        <w:tc>
          <w:tcPr>
            <w:tcW w:type="dxa" w:w="1800"/>
          </w:tcPr>
          <w:p>
            <w:pPr>
              <w:spacing w:after="0"/>
            </w:pPr>
            <w:r>
              <w:rPr>
                <w:rFonts w:ascii="Calibri" w:hAnsi="Calibri"/>
                <w:b w:val="0"/>
                <w:i w:val="0"/>
                <w:color w:val="101828"/>
                <w:sz w:val="18"/>
              </w:rPr>
              <w:t>2.98</w:t>
            </w:r>
          </w:p>
        </w:tc>
        <w:tc>
          <w:tcPr>
            <w:tcW w:type="dxa" w:w="1224"/>
          </w:tcPr>
          <w:p>
            <w:pPr>
              <w:spacing w:after="0"/>
            </w:pPr>
            <w:r>
              <w:rPr>
                <w:rFonts w:ascii="Calibri" w:hAnsi="Calibri"/>
                <w:b w:val="0"/>
                <w:i w:val="0"/>
                <w:color w:val="101828"/>
                <w:sz w:val="18"/>
              </w:rPr>
              <w:t>9.0</w:t>
            </w:r>
          </w:p>
        </w:tc>
      </w:tr>
      <w:tr>
        <w:tc>
          <w:tcPr>
            <w:tcW w:type="dxa" w:w="2592"/>
          </w:tcPr>
          <w:p>
            <w:pPr>
              <w:spacing w:after="0"/>
            </w:pPr>
            <w:r>
              <w:rPr>
                <w:rFonts w:ascii="Calibri" w:hAnsi="Calibri"/>
                <w:b w:val="0"/>
                <w:i w:val="0"/>
                <w:color w:val="101828"/>
                <w:sz w:val="18"/>
              </w:rPr>
              <w:t>Web Development</w:t>
            </w:r>
          </w:p>
        </w:tc>
        <w:tc>
          <w:tcPr>
            <w:tcW w:type="dxa" w:w="1080"/>
          </w:tcPr>
          <w:p>
            <w:pPr>
              <w:spacing w:after="0"/>
            </w:pPr>
            <w:r>
              <w:rPr>
                <w:rFonts w:ascii="Calibri" w:hAnsi="Calibri"/>
                <w:b w:val="0"/>
                <w:i w:val="0"/>
                <w:color w:val="101828"/>
                <w:sz w:val="18"/>
              </w:rPr>
              <w:t>5</w:t>
            </w:r>
          </w:p>
        </w:tc>
        <w:tc>
          <w:tcPr>
            <w:tcW w:type="dxa" w:w="1152"/>
          </w:tcPr>
          <w:p>
            <w:pPr>
              <w:spacing w:after="0"/>
            </w:pPr>
            <w:r>
              <w:rPr>
                <w:rFonts w:ascii="Calibri" w:hAnsi="Calibri"/>
                <w:b w:val="0"/>
                <w:i w:val="0"/>
                <w:color w:val="101828"/>
                <w:sz w:val="18"/>
              </w:rPr>
              <w:t>344</w:t>
            </w:r>
          </w:p>
        </w:tc>
        <w:tc>
          <w:tcPr>
            <w:tcW w:type="dxa" w:w="1512"/>
          </w:tcPr>
          <w:p>
            <w:pPr>
              <w:spacing w:after="0"/>
            </w:pPr>
            <w:r>
              <w:rPr>
                <w:rFonts w:ascii="Calibri" w:hAnsi="Calibri"/>
                <w:b w:val="0"/>
                <w:i w:val="0"/>
                <w:color w:val="101828"/>
                <w:sz w:val="18"/>
              </w:rPr>
              <w:t>2.51</w:t>
            </w:r>
          </w:p>
        </w:tc>
        <w:tc>
          <w:tcPr>
            <w:tcW w:type="dxa" w:w="1800"/>
          </w:tcPr>
          <w:p>
            <w:pPr>
              <w:spacing w:after="0"/>
            </w:pPr>
            <w:r>
              <w:rPr>
                <w:rFonts w:ascii="Calibri" w:hAnsi="Calibri"/>
                <w:b w:val="0"/>
                <w:i w:val="0"/>
                <w:color w:val="101828"/>
                <w:sz w:val="18"/>
              </w:rPr>
              <w:t>2.94</w:t>
            </w:r>
          </w:p>
        </w:tc>
        <w:tc>
          <w:tcPr>
            <w:tcW w:type="dxa" w:w="1224"/>
          </w:tcPr>
          <w:p>
            <w:pPr>
              <w:spacing w:after="0"/>
            </w:pPr>
            <w:r>
              <w:rPr>
                <w:rFonts w:ascii="Calibri" w:hAnsi="Calibri"/>
                <w:b w:val="0"/>
                <w:i w:val="0"/>
                <w:color w:val="101828"/>
                <w:sz w:val="18"/>
              </w:rPr>
              <w:t>4.0</w:t>
            </w:r>
          </w:p>
        </w:tc>
      </w:tr>
      <w:tr>
        <w:tc>
          <w:tcPr>
            <w:tcW w:type="dxa" w:w="2592"/>
          </w:tcPr>
          <w:p>
            <w:pPr>
              <w:spacing w:after="0"/>
            </w:pPr>
            <w:r>
              <w:rPr>
                <w:rFonts w:ascii="Calibri" w:hAnsi="Calibri"/>
                <w:b w:val="0"/>
                <w:i w:val="0"/>
                <w:color w:val="101828"/>
                <w:sz w:val="18"/>
              </w:rPr>
              <w:t>Business</w:t>
            </w:r>
          </w:p>
        </w:tc>
        <w:tc>
          <w:tcPr>
            <w:tcW w:type="dxa" w:w="1080"/>
          </w:tcPr>
          <w:p>
            <w:pPr>
              <w:spacing w:after="0"/>
            </w:pPr>
            <w:r>
              <w:rPr>
                <w:rFonts w:ascii="Calibri" w:hAnsi="Calibri"/>
                <w:b w:val="0"/>
                <w:i w:val="0"/>
                <w:color w:val="101828"/>
                <w:sz w:val="18"/>
              </w:rPr>
              <w:t>2</w:t>
            </w:r>
          </w:p>
        </w:tc>
        <w:tc>
          <w:tcPr>
            <w:tcW w:type="dxa" w:w="1152"/>
          </w:tcPr>
          <w:p>
            <w:pPr>
              <w:spacing w:after="0"/>
            </w:pPr>
            <w:r>
              <w:rPr>
                <w:rFonts w:ascii="Calibri" w:hAnsi="Calibri"/>
                <w:b w:val="0"/>
                <w:i w:val="0"/>
                <w:color w:val="101828"/>
                <w:sz w:val="18"/>
              </w:rPr>
              <w:t>258</w:t>
            </w:r>
          </w:p>
        </w:tc>
        <w:tc>
          <w:tcPr>
            <w:tcW w:type="dxa" w:w="1512"/>
          </w:tcPr>
          <w:p>
            <w:pPr>
              <w:spacing w:after="0"/>
            </w:pPr>
            <w:r>
              <w:rPr>
                <w:rFonts w:ascii="Calibri" w:hAnsi="Calibri"/>
                <w:b w:val="0"/>
                <w:i w:val="0"/>
                <w:color w:val="101828"/>
                <w:sz w:val="18"/>
              </w:rPr>
              <w:t>2.25</w:t>
            </w:r>
          </w:p>
        </w:tc>
        <w:tc>
          <w:tcPr>
            <w:tcW w:type="dxa" w:w="1800"/>
          </w:tcPr>
          <w:p>
            <w:pPr>
              <w:spacing w:after="0"/>
            </w:pPr>
            <w:r>
              <w:rPr>
                <w:rFonts w:ascii="Calibri" w:hAnsi="Calibri"/>
                <w:b w:val="0"/>
                <w:i w:val="0"/>
                <w:color w:val="101828"/>
                <w:sz w:val="18"/>
              </w:rPr>
              <w:t>2.80</w:t>
            </w:r>
          </w:p>
        </w:tc>
        <w:tc>
          <w:tcPr>
            <w:tcW w:type="dxa" w:w="1224"/>
          </w:tcPr>
          <w:p>
            <w:pPr>
              <w:spacing w:after="0"/>
            </w:pPr>
            <w:r>
              <w:rPr>
                <w:rFonts w:ascii="Calibri" w:hAnsi="Calibri"/>
                <w:b w:val="0"/>
                <w:i w:val="0"/>
                <w:color w:val="101828"/>
                <w:sz w:val="18"/>
              </w:rPr>
              <w:t>7.5</w:t>
            </w:r>
          </w:p>
        </w:tc>
      </w:tr>
      <w:tr>
        <w:tc>
          <w:tcPr>
            <w:tcW w:type="dxa" w:w="2592"/>
          </w:tcPr>
          <w:p>
            <w:pPr>
              <w:spacing w:after="0"/>
            </w:pPr>
            <w:r>
              <w:rPr>
                <w:rFonts w:ascii="Calibri" w:hAnsi="Calibri"/>
                <w:b w:val="0"/>
                <w:i w:val="0"/>
                <w:color w:val="101828"/>
                <w:sz w:val="18"/>
              </w:rPr>
              <w:t>Machine Learning</w:t>
            </w:r>
          </w:p>
        </w:tc>
        <w:tc>
          <w:tcPr>
            <w:tcW w:type="dxa" w:w="1080"/>
          </w:tcPr>
          <w:p>
            <w:pPr>
              <w:spacing w:after="0"/>
            </w:pPr>
            <w:r>
              <w:rPr>
                <w:rFonts w:ascii="Calibri" w:hAnsi="Calibri"/>
                <w:b w:val="0"/>
                <w:i w:val="0"/>
                <w:color w:val="101828"/>
                <w:sz w:val="18"/>
              </w:rPr>
              <w:t>5</w:t>
            </w:r>
          </w:p>
        </w:tc>
        <w:tc>
          <w:tcPr>
            <w:tcW w:type="dxa" w:w="1152"/>
          </w:tcPr>
          <w:p>
            <w:pPr>
              <w:spacing w:after="0"/>
            </w:pPr>
            <w:r>
              <w:rPr>
                <w:rFonts w:ascii="Calibri" w:hAnsi="Calibri"/>
                <w:b w:val="0"/>
                <w:i w:val="0"/>
                <w:color w:val="101828"/>
                <w:sz w:val="18"/>
              </w:rPr>
              <w:t>3303</w:t>
            </w:r>
          </w:p>
        </w:tc>
        <w:tc>
          <w:tcPr>
            <w:tcW w:type="dxa" w:w="1512"/>
          </w:tcPr>
          <w:p>
            <w:pPr>
              <w:spacing w:after="0"/>
            </w:pPr>
            <w:r>
              <w:rPr>
                <w:rFonts w:ascii="Calibri" w:hAnsi="Calibri"/>
                <w:b w:val="0"/>
                <w:i w:val="0"/>
                <w:color w:val="101828"/>
                <w:sz w:val="18"/>
              </w:rPr>
              <w:t>4.23</w:t>
            </w:r>
          </w:p>
        </w:tc>
        <w:tc>
          <w:tcPr>
            <w:tcW w:type="dxa" w:w="1800"/>
          </w:tcPr>
          <w:p>
            <w:pPr>
              <w:spacing w:after="0"/>
            </w:pPr>
            <w:r>
              <w:rPr>
                <w:rFonts w:ascii="Calibri" w:hAnsi="Calibri"/>
                <w:b w:val="0"/>
                <w:i w:val="0"/>
                <w:color w:val="101828"/>
                <w:sz w:val="18"/>
              </w:rPr>
              <w:t>2.78</w:t>
            </w:r>
          </w:p>
        </w:tc>
        <w:tc>
          <w:tcPr>
            <w:tcW w:type="dxa" w:w="1224"/>
          </w:tcPr>
          <w:p>
            <w:pPr>
              <w:spacing w:after="0"/>
            </w:pPr>
            <w:r>
              <w:rPr>
                <w:rFonts w:ascii="Calibri" w:hAnsi="Calibri"/>
                <w:b w:val="0"/>
                <w:i w:val="0"/>
                <w:color w:val="101828"/>
                <w:sz w:val="18"/>
              </w:rPr>
              <w:t>8.8</w:t>
            </w:r>
          </w:p>
        </w:tc>
      </w:tr>
    </w:tbl>
    <w:p>
      <w:pPr>
        <w:spacing w:after="0"/>
      </w:pPr>
    </w:p>
    <w:p>
      <w:r>
        <w:t>Digital Marketing and Data Science show the strongest multi-instructor average assigned course ratings among expertise areas with more than one instructor. Business and Machine Learning are lower. Machine Learning also has substantial enrollment volume, so it is a high-priority area for course review and instructional support. Small expertise groups, such as Marketing and Programming, should be treated as directional because each has one instructor.</w:t>
      </w:r>
    </w:p>
    <w:p>
      <w:pPr>
        <w:pStyle w:val="Heading2"/>
      </w:pPr>
      <w:r>
        <w:t>4.6 Gender and course level</w:t>
      </w:r>
    </w:p>
    <w:tbl>
      <w:tblPr>
        <w:tblStyle w:val="TableGrid"/>
        <w:tblW w:type="dxa" w:w="8208"/>
        <w:jc w:val="center"/>
        <w:tblLayout w:type="fixed"/>
        <w:tblLook w:firstColumn="1" w:firstRow="1" w:lastColumn="0" w:lastRow="0" w:noHBand="0" w:noVBand="1" w:val="04A0"/>
        <w:tblInd w:w="120" w:type="dxa"/>
      </w:tblPr>
      <w:tblGrid>
        <w:gridCol w:w="1584"/>
        <w:gridCol w:w="1728"/>
        <w:gridCol w:w="1440"/>
        <w:gridCol w:w="1728"/>
        <w:gridCol w:w="1728"/>
      </w:tblGrid>
      <w:tr>
        <w:trPr>
          <w:tblHeader w:val="true"/>
        </w:trPr>
        <w:tc>
          <w:tcPr>
            <w:tcW w:type="dxa" w:w="1584"/>
            <w:tcMar>
              <w:top w:w="80" w:type="dxa"/>
              <w:start w:w="120" w:type="dxa"/>
              <w:bottom w:w="80" w:type="dxa"/>
              <w:end w:w="120" w:type="dxa"/>
            </w:tcMar>
            <w:vAlign w:val="center"/>
            <w:shd w:fill="F2F4F7"/>
          </w:tcPr>
          <w:p>
            <w:pPr>
              <w:spacing w:after="0"/>
              <w:jc w:val="left"/>
            </w:pPr>
            <w:r>
              <w:rPr>
                <w:rFonts w:ascii="Calibri" w:hAnsi="Calibri"/>
                <w:b/>
                <w:i w:val="0"/>
                <w:color w:val="0B2545"/>
                <w:sz w:val="19"/>
              </w:rPr>
              <w:t>Teacher gender</w:t>
            </w:r>
          </w:p>
        </w:tc>
        <w:tc>
          <w:tcPr>
            <w:tcW w:type="dxa" w:w="1728"/>
            <w:tcMar>
              <w:top w:w="80" w:type="dxa"/>
              <w:start w:w="120" w:type="dxa"/>
              <w:bottom w:w="80" w:type="dxa"/>
              <w:end w:w="120" w:type="dxa"/>
            </w:tcMar>
            <w:vAlign w:val="center"/>
            <w:shd w:fill="F2F4F7"/>
          </w:tcPr>
          <w:p>
            <w:pPr>
              <w:spacing w:after="0"/>
              <w:jc w:val="left"/>
            </w:pPr>
            <w:r>
              <w:rPr>
                <w:rFonts w:ascii="Calibri" w:hAnsi="Calibri"/>
                <w:b/>
                <w:i w:val="0"/>
                <w:color w:val="0B2545"/>
                <w:sz w:val="19"/>
              </w:rPr>
              <w:t>Course level</w:t>
            </w:r>
          </w:p>
        </w:tc>
        <w:tc>
          <w:tcPr>
            <w:tcW w:type="dxa" w:w="1440"/>
            <w:tcMar>
              <w:top w:w="80" w:type="dxa"/>
              <w:start w:w="120" w:type="dxa"/>
              <w:bottom w:w="80" w:type="dxa"/>
              <w:end w:w="120" w:type="dxa"/>
            </w:tcMar>
            <w:vAlign w:val="center"/>
            <w:shd w:fill="F2F4F7"/>
          </w:tcPr>
          <w:p>
            <w:pPr>
              <w:spacing w:after="0"/>
              <w:jc w:val="left"/>
            </w:pPr>
            <w:r>
              <w:rPr>
                <w:rFonts w:ascii="Calibri" w:hAnsi="Calibri"/>
                <w:b/>
                <w:i w:val="0"/>
                <w:color w:val="0B2545"/>
                <w:sz w:val="19"/>
              </w:rPr>
              <w:t>Assignments</w:t>
            </w:r>
          </w:p>
        </w:tc>
        <w:tc>
          <w:tcPr>
            <w:tcW w:type="dxa" w:w="1728"/>
            <w:tcMar>
              <w:top w:w="80" w:type="dxa"/>
              <w:start w:w="120" w:type="dxa"/>
              <w:bottom w:w="80" w:type="dxa"/>
              <w:end w:w="120" w:type="dxa"/>
            </w:tcMar>
            <w:vAlign w:val="center"/>
            <w:shd w:fill="F2F4F7"/>
          </w:tcPr>
          <w:p>
            <w:pPr>
              <w:spacing w:after="0"/>
              <w:jc w:val="left"/>
            </w:pPr>
            <w:r>
              <w:rPr>
                <w:rFonts w:ascii="Calibri" w:hAnsi="Calibri"/>
                <w:b/>
                <w:i w:val="0"/>
                <w:color w:val="0B2545"/>
                <w:sz w:val="19"/>
              </w:rPr>
              <w:t>Avg course rating</w:t>
            </w:r>
          </w:p>
        </w:tc>
        <w:tc>
          <w:tcPr>
            <w:tcW w:type="dxa" w:w="1728"/>
            <w:tcMar>
              <w:top w:w="80" w:type="dxa"/>
              <w:start w:w="120" w:type="dxa"/>
              <w:bottom w:w="80" w:type="dxa"/>
              <w:end w:w="120" w:type="dxa"/>
            </w:tcMar>
            <w:vAlign w:val="center"/>
            <w:shd w:fill="F2F4F7"/>
          </w:tcPr>
          <w:p>
            <w:pPr>
              <w:spacing w:after="0"/>
              <w:jc w:val="left"/>
            </w:pPr>
            <w:r>
              <w:rPr>
                <w:rFonts w:ascii="Calibri" w:hAnsi="Calibri"/>
                <w:b/>
                <w:i w:val="0"/>
                <w:color w:val="0B2545"/>
                <w:sz w:val="19"/>
              </w:rPr>
              <w:t>Avg teacher rating</w:t>
            </w:r>
          </w:p>
        </w:tc>
      </w:tr>
      <w:tr>
        <w:tc>
          <w:tcPr>
            <w:tcW w:type="dxa" w:w="1584"/>
          </w:tcPr>
          <w:p>
            <w:pPr>
              <w:spacing w:after="0"/>
            </w:pPr>
            <w:r>
              <w:rPr>
                <w:rFonts w:ascii="Calibri" w:hAnsi="Calibri"/>
                <w:b w:val="0"/>
                <w:i w:val="0"/>
                <w:color w:val="101828"/>
                <w:sz w:val="18"/>
              </w:rPr>
              <w:t>Female</w:t>
            </w:r>
          </w:p>
        </w:tc>
        <w:tc>
          <w:tcPr>
            <w:tcW w:type="dxa" w:w="1728"/>
          </w:tcPr>
          <w:p>
            <w:pPr>
              <w:spacing w:after="0"/>
            </w:pPr>
            <w:r>
              <w:rPr>
                <w:rFonts w:ascii="Calibri" w:hAnsi="Calibri"/>
                <w:b w:val="0"/>
                <w:i w:val="0"/>
                <w:color w:val="101828"/>
                <w:sz w:val="18"/>
              </w:rPr>
              <w:t>Advanced</w:t>
            </w:r>
          </w:p>
        </w:tc>
        <w:tc>
          <w:tcPr>
            <w:tcW w:type="dxa" w:w="1440"/>
          </w:tcPr>
          <w:p>
            <w:pPr>
              <w:spacing w:after="0"/>
            </w:pPr>
            <w:r>
              <w:rPr>
                <w:rFonts w:ascii="Calibri" w:hAnsi="Calibri"/>
                <w:b w:val="0"/>
                <w:i w:val="0"/>
                <w:color w:val="101828"/>
                <w:sz w:val="18"/>
              </w:rPr>
              <w:t>1788</w:t>
            </w:r>
          </w:p>
        </w:tc>
        <w:tc>
          <w:tcPr>
            <w:tcW w:type="dxa" w:w="1728"/>
          </w:tcPr>
          <w:p>
            <w:pPr>
              <w:spacing w:after="0"/>
            </w:pPr>
            <w:r>
              <w:rPr>
                <w:rFonts w:ascii="Calibri" w:hAnsi="Calibri"/>
                <w:b w:val="0"/>
                <w:i w:val="0"/>
                <w:color w:val="101828"/>
                <w:sz w:val="18"/>
              </w:rPr>
              <w:t>2.80</w:t>
            </w:r>
          </w:p>
        </w:tc>
        <w:tc>
          <w:tcPr>
            <w:tcW w:type="dxa" w:w="1728"/>
          </w:tcPr>
          <w:p>
            <w:pPr>
              <w:spacing w:after="0"/>
            </w:pPr>
            <w:r>
              <w:rPr>
                <w:rFonts w:ascii="Calibri" w:hAnsi="Calibri"/>
                <w:b w:val="0"/>
                <w:i w:val="0"/>
                <w:color w:val="101828"/>
                <w:sz w:val="18"/>
              </w:rPr>
              <w:t>4.18</w:t>
            </w:r>
          </w:p>
        </w:tc>
      </w:tr>
      <w:tr>
        <w:tc>
          <w:tcPr>
            <w:tcW w:type="dxa" w:w="1584"/>
          </w:tcPr>
          <w:p>
            <w:pPr>
              <w:spacing w:after="0"/>
            </w:pPr>
            <w:r>
              <w:rPr>
                <w:rFonts w:ascii="Calibri" w:hAnsi="Calibri"/>
                <w:b w:val="0"/>
                <w:i w:val="0"/>
                <w:color w:val="101828"/>
                <w:sz w:val="18"/>
              </w:rPr>
              <w:t>Female</w:t>
            </w:r>
          </w:p>
        </w:tc>
        <w:tc>
          <w:tcPr>
            <w:tcW w:type="dxa" w:w="1728"/>
          </w:tcPr>
          <w:p>
            <w:pPr>
              <w:spacing w:after="0"/>
            </w:pPr>
            <w:r>
              <w:rPr>
                <w:rFonts w:ascii="Calibri" w:hAnsi="Calibri"/>
                <w:b w:val="0"/>
                <w:i w:val="0"/>
                <w:color w:val="101828"/>
                <w:sz w:val="18"/>
              </w:rPr>
              <w:t>Beginner</w:t>
            </w:r>
          </w:p>
        </w:tc>
        <w:tc>
          <w:tcPr>
            <w:tcW w:type="dxa" w:w="1440"/>
          </w:tcPr>
          <w:p>
            <w:pPr>
              <w:spacing w:after="0"/>
            </w:pPr>
            <w:r>
              <w:rPr>
                <w:rFonts w:ascii="Calibri" w:hAnsi="Calibri"/>
                <w:b w:val="0"/>
                <w:i w:val="0"/>
                <w:color w:val="101828"/>
                <w:sz w:val="18"/>
              </w:rPr>
              <w:t>1724</w:t>
            </w:r>
          </w:p>
        </w:tc>
        <w:tc>
          <w:tcPr>
            <w:tcW w:type="dxa" w:w="1728"/>
          </w:tcPr>
          <w:p>
            <w:pPr>
              <w:spacing w:after="0"/>
            </w:pPr>
            <w:r>
              <w:rPr>
                <w:rFonts w:ascii="Calibri" w:hAnsi="Calibri"/>
                <w:b w:val="0"/>
                <w:i w:val="0"/>
                <w:color w:val="101828"/>
                <w:sz w:val="18"/>
              </w:rPr>
              <w:t>3.10</w:t>
            </w:r>
          </w:p>
        </w:tc>
        <w:tc>
          <w:tcPr>
            <w:tcW w:type="dxa" w:w="1728"/>
          </w:tcPr>
          <w:p>
            <w:pPr>
              <w:spacing w:after="0"/>
            </w:pPr>
            <w:r>
              <w:rPr>
                <w:rFonts w:ascii="Calibri" w:hAnsi="Calibri"/>
                <w:b w:val="0"/>
                <w:i w:val="0"/>
                <w:color w:val="101828"/>
                <w:sz w:val="18"/>
              </w:rPr>
              <w:t>4.27</w:t>
            </w:r>
          </w:p>
        </w:tc>
      </w:tr>
      <w:tr>
        <w:tc>
          <w:tcPr>
            <w:tcW w:type="dxa" w:w="1584"/>
          </w:tcPr>
          <w:p>
            <w:pPr>
              <w:spacing w:after="0"/>
            </w:pPr>
            <w:r>
              <w:rPr>
                <w:rFonts w:ascii="Calibri" w:hAnsi="Calibri"/>
                <w:b w:val="0"/>
                <w:i w:val="0"/>
                <w:color w:val="101828"/>
                <w:sz w:val="18"/>
              </w:rPr>
              <w:t>Female</w:t>
            </w:r>
          </w:p>
        </w:tc>
        <w:tc>
          <w:tcPr>
            <w:tcW w:type="dxa" w:w="1728"/>
          </w:tcPr>
          <w:p>
            <w:pPr>
              <w:spacing w:after="0"/>
            </w:pPr>
            <w:r>
              <w:rPr>
                <w:rFonts w:ascii="Calibri" w:hAnsi="Calibri"/>
                <w:b w:val="0"/>
                <w:i w:val="0"/>
                <w:color w:val="101828"/>
                <w:sz w:val="18"/>
              </w:rPr>
              <w:t>Intermediate</w:t>
            </w:r>
          </w:p>
        </w:tc>
        <w:tc>
          <w:tcPr>
            <w:tcW w:type="dxa" w:w="1440"/>
          </w:tcPr>
          <w:p>
            <w:pPr>
              <w:spacing w:after="0"/>
            </w:pPr>
            <w:r>
              <w:rPr>
                <w:rFonts w:ascii="Calibri" w:hAnsi="Calibri"/>
                <w:b w:val="0"/>
                <w:i w:val="0"/>
                <w:color w:val="101828"/>
                <w:sz w:val="18"/>
              </w:rPr>
              <w:t>1414</w:t>
            </w:r>
          </w:p>
        </w:tc>
        <w:tc>
          <w:tcPr>
            <w:tcW w:type="dxa" w:w="1728"/>
          </w:tcPr>
          <w:p>
            <w:pPr>
              <w:spacing w:after="0"/>
            </w:pPr>
            <w:r>
              <w:rPr>
                <w:rFonts w:ascii="Calibri" w:hAnsi="Calibri"/>
                <w:b w:val="0"/>
                <w:i w:val="0"/>
                <w:color w:val="101828"/>
                <w:sz w:val="18"/>
              </w:rPr>
              <w:t>3.33</w:t>
            </w:r>
          </w:p>
        </w:tc>
        <w:tc>
          <w:tcPr>
            <w:tcW w:type="dxa" w:w="1728"/>
          </w:tcPr>
          <w:p>
            <w:pPr>
              <w:spacing w:after="0"/>
            </w:pPr>
            <w:r>
              <w:rPr>
                <w:rFonts w:ascii="Calibri" w:hAnsi="Calibri"/>
                <w:b w:val="0"/>
                <w:i w:val="0"/>
                <w:color w:val="101828"/>
                <w:sz w:val="18"/>
              </w:rPr>
              <w:t>4.15</w:t>
            </w:r>
          </w:p>
        </w:tc>
      </w:tr>
      <w:tr>
        <w:tc>
          <w:tcPr>
            <w:tcW w:type="dxa" w:w="1584"/>
          </w:tcPr>
          <w:p>
            <w:pPr>
              <w:spacing w:after="0"/>
            </w:pPr>
            <w:r>
              <w:rPr>
                <w:rFonts w:ascii="Calibri" w:hAnsi="Calibri"/>
                <w:b w:val="0"/>
                <w:i w:val="0"/>
                <w:color w:val="101828"/>
                <w:sz w:val="18"/>
              </w:rPr>
              <w:t>Male</w:t>
            </w:r>
          </w:p>
        </w:tc>
        <w:tc>
          <w:tcPr>
            <w:tcW w:type="dxa" w:w="1728"/>
          </w:tcPr>
          <w:p>
            <w:pPr>
              <w:spacing w:after="0"/>
            </w:pPr>
            <w:r>
              <w:rPr>
                <w:rFonts w:ascii="Calibri" w:hAnsi="Calibri"/>
                <w:b w:val="0"/>
                <w:i w:val="0"/>
                <w:color w:val="101828"/>
                <w:sz w:val="18"/>
              </w:rPr>
              <w:t>Advanced</w:t>
            </w:r>
          </w:p>
        </w:tc>
        <w:tc>
          <w:tcPr>
            <w:tcW w:type="dxa" w:w="1440"/>
          </w:tcPr>
          <w:p>
            <w:pPr>
              <w:spacing w:after="0"/>
            </w:pPr>
            <w:r>
              <w:rPr>
                <w:rFonts w:ascii="Calibri" w:hAnsi="Calibri"/>
                <w:b w:val="0"/>
                <w:i w:val="0"/>
                <w:color w:val="101828"/>
                <w:sz w:val="18"/>
              </w:rPr>
              <w:t>1687</w:t>
            </w:r>
          </w:p>
        </w:tc>
        <w:tc>
          <w:tcPr>
            <w:tcW w:type="dxa" w:w="1728"/>
          </w:tcPr>
          <w:p>
            <w:pPr>
              <w:spacing w:after="0"/>
            </w:pPr>
            <w:r>
              <w:rPr>
                <w:rFonts w:ascii="Calibri" w:hAnsi="Calibri"/>
                <w:b w:val="0"/>
                <w:i w:val="0"/>
                <w:color w:val="101828"/>
                <w:sz w:val="18"/>
              </w:rPr>
              <w:t>2.84</w:t>
            </w:r>
          </w:p>
        </w:tc>
        <w:tc>
          <w:tcPr>
            <w:tcW w:type="dxa" w:w="1728"/>
          </w:tcPr>
          <w:p>
            <w:pPr>
              <w:spacing w:after="0"/>
            </w:pPr>
            <w:r>
              <w:rPr>
                <w:rFonts w:ascii="Calibri" w:hAnsi="Calibri"/>
                <w:b w:val="0"/>
                <w:i w:val="0"/>
                <w:color w:val="101828"/>
                <w:sz w:val="18"/>
              </w:rPr>
              <w:t>3.95</w:t>
            </w:r>
          </w:p>
        </w:tc>
      </w:tr>
      <w:tr>
        <w:tc>
          <w:tcPr>
            <w:tcW w:type="dxa" w:w="1584"/>
          </w:tcPr>
          <w:p>
            <w:pPr>
              <w:spacing w:after="0"/>
            </w:pPr>
            <w:r>
              <w:rPr>
                <w:rFonts w:ascii="Calibri" w:hAnsi="Calibri"/>
                <w:b w:val="0"/>
                <w:i w:val="0"/>
                <w:color w:val="101828"/>
                <w:sz w:val="18"/>
              </w:rPr>
              <w:t>Male</w:t>
            </w:r>
          </w:p>
        </w:tc>
        <w:tc>
          <w:tcPr>
            <w:tcW w:type="dxa" w:w="1728"/>
          </w:tcPr>
          <w:p>
            <w:pPr>
              <w:spacing w:after="0"/>
            </w:pPr>
            <w:r>
              <w:rPr>
                <w:rFonts w:ascii="Calibri" w:hAnsi="Calibri"/>
                <w:b w:val="0"/>
                <w:i w:val="0"/>
                <w:color w:val="101828"/>
                <w:sz w:val="18"/>
              </w:rPr>
              <w:t>Beginner</w:t>
            </w:r>
          </w:p>
        </w:tc>
        <w:tc>
          <w:tcPr>
            <w:tcW w:type="dxa" w:w="1440"/>
          </w:tcPr>
          <w:p>
            <w:pPr>
              <w:spacing w:after="0"/>
            </w:pPr>
            <w:r>
              <w:rPr>
                <w:rFonts w:ascii="Calibri" w:hAnsi="Calibri"/>
                <w:b w:val="0"/>
                <w:i w:val="0"/>
                <w:color w:val="101828"/>
                <w:sz w:val="18"/>
              </w:rPr>
              <w:t>1849</w:t>
            </w:r>
          </w:p>
        </w:tc>
        <w:tc>
          <w:tcPr>
            <w:tcW w:type="dxa" w:w="1728"/>
          </w:tcPr>
          <w:p>
            <w:pPr>
              <w:spacing w:after="0"/>
            </w:pPr>
            <w:r>
              <w:rPr>
                <w:rFonts w:ascii="Calibri" w:hAnsi="Calibri"/>
                <w:b w:val="0"/>
                <w:i w:val="0"/>
                <w:color w:val="101828"/>
                <w:sz w:val="18"/>
              </w:rPr>
              <w:t>3.37</w:t>
            </w:r>
          </w:p>
        </w:tc>
        <w:tc>
          <w:tcPr>
            <w:tcW w:type="dxa" w:w="1728"/>
          </w:tcPr>
          <w:p>
            <w:pPr>
              <w:spacing w:after="0"/>
            </w:pPr>
            <w:r>
              <w:rPr>
                <w:rFonts w:ascii="Calibri" w:hAnsi="Calibri"/>
                <w:b w:val="0"/>
                <w:i w:val="0"/>
                <w:color w:val="101828"/>
                <w:sz w:val="18"/>
              </w:rPr>
              <w:t>3.95</w:t>
            </w:r>
          </w:p>
        </w:tc>
      </w:tr>
      <w:tr>
        <w:tc>
          <w:tcPr>
            <w:tcW w:type="dxa" w:w="1584"/>
          </w:tcPr>
          <w:p>
            <w:pPr>
              <w:spacing w:after="0"/>
            </w:pPr>
            <w:r>
              <w:rPr>
                <w:rFonts w:ascii="Calibri" w:hAnsi="Calibri"/>
                <w:b w:val="0"/>
                <w:i w:val="0"/>
                <w:color w:val="101828"/>
                <w:sz w:val="18"/>
              </w:rPr>
              <w:t>Male</w:t>
            </w:r>
          </w:p>
        </w:tc>
        <w:tc>
          <w:tcPr>
            <w:tcW w:type="dxa" w:w="1728"/>
          </w:tcPr>
          <w:p>
            <w:pPr>
              <w:spacing w:after="0"/>
            </w:pPr>
            <w:r>
              <w:rPr>
                <w:rFonts w:ascii="Calibri" w:hAnsi="Calibri"/>
                <w:b w:val="0"/>
                <w:i w:val="0"/>
                <w:color w:val="101828"/>
                <w:sz w:val="18"/>
              </w:rPr>
              <w:t>Intermediate</w:t>
            </w:r>
          </w:p>
        </w:tc>
        <w:tc>
          <w:tcPr>
            <w:tcW w:type="dxa" w:w="1440"/>
          </w:tcPr>
          <w:p>
            <w:pPr>
              <w:spacing w:after="0"/>
            </w:pPr>
            <w:r>
              <w:rPr>
                <w:rFonts w:ascii="Calibri" w:hAnsi="Calibri"/>
                <w:b w:val="0"/>
                <w:i w:val="0"/>
                <w:color w:val="101828"/>
                <w:sz w:val="18"/>
              </w:rPr>
              <w:t>1538</w:t>
            </w:r>
          </w:p>
        </w:tc>
        <w:tc>
          <w:tcPr>
            <w:tcW w:type="dxa" w:w="1728"/>
          </w:tcPr>
          <w:p>
            <w:pPr>
              <w:spacing w:after="0"/>
            </w:pPr>
            <w:r>
              <w:rPr>
                <w:rFonts w:ascii="Calibri" w:hAnsi="Calibri"/>
                <w:b w:val="0"/>
                <w:i w:val="0"/>
                <w:color w:val="101828"/>
                <w:sz w:val="18"/>
              </w:rPr>
              <w:t>3.34</w:t>
            </w:r>
          </w:p>
        </w:tc>
        <w:tc>
          <w:tcPr>
            <w:tcW w:type="dxa" w:w="1728"/>
          </w:tcPr>
          <w:p>
            <w:pPr>
              <w:spacing w:after="0"/>
            </w:pPr>
            <w:r>
              <w:rPr>
                <w:rFonts w:ascii="Calibri" w:hAnsi="Calibri"/>
                <w:b w:val="0"/>
                <w:i w:val="0"/>
                <w:color w:val="101828"/>
                <w:sz w:val="18"/>
              </w:rPr>
              <w:t>4.03</w:t>
            </w:r>
          </w:p>
        </w:tc>
      </w:tr>
    </w:tbl>
    <w:p>
      <w:pPr>
        <w:spacing w:after="0"/>
      </w:pPr>
    </w:p>
    <w:p>
      <w:r>
        <w:t>The largest level gap is among beginner assignments: male-associated assignments average 3.37 versus 3.10 for female-associated assignments. Advanced assignments are lower for both groups, reinforcing the need to inspect course design and learner support at that level. These comparisons are descriptive and should not be used to infer gender effects; assignment mix and sample composition are not controlled.</w:t>
      </w:r>
    </w:p>
    <w:p>
      <w:pPr>
        <w:pStyle w:val="Heading1"/>
      </w:pPr>
      <w:r>
        <w:t>5. Recommendations</w:t>
      </w:r>
    </w:p>
    <w:p>
      <w:pPr>
        <w:pStyle w:val="ListNumber"/>
        <w:spacing w:after="80"/>
        <w:ind w:left="720" w:hanging="360"/>
      </w:pPr>
      <w:r>
        <w:rPr>
          <w:rFonts w:ascii="Calibri" w:hAnsi="Calibri"/>
          <w:b w:val="0"/>
          <w:i w:val="0"/>
          <w:color w:val="000000"/>
          <w:sz w:val="22"/>
        </w:rPr>
        <w:t>Create a monthly quality review queue for Advanced courses and low-rated categories, beginning with Machine Learning, Business, and Web Development. Combine course rating, rating spread, and qualitative review evidence before taking action.</w:t>
      </w:r>
    </w:p>
    <w:p>
      <w:pPr>
        <w:pStyle w:val="ListNumber"/>
        <w:spacing w:after="80"/>
        <w:ind w:left="720" w:hanging="360"/>
      </w:pPr>
      <w:r>
        <w:rPr>
          <w:rFonts w:ascii="Calibri" w:hAnsi="Calibri"/>
          <w:b w:val="0"/>
          <w:i w:val="0"/>
          <w:color w:val="000000"/>
          <w:sz w:val="22"/>
        </w:rPr>
        <w:t>Use high-rated instructors as mentors and content reviewers, not as the sole definition of quality. Pair their practices with course-level redesign sprints, especially where teacher ratings are high but assigned course ratings are not.</w:t>
      </w:r>
    </w:p>
    <w:p>
      <w:pPr>
        <w:pStyle w:val="ListNumber"/>
        <w:spacing w:after="80"/>
        <w:ind w:left="720" w:hanging="360"/>
      </w:pPr>
      <w:r>
        <w:rPr>
          <w:rFonts w:ascii="Calibri" w:hAnsi="Calibri"/>
          <w:b w:val="0"/>
          <w:i w:val="0"/>
          <w:color w:val="000000"/>
          <w:sz w:val="22"/>
        </w:rPr>
        <w:t>Investigate the enrollment concentration around the two largest instructors. Validate whether the pattern reflects real demand, a transaction-generation rule, or a data assignment artifact before using it for workforce planning.</w:t>
      </w:r>
    </w:p>
    <w:p>
      <w:pPr>
        <w:pStyle w:val="ListNumber"/>
        <w:spacing w:after="80"/>
        <w:ind w:left="720" w:hanging="360"/>
      </w:pPr>
      <w:r>
        <w:rPr>
          <w:rFonts w:ascii="Calibri" w:hAnsi="Calibri"/>
          <w:b w:val="0"/>
          <w:i w:val="0"/>
          <w:color w:val="000000"/>
          <w:sz w:val="22"/>
        </w:rPr>
        <w:t>Add a stable course author/owner field and rating counts to the source model. Without these fields, instructor accountability, confidence intervals, and fair comparisons are limited.</w:t>
      </w:r>
    </w:p>
    <w:p>
      <w:pPr>
        <w:pStyle w:val="ListNumber"/>
        <w:spacing w:after="80"/>
        <w:ind w:left="720" w:hanging="360"/>
      </w:pPr>
      <w:r>
        <w:rPr>
          <w:rFonts w:ascii="Calibri" w:hAnsi="Calibri"/>
          <w:b w:val="0"/>
          <w:i w:val="0"/>
          <w:color w:val="000000"/>
          <w:sz w:val="22"/>
        </w:rPr>
        <w:t>Adopt an evidence threshold for leaderboards: show teacher rating, observed enrollments, unique learners, course coverage, and consistency together; suppress strong conclusions for very low-volume instructors.</w:t>
      </w:r>
    </w:p>
    <w:p>
      <w:pPr>
        <w:pStyle w:val="Heading1"/>
      </w:pPr>
      <w:r>
        <w:t>6. Limitations and next steps</w:t>
      </w:r>
    </w:p>
    <w:p>
      <w:pPr>
        <w:pStyle w:val="ListBullet"/>
        <w:spacing w:after="80"/>
        <w:ind w:left="720" w:hanging="360"/>
      </w:pPr>
      <w:r>
        <w:rPr>
          <w:rFonts w:ascii="Calibri" w:hAnsi="Calibri"/>
          <w:b w:val="0"/>
          <w:i w:val="0"/>
          <w:color w:val="000000"/>
          <w:sz w:val="22"/>
        </w:rPr>
        <w:t>The transaction data contains TeacherID but Courses does not contain a single course author field. The many-to-many pattern makes causal attribution impossible from this workbook alone.</w:t>
      </w:r>
    </w:p>
    <w:p>
      <w:pPr>
        <w:pStyle w:val="ListBullet"/>
        <w:spacing w:after="80"/>
        <w:ind w:left="720" w:hanging="360"/>
      </w:pPr>
      <w:r>
        <w:rPr>
          <w:rFonts w:ascii="Calibri" w:hAnsi="Calibri"/>
          <w:b w:val="0"/>
          <w:i w:val="0"/>
          <w:color w:val="000000"/>
          <w:sz w:val="22"/>
        </w:rPr>
        <w:t>No rating-count, review-text, completion, progress, refund, or time-to-completion variables are present. Course ratings cannot be weighted by rating volume or adjusted for learner outcomes.</w:t>
      </w:r>
    </w:p>
    <w:p>
      <w:pPr>
        <w:pStyle w:val="ListBullet"/>
        <w:spacing w:after="80"/>
        <w:ind w:left="720" w:hanging="360"/>
      </w:pPr>
      <w:r>
        <w:rPr>
          <w:rFonts w:ascii="Calibri" w:hAnsi="Calibri"/>
          <w:b w:val="0"/>
          <w:i w:val="0"/>
          <w:color w:val="000000"/>
          <w:sz w:val="22"/>
        </w:rPr>
        <w:t>The dataset covers transactions from 1 January 2025 to 30 December 2025, but no time-series modeling was requested. Future work should test whether instructor and course performance changes over time.</w:t>
      </w:r>
    </w:p>
    <w:p>
      <w:pPr>
        <w:pStyle w:val="ListBullet"/>
        <w:spacing w:after="80"/>
        <w:ind w:left="720" w:hanging="360"/>
      </w:pPr>
      <w:r>
        <w:rPr>
          <w:rFonts w:ascii="Calibri" w:hAnsi="Calibri"/>
          <w:b w:val="0"/>
          <w:i w:val="0"/>
          <w:color w:val="000000"/>
          <w:sz w:val="22"/>
        </w:rPr>
        <w:t>The dataset appears synthetic or benchmark-style. Validate business definitions and transaction-generation logic with EduPro before operationalizing thresholds.</w:t>
      </w:r>
    </w:p>
    <w:p>
      <w:r>
        <w:t>Recommended next analysis: obtain course ownership, rating count, completion rate, learner segment, and review text; then estimate multilevel models that separate course, instructor, category, and learner-mix effects.</w:t>
      </w:r>
    </w:p>
    <w:p>
      <w:pPr>
        <w:pStyle w:val="Heading1"/>
      </w:pPr>
      <w:r>
        <w:t>Appendix A. Dashboard and reproducibility</w:t>
      </w:r>
    </w:p>
    <w:p>
      <w:r>
        <w:t>The accompanying Streamlit application loads the workbook, applies the same joins and tier thresholds, and exposes filters for expertise, category, level, and teacher rating range. Run it with: streamlit run app.py. See README.md for data assumptions and KPI definitions.</w:t>
      </w:r>
    </w:p>
    <w:p>
      <w:r>
        <w:t>Source: EduPro Online Platform.xlsx supplied for the Unified Mentor internship project. Analysis generated from the Teachers, Courses, Transactions, and Users sheets; learner email fields excluded from outputs.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EduPro | Research Paper | Unified Mentor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