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E-COM</w:t>
      </w:r>
      <w:r w:rsid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MERCE CONSUMER COMPLIANCE POLICY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661717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Effective Date: 16/05/2026</w:t>
      </w:r>
    </w:p>
    <w:p w:rsidR="00661717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Last Updated: 16/05/2026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1. INTRODUCTION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This E-Commerce Consumer Compliance Policy (“Policy”) is issued by NEOLIFE WELLNESS CENTER (“Company,” “We,” “Us,” or “Our”) for the website </w:t>
      </w:r>
      <w:hyperlink r:id="rId5" w:tgtFrame="_blank" w:history="1">
        <w:r w:rsidRPr="009763FB">
          <w:rPr>
            <w:rFonts w:ascii="Bookman Old Style" w:eastAsia="Times New Roman" w:hAnsi="Bookman Old Style" w:cs="Arial"/>
            <w:color w:val="1155CC"/>
            <w:sz w:val="28"/>
            <w:szCs w:val="28"/>
            <w:u w:val="single"/>
            <w:lang w:eastAsia="en-IN"/>
          </w:rPr>
          <w:t>neolifeayush.com</w:t>
        </w:r>
      </w:hyperlink>
      <w:r w:rsidRPr="009763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⁠</w:t>
      </w: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(“Platform”).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This Policy is intended to establish transparency, legal compliance, consumer protection standards, operational practices, disclosure obligations, and consumer-related rights relating to e-commerce activities conducted through the Platform.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This Policy applies to all Users, customers, buyers, visitors, vendors, service providers, practitioners, and persons accessing or using the Platform for purchasing products, booking consultations, making payments, or availing services.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By accessing or using the Platform, Users acknowledge and agree to this Policy and related terms applicable to the Platform.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2. LEGAL AND REGULATORY FRAMEWORK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endeavors to operate its e-commerce activities in accordance with applicable Indian laws and regulations including but not limited to: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Consumer Protection Act, 2019.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Consumer Protection (E-Commerce) Rules, 2020.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Information Technology Act, 2000.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Digital Personal Data Protection Act, 2023.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Legal Metrology Act and related rules where applicable.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Goods and Services Tax (GST) regulations.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Applicable AYUSH and wellness-related regulations.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Information Technology Rules, 2011.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Applicable electronic commerce and digital transaction regulations.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Nothing contained in this Policy shall limit any legal rights available to consumers under applicable laws.</w:t>
      </w: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lastRenderedPageBreak/>
        <w:t>3. NATURE OF PLATFORM SERVICES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provide or facilitate: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Sale of Ayurvedic products.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Herbal and wellness product sales.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Nutritional and wellness product purchases.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 consultation booking.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Video consultation services.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Appointment scheduling.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Wellness subscriptions.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E-commerce transaction processing.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Delivery coordination through logistics partners.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Wellness and informational content.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Certain services may involve third-party logistics providers, payment gateways, consultation systems, or technology vendors.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4. BUSINESS DISCLOSURE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is operated by: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NEOLIFE WELLNESS CENTER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 Proprietorship Firm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UDYAM Registration Number: UDYAM-KR-26-0031871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Registered Office Address: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Door No:4-1-38, Dr. Muraleedhara N G-Building,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Udupi-Town, Amalapady Block,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Behind Lions Bhavan Road,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Udupi-City, Udupi District, Karnataka – 576103.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Website: </w:t>
      </w:r>
      <w:hyperlink r:id="rId6" w:tgtFrame="_blank" w:history="1">
        <w:r w:rsidRPr="009763FB">
          <w:rPr>
            <w:rFonts w:ascii="Bookman Old Style" w:eastAsia="Times New Roman" w:hAnsi="Bookman Old Style" w:cs="Arial"/>
            <w:color w:val="1155CC"/>
            <w:sz w:val="28"/>
            <w:szCs w:val="28"/>
            <w:u w:val="single"/>
            <w:lang w:eastAsia="en-IN"/>
          </w:rPr>
          <w:t>neolifeayush.com</w:t>
        </w:r>
      </w:hyperlink>
    </w:p>
    <w:p w:rsidR="0085269E" w:rsidRDefault="0085269E" w:rsidP="0085269E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85269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Mobile no:94814898666</w:t>
      </w:r>
    </w:p>
    <w:p w:rsidR="0085269E" w:rsidRPr="0085269E" w:rsidRDefault="0085269E" w:rsidP="0085269E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85269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Email: </w:t>
      </w:r>
      <w:r w:rsidRPr="0085269E"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neelavar.murali@gmail.com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5. PRODUCT INFORMATION DISCLOSURE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endeavors to provide commercially reasonable and accurate information relating to products displayed on the Platform including: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names.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descriptions.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Ingredients.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Usage instructions.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Packaging details.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Pricing.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Availability.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images.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Manufacturer information where applicable.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Wellness-related information.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However, Users acknowledge and agree that: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images may vary from actual products.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Packaging changes may occur by manufacturers.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Certain descriptions may contain generalized wellness information.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availability may change without prior notice.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Human or technical errors may occasionally occur.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right to correct inaccuracies, typographical errors, pricing mistakes, or technical discrepancies at any time.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6. PRICING DISCLOSURE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and agree that: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prices displayed on the Platform are subject to change without prior notice.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Applicable taxes, shipping charges, handling charges, convenience fees, or statutory levies may apply additionally.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Promotional pricing may remain valid only for limited durations.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Certain offers may be subject to separate eligibility criteria and conditions.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Pricing displayed due to technical or typographical errors may be corrected by the Company.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right to cancel or refuse orders affected by pricing inaccuracies or operational limitations.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7. ORDER ACCEPTANCE POLICY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Placement of an order by a User shall constitute an offer to purchase products or services subject to acceptance by the Company.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right to: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Accept or reject orders.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Cancel suspicious transactions.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Restrict bulk purchases.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Refuse fraudulent orders.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Limit quantities.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Verify payment or delivery details.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Request additional verification documentation.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Order confirmation communications shall not necessarily constitute final acceptance where further verification or operational review remains pending.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8. PAYMENT COMPLIANCE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Payments on the Platform may be processed through authorized third-party payment gateways and banking systems.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and agree that: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processing may be subject to banking and third-party verification systems.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store complete sensitive payment credentials unless required under applicable law or secure processing systems.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failures, delays, reversals, or technical issues may occur due to banking or network limitations.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responsible for lawful usage of payment instruments.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right to suspend or cancel transactions suspected of fraud, unauthorized use, money laundering, abuse, or suspicious activity.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9. SHIPPING AND DELIVERY COMPLIANCE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facilitate delivery through third-party logistics or courier partners.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and agree that: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Delivery timelines are estimated timelines only.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Delays may occur due to weather conditions, courier limitations, strikes, regulatory restrictions, remote-area access issues, or force majeure events.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Delivery availability may vary depending upon geographic location.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Risk during transit may exist despite commercially reasonable precautions.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The Company shall not be liable for delays beyond reasonable operational control.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10. RETURN, REFUND, AND CANCELLATION COMPLIANCE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provide return, refund, replacement, or cancellation facilities subject to applicable policies.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and agree that: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Certain consumable, hygiene-sensitive, medicinal, wellness, or health-related products may not be eligible for return due to legal, regulatory, hygiene, or safety reasons.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Refund timelines may vary depending upon banking systems and payment providers.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Refund eligibility may require verification and investigation.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Cancellation requests may not be accepted after order processing or shipment initiation.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right to reject fraudulent, abusive, repetitive, or suspicious refund claims.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11. CONSUMER RIGHTS DISCLOSURE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Nothing contained in this Policy shall restrict lawful rights available to consumers under applicable Indian consumer protection laws.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may raise complaints or grievances relating to: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issues.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discrepancies.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Delivery concerns.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Service dissatisfaction.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Refund disputes.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concerns.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issues.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Such grievances shall be handled in accordance with the applicable Grievance Redressal Policy of the Platform.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12. AYURVEDIC PRODUCT DISCLOSURE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facilitate sale of Ayurvedic, herbal, wellness, or traditional products.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expressly acknowledge and agree that: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effectiveness may vary between individuals.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 guaranteed cure, treatment success, or medical outcome is promised.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Wellness information is provided for informational purposes only.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should carefully review labels, dosage instructions, precautions, and warnings before use.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should consult qualified professionals before using products during pregnancy, chronic illness, or existing medical treatment.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 self-medication consequences, misuse, overdose, allergic reactions, or improper usage.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13. CONSULTATION AND SERVICE DISCLOSURE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facilitate Ayurvedic consultations and video consultation services.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and agree that: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Online consultations may have operational or technical limitations.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outcomes may vary depending upon individual conditions.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Emergency medical situations require immediate offline medical attention.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does not guarantee cure, diagnosis accuracy, or specific wellness outcomes.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responsible for seeking appropriate emergency healthcare wherever necessary.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14. USER RESPONSIBILITIES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agree: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provide accurate information.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maintain confidentiality of account credentials.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 to misuse the Platform.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Not to engage in fraudulent activities.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 to submit false claims or complaints.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comply with applicable laws and Platform policies.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use products responsibly and lawfully.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solely responsible for activities conducted through their accounts.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15. PRIVACY AND DATA PROTECTION COMPLIANCE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collect, process, retain, and store User information in accordance with applicable laws and the Privacy Policy of the Platform.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Such information may include: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Contact information.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Transaction data.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records.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Shipping information.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and usage information.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implements commercially reasonable safeguards but does not guarantee absolute security of electronic systems.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16. THIRD-PARTY SERVICE PROVIDERS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involve third-party service providers including: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gateways.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Courier partners.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Cloud hosting providers.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Video consultation providers.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Analytics services.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Technology vendors.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fully control third-party operational systems and shall not be liable for interruptions, delays, failures, or inaccuracies caused by such providers.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interact with third-party systems at their own discretion and risk.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lastRenderedPageBreak/>
        <w:t>17. ADVERTISING AND MARKETING DISCLOSURE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Advertisements, testimonials, promotional materials, wellness discussions, product recommendations, reviews, and informational content available on the Platform are intended for informational and promotional purposes.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Such content shall not be interpreted as: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Guaranteed medical outcomes.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Scientifically conclusive claims.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Assured treatment success.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Universal product effectiveness.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Individual experiences and wellness outcomes may vary significantly.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18. FRAUD PREVENTION AND COMPLIANCE MONITORING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unrestricted right to: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Monitor suspicious transactions.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Investigate fraud indicators.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Suspend suspicious accounts.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Cancel unauthorized transactions.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Verify user identity.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Cooperate with legal authorities.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Restrict abusive usage patterns.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take actions deemed necessary to protect consumers, operational integrity, and legal compliance.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19. LIMITATION OF LIABILITY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the maximum extent permitted under applicable law, the Company, its proprietors, affiliates, employees, consultants, logistics partners, practitioners, technology providers, payment partners, and representatives shall not be liable for: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Indirect losses.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Consequential damages.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Delivery delays.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interruptions.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failures.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misuse.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Allergic reactions.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dissatisfaction.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Data loss.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Third-party service failures.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Financial losses beyond reasonable control.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access and use the Platform entirely at their own discretion and risk.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20. INDEMNITY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agree to indemnify and hold harmless the Company, its proprietors, consultants, affiliates, employees, service providers, and representatives against all claims, liabilities, losses, damages, penalties, and expenses arising from: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Violation of laws.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Fraudulent activities.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Misuse of products or services.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Incorrect user disclosures.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Breach of Platform policies.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Unauthorized activities.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21. GOVERNING LAW AND JURISDICTION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This E-Commerce Consumer Compliance Policy shall be governed and interpreted in accordance with the laws of India.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Any disputes arising under this Policy shall be subject to the exclusive jurisdiction of competent courts located in Udupi, Karnataka.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22. MODIFICATION OF POLICY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unrestricted right to amend, revise, modify, replace, update, or withdraw this Policy at any time without prior notice.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Updated versions shall become effective immediately upon publication on the Platform.</w:t>
      </w:r>
    </w:p>
    <w:p w:rsidR="00661717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Continued use of the Platform shall constitute acceptance of revised versions of this Policy.</w:t>
      </w: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5269E" w:rsidRPr="009763FB" w:rsidRDefault="0085269E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61717" w:rsidRPr="0085269E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5269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lastRenderedPageBreak/>
        <w:t>23. CONTACT INFORMATION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For consumer compliance-related communication or grievances, Users may contact: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NEOLIFE WELLNESS CENTER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Door No:4-1-38, Dr. Muraleedhara N G-Building,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Udupi-Town, Amalapady Block,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Behind Lions Bhavan Road,</w:t>
      </w:r>
    </w:p>
    <w:p w:rsidR="00661717" w:rsidRPr="009763FB" w:rsidRDefault="00661717" w:rsidP="00661717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9763FB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Udupi-City, Udupi District, Karnataka – 576103.</w:t>
      </w:r>
    </w:p>
    <w:p w:rsidR="0085269E" w:rsidRDefault="0085269E" w:rsidP="0085269E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85269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Mobile no:94814898666</w:t>
      </w:r>
    </w:p>
    <w:p w:rsidR="0085269E" w:rsidRPr="0085269E" w:rsidRDefault="0085269E" w:rsidP="0085269E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bookmarkStart w:id="0" w:name="_GoBack"/>
      <w:bookmarkEnd w:id="0"/>
      <w:r w:rsidRPr="0085269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Email: </w:t>
      </w:r>
      <w:r w:rsidRPr="0085269E"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neelavar.murali@gmail.com</w:t>
      </w:r>
    </w:p>
    <w:p w:rsidR="0085269E" w:rsidRPr="0085269E" w:rsidRDefault="0085269E" w:rsidP="0085269E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85269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Website: </w:t>
      </w:r>
      <w:r w:rsidRPr="0085269E"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neolifeayush.com</w:t>
      </w:r>
    </w:p>
    <w:p w:rsidR="0085269E" w:rsidRPr="0085269E" w:rsidRDefault="0085269E" w:rsidP="0085269E">
      <w:pPr>
        <w:rPr>
          <w:rFonts w:ascii="Bookman Old Style" w:hAnsi="Bookman Old Style"/>
          <w:sz w:val="28"/>
          <w:szCs w:val="28"/>
        </w:rPr>
      </w:pPr>
    </w:p>
    <w:p w:rsidR="0085269E" w:rsidRPr="0085269E" w:rsidRDefault="0085269E" w:rsidP="0085269E">
      <w:pPr>
        <w:tabs>
          <w:tab w:val="left" w:pos="1976"/>
        </w:tabs>
        <w:spacing w:after="120" w:line="360" w:lineRule="auto"/>
        <w:rPr>
          <w:rFonts w:ascii="Bookman Old Style" w:hAnsi="Bookman Old Style"/>
          <w:b/>
          <w:sz w:val="28"/>
          <w:szCs w:val="28"/>
          <w:lang w:val="en-US"/>
        </w:rPr>
      </w:pPr>
    </w:p>
    <w:p w:rsidR="00B84CA2" w:rsidRPr="009763FB" w:rsidRDefault="00B84CA2">
      <w:pPr>
        <w:rPr>
          <w:rFonts w:ascii="Bookman Old Style" w:hAnsi="Bookman Old Style"/>
          <w:sz w:val="28"/>
          <w:szCs w:val="28"/>
        </w:rPr>
      </w:pPr>
    </w:p>
    <w:sectPr w:rsidR="00B84CA2" w:rsidRPr="00976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38A"/>
    <w:rsid w:val="00661717"/>
    <w:rsid w:val="007C638A"/>
    <w:rsid w:val="0085269E"/>
    <w:rsid w:val="009763FB"/>
    <w:rsid w:val="00B8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2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68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1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1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9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53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86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91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86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04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20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99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7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35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15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96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86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6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92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37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87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7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5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09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06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81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10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06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49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14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7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39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1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43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8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31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43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53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8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49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56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74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89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02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14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13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77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89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54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1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56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6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37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22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0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59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59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6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26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35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45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84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91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5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53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17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19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21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26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7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56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9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4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41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16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12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9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62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60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73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78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4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52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0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18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92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84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78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86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34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25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1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4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15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00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1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91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32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5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7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25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34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24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47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6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52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59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23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20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56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13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7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0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67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2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88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1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39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52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34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74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01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55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97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6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90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61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09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22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35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87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84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60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24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00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1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82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15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02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07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92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4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45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95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20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0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95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08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6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30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77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86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04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61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51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25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32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75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5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26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2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5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2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06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56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31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1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90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98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0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70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30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78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3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52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89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1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7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8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37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10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13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1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68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65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85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9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1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72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24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53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23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38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29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19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28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4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4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25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01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23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12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39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40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54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36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0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neolifeayush.com/" TargetMode="External"/><Relationship Id="rId5" Type="http://schemas.openxmlformats.org/officeDocument/2006/relationships/hyperlink" Target="http://neolifeayus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1888</Words>
  <Characters>10766</Characters>
  <Application>Microsoft Office Word</Application>
  <DocSecurity>0</DocSecurity>
  <Lines>89</Lines>
  <Paragraphs>25</Paragraphs>
  <ScaleCrop>false</ScaleCrop>
  <Company/>
  <LinksUpToDate>false</LinksUpToDate>
  <CharactersWithSpaces>12629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</dc:creator>
  <cp:keywords/>
  <dc:description/>
  <cp:lastModifiedBy>Navaneeth</cp:lastModifiedBy>
  <cp:revision>4</cp:revision>
  <dcterms:created xsi:type="dcterms:W3CDTF">2026-05-16T04:23:00Z</dcterms:created>
  <dcterms:modified xsi:type="dcterms:W3CDTF">2026-05-16T07:40:00Z</dcterms:modified>
</cp:coreProperties>
</file>