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Site</w:t>
      </w:r>
      <w:r>
        <w:t xml:space="preserve"> </w:t>
      </w:r>
      <w:r>
        <w:t xml:space="preserve">Characterization</w:t>
      </w:r>
      <w:r>
        <w:t xml:space="preserve"> </w:t>
      </w:r>
      <w:r>
        <w:t xml:space="preserve">Data</w:t>
      </w:r>
      <w:r>
        <w:t xml:space="preserve"> </w:t>
      </w:r>
      <w:r>
        <w:t xml:space="preserve">Quality</w:t>
      </w:r>
      <w:r>
        <w:t xml:space="preserve"> </w:t>
      </w:r>
      <w:r>
        <w:t xml:space="preserve">Report</w:t>
      </w:r>
    </w:p>
    <w:p>
      <w:pPr>
        <w:pStyle w:val="Author"/>
      </w:pPr>
      <w:r>
        <w:t xml:space="preserve">Report</w:t>
      </w:r>
      <w:r>
        <w:t xml:space="preserve"> </w:t>
      </w:r>
      <w:r>
        <w:t xml:space="preserve">prepared</w:t>
      </w:r>
      <w:r>
        <w:t xml:space="preserve"> </w:t>
      </w:r>
      <w:r>
        <w:t xml:space="preserve">by</w:t>
      </w:r>
      <w:r>
        <w:t xml:space="preserve"> </w:t>
      </w:r>
      <w:r>
        <w:t xml:space="preserve">Cody</w:t>
      </w:r>
      <w:r>
        <w:t xml:space="preserve"> </w:t>
      </w:r>
      <w:r>
        <w:t xml:space="preserve">Flagg</w:t>
      </w:r>
      <w:r>
        <w:t xml:space="preserve"> </w:t>
      </w:r>
      <w:r>
        <w:t xml:space="preserve">and</w:t>
      </w:r>
      <w:r>
        <w:t xml:space="preserve"> </w:t>
      </w:r>
      <w:r>
        <w:t xml:space="preserve">Katie</w:t>
      </w:r>
      <w:r>
        <w:t xml:space="preserve"> </w:t>
      </w:r>
      <w:r>
        <w:t xml:space="preserve">Jones</w:t>
      </w:r>
    </w:p>
    <w:p>
      <w:pPr>
        <w:pStyle w:val="Heading1"/>
      </w:pPr>
      <w:bookmarkStart w:id="21" w:name="overview"/>
      <w:bookmarkEnd w:id="21"/>
      <w:r>
        <w:t xml:space="preserve">Overview</w:t>
      </w:r>
    </w:p>
    <w:p>
      <w:r>
        <w:t xml:space="preserve">This data quality report is based on data files received from ARCADIS on 2/3/2015 forthe five sites at which vegetation characterization field work occurred (over the period November 10th - January 21st). The quality checks contained in this report represent the extent of what we are capable of assessing without field checking contractor performance. An additional quality report may still be filed for field work. For the purpose of this summary, we have divided our concerns into two general areas - issues related to</w:t>
      </w:r>
      <w:r>
        <w:t xml:space="preserve"> </w:t>
      </w:r>
      <w:r>
        <w:rPr>
          <w:b/>
        </w:rPr>
        <w:t xml:space="preserve">species identification</w:t>
      </w:r>
      <w:r>
        <w:t xml:space="preserve"> </w:t>
      </w:r>
      <w:r>
        <w:t xml:space="preserve">and issues related to</w:t>
      </w:r>
      <w:r>
        <w:t xml:space="preserve"> </w:t>
      </w:r>
      <w:r>
        <w:rPr>
          <w:b/>
        </w:rPr>
        <w:t xml:space="preserve">data entry</w:t>
      </w:r>
      <w:r>
        <w:t xml:space="preserve">:</w:t>
      </w:r>
    </w:p>
    <w:p>
      <w:r>
        <w:rPr>
          <w:b/>
        </w:rPr>
        <w:t xml:space="preserve">Species ID</w:t>
      </w:r>
      <w:r>
        <w:t xml:space="preserve"> </w:t>
      </w:r>
      <w:r>
        <w:t xml:space="preserve">- Two issues arose with respect to species identifications:</w:t>
      </w:r>
    </w:p>
    <w:p>
      <w:pPr>
        <w:numPr>
          <w:numId w:val="1001"/>
          <w:ilvl w:val="0"/>
        </w:numPr>
      </w:pPr>
      <w:r>
        <w:t xml:space="preserve">Incomplete identification - At three sites, HARV, SCBI and TALL, only a portion of the dataset includes values in the "</w:t>
      </w:r>
      <w:r>
        <w:rPr>
          <w:rStyle w:val="VerbatimChar"/>
        </w:rPr>
        <w:t xml:space="preserve">scientificName</w:t>
      </w:r>
      <w:r>
        <w:t xml:space="preserve">" field (29% complete at HARV, 67% complete at SCBI and 16% complete at TALL). Field work at all of these sites was initiated following fall senescence. In recognition of increased difficulty in positively identifying individuals to species, we relaxed the acceptable resolution to genus level at HARV and SCBI (10/30/14 Git issue #3). This was reiterated in our 11/31/14 conference call as species ID should be to "</w:t>
      </w:r>
      <w:r>
        <w:rPr>
          <w:i/>
        </w:rPr>
        <w:t xml:space="preserve">Finest resolution possible given the conditions</w:t>
      </w:r>
      <w:r>
        <w:t xml:space="preserve">" (see meeting notes posted on GitHub).</w:t>
      </w:r>
      <w:r>
        <w:t xml:space="preserve"> </w:t>
      </w:r>
      <w:r>
        <w:rPr>
          <w:b/>
        </w:rPr>
        <w:t xml:space="preserve">In no instance did we agree that identification was not necessary</w:t>
      </w:r>
      <w:r>
        <w:t xml:space="preserve">.</w:t>
      </w:r>
    </w:p>
    <w:p>
      <w:pPr>
        <w:numPr>
          <w:numId w:val="1001"/>
          <w:ilvl w:val="0"/>
        </w:numPr>
      </w:pPr>
      <w:r>
        <w:t xml:space="preserve">Use of incorrect data type in</w:t>
      </w:r>
      <w:r>
        <w:t xml:space="preserve"> </w:t>
      </w:r>
      <w:r>
        <w:rPr>
          <w:rStyle w:val="VerbatimChar"/>
        </w:rPr>
        <w:t xml:space="preserve">scientificName</w:t>
      </w:r>
      <w:r>
        <w:t xml:space="preserve"> </w:t>
      </w:r>
      <w:r>
        <w:t xml:space="preserve">field - NEON uses USDA Plants as the taxonomic authority for naming/coding conventions but the data entry field for species is</w:t>
      </w:r>
      <w:r>
        <w:t xml:space="preserve"> </w:t>
      </w:r>
      <w:r>
        <w:rPr>
          <w:rStyle w:val="VerbatimChar"/>
        </w:rPr>
        <w:t xml:space="preserve">scientificName</w:t>
      </w:r>
      <w:r>
        <w:t xml:space="preserve">, which is defined in the Access DB</w:t>
      </w:r>
      <w:r>
        <w:t xml:space="preserve"> </w:t>
      </w:r>
      <w:r>
        <w:rPr>
          <w:rStyle w:val="VerbatimChar"/>
        </w:rPr>
        <w:t xml:space="preserve">vstFieldSummary</w:t>
      </w:r>
      <w:r>
        <w:t xml:space="preserve"> </w:t>
      </w:r>
      <w:r>
        <w:t xml:space="preserve">table as 'Binomial latin name', this is reinforced through the constrained set of values available as a dropdown list in the</w:t>
      </w:r>
      <w:r>
        <w:t xml:space="preserve"> </w:t>
      </w:r>
      <w:r>
        <w:rPr>
          <w:rStyle w:val="VerbatimChar"/>
        </w:rPr>
        <w:t xml:space="preserve">scientificName</w:t>
      </w:r>
      <w:r>
        <w:t xml:space="preserve"> </w:t>
      </w:r>
      <w:r>
        <w:t xml:space="preserve">field in the</w:t>
      </w:r>
      <w:r>
        <w:t xml:space="preserve"> </w:t>
      </w:r>
      <w:r>
        <w:rPr>
          <w:rStyle w:val="VerbatimChar"/>
        </w:rPr>
        <w:t xml:space="preserve">vst_perindividual_in</w:t>
      </w:r>
      <w:r>
        <w:t xml:space="preserve"> </w:t>
      </w:r>
      <w:r>
        <w:t xml:space="preserve">table (See guidance in Data Transcription protocol section 8.3.2.e.iii).</w:t>
      </w:r>
    </w:p>
    <w:p>
      <w:r>
        <w:t xml:space="preserve">Nonetheless, all</w:t>
      </w:r>
      <w:r>
        <w:t xml:space="preserve"> </w:t>
      </w:r>
      <w:r>
        <w:rPr>
          <w:rStyle w:val="VerbatimChar"/>
        </w:rPr>
        <w:t xml:space="preserve">scientificName</w:t>
      </w:r>
      <w:r>
        <w:t xml:space="preserve"> </w:t>
      </w:r>
      <w:r>
        <w:t xml:space="preserve">entries in the HARV and JERC datasets are codes. For JERC, converting from USDA code to</w:t>
      </w:r>
      <w:r>
        <w:t xml:space="preserve"> </w:t>
      </w:r>
      <w:r>
        <w:rPr>
          <w:rStyle w:val="VerbatimChar"/>
        </w:rPr>
        <w:t xml:space="preserve">scientificName</w:t>
      </w:r>
      <w:r>
        <w:t xml:space="preserve"> </w:t>
      </w:r>
      <w:r>
        <w:t xml:space="preserve">should be simple to update as all codes appear to be valid USDA Plants accepted codes. On the other hand, in the HARV dataset, most of the codes used</w:t>
      </w:r>
      <w:r>
        <w:t xml:space="preserve"> </w:t>
      </w:r>
      <w:r>
        <w:rPr>
          <w:i/>
        </w:rPr>
        <w:t xml:space="preserve">are not</w:t>
      </w:r>
      <w:r>
        <w:t xml:space="preserve"> </w:t>
      </w:r>
      <w:r>
        <w:t xml:space="preserve">USDA codes, we have no way to confidently assign a</w:t>
      </w:r>
      <w:r>
        <w:t xml:space="preserve"> </w:t>
      </w:r>
      <w:r>
        <w:rPr>
          <w:rStyle w:val="VerbatimChar"/>
        </w:rPr>
        <w:t xml:space="preserve">scientificName</w:t>
      </w:r>
      <w:r>
        <w:t xml:space="preserve"> </w:t>
      </w:r>
      <w:r>
        <w:t xml:space="preserve">to most of these records. See the print out of unique values in the</w:t>
      </w:r>
      <w:r>
        <w:t xml:space="preserve"> </w:t>
      </w:r>
      <w:r>
        <w:rPr>
          <w:rStyle w:val="VerbatimChar"/>
        </w:rPr>
        <w:t xml:space="preserve">scientificName</w:t>
      </w:r>
      <w:r>
        <w:t xml:space="preserve"> </w:t>
      </w:r>
      <w:r>
        <w:t xml:space="preserve">field (section 3.1, below) to identify additional errors;</w:t>
      </w:r>
      <w:r>
        <w:t xml:space="preserve"> </w:t>
      </w:r>
      <w:r>
        <w:rPr>
          <w:b/>
        </w:rPr>
        <w:t xml:space="preserve">most of these are avoidable by utilizing the drop down list in the Access DB</w:t>
      </w:r>
      <w:r>
        <w:t xml:space="preserve">.</w:t>
      </w:r>
    </w:p>
    <w:p>
      <w:r>
        <w:rPr>
          <w:b/>
        </w:rPr>
        <w:t xml:space="preserve">Data entry</w:t>
      </w:r>
      <w:r>
        <w:t xml:space="preserve"> </w:t>
      </w:r>
      <w:r>
        <w:t xml:space="preserve">- Some of these errors may be attributable to data transcription, others may be errors that originate in field data collection. In either case, data with these errors cannot be ingested into the NEON database.</w:t>
      </w:r>
    </w:p>
    <w:p>
      <w:pPr>
        <w:pStyle w:val="Compact"/>
        <w:numPr>
          <w:numId w:val="1002"/>
          <w:ilvl w:val="0"/>
        </w:numPr>
      </w:pPr>
      <w:r>
        <w:rPr>
          <w:rStyle w:val="VerbatimChar"/>
        </w:rPr>
        <w:t xml:space="preserve">Numeric values in remarks field</w:t>
      </w:r>
      <w:r>
        <w:t xml:space="preserve">.</w:t>
      </w:r>
      <w:r>
        <w:t xml:space="preserve"> </w:t>
      </w:r>
      <w:r>
        <w:rPr>
          <w:b/>
        </w:rPr>
        <w:t xml:space="preserve">Are these values data?</w:t>
      </w:r>
      <w:r>
        <w:t xml:space="preserve"> </w:t>
      </w:r>
      <w:r>
        <w:t xml:space="preserve">Remarks are not machine readable, as such, we are unable to make use of essential information if it is included in this field.</w:t>
      </w:r>
    </w:p>
    <w:p>
      <w:pPr>
        <w:pStyle w:val="Compact"/>
        <w:numPr>
          <w:numId w:val="1002"/>
          <w:ilvl w:val="0"/>
        </w:numPr>
      </w:pPr>
      <w:r>
        <w:rPr>
          <w:rStyle w:val="VerbatimChar"/>
        </w:rPr>
        <w:t xml:space="preserve">Invalid pointIDs</w:t>
      </w:r>
      <w:r>
        <w:t xml:space="preserve">, NEON cannot generate georeferenced stem maps if stems are mapped from points other than those identified in the protocol</w:t>
      </w:r>
    </w:p>
    <w:p>
      <w:pPr>
        <w:pStyle w:val="Compact"/>
        <w:numPr>
          <w:numId w:val="1002"/>
          <w:ilvl w:val="0"/>
        </w:numPr>
      </w:pPr>
      <w:r>
        <w:rPr>
          <w:rStyle w:val="VerbatimChar"/>
        </w:rPr>
        <w:t xml:space="preserve">Invalid growthForms</w:t>
      </w:r>
      <w:r>
        <w:t xml:space="preserve">, only growthForms listed in the protocol will be recognized by our ingest algorithms.</w:t>
      </w:r>
      <w:r>
        <w:br w:type="textWrapping"/>
      </w:r>
    </w:p>
    <w:p>
      <w:pPr>
        <w:pStyle w:val="Compact"/>
        <w:numPr>
          <w:numId w:val="1002"/>
          <w:ilvl w:val="0"/>
        </w:numPr>
      </w:pPr>
      <w:r>
        <w:rPr>
          <w:rStyle w:val="VerbatimChar"/>
        </w:rPr>
        <w:t xml:space="preserve">Invalid Azimuth values</w:t>
      </w:r>
      <w:r>
        <w:t xml:space="preserve">, individuals are plotted as being outside of the designated plot boundaries.</w:t>
      </w:r>
    </w:p>
    <w:p>
      <w:r>
        <w:rPr>
          <w:b/>
        </w:rPr>
        <w:t xml:space="preserve">See site specific summaries below and supplemental error reports (in folder "</w:t>
      </w:r>
      <w:r>
        <w:rPr>
          <w:rStyle w:val="VerbatimChar"/>
          <w:b/>
        </w:rPr>
        <w:t xml:space="preserve">QA_Files</w:t>
      </w:r>
      <w:r>
        <w:rPr>
          <w:b/>
        </w:rPr>
        <w:t xml:space="preserve">") for more details.</w:t>
      </w:r>
    </w:p>
    <w:p>
      <w:pPr>
        <w:pStyle w:val="Heading1"/>
      </w:pPr>
      <w:bookmarkStart w:id="22" w:name="plot-completion"/>
      <w:bookmarkEnd w:id="22"/>
      <w:r>
        <w:t xml:space="preserve">Plot Completion</w:t>
      </w:r>
    </w:p>
    <w:p>
      <w:pPr>
        <w:pStyle w:val="Compact"/>
        <w:numPr>
          <w:numId w:val="1003"/>
          <w:ilvl w:val="0"/>
        </w:numPr>
      </w:pPr>
      <w:r>
        <w:t xml:space="preserve">Provides a summary for which data are reported at each site ## Plot Count</w:t>
      </w:r>
    </w:p>
    <w:p>
      <w:pPr>
        <w:pStyle w:val="Compact"/>
        <w:numPr>
          <w:numId w:val="1003"/>
          <w:ilvl w:val="0"/>
        </w:numPr>
      </w:pPr>
      <w:r>
        <w:t xml:space="preserve">Quick check: How many plots were visited?</w:t>
      </w:r>
    </w:p>
    <w:p>
      <w:pPr>
        <w:pStyle w:val="Compact"/>
        <w:numPr>
          <w:numId w:val="1003"/>
          <w:ilvl w:val="0"/>
        </w:numPr>
      </w:pPr>
      <w:r>
        <w:t xml:space="preserve">HARV, SCBI and JERC have blank entries in field:</w:t>
      </w:r>
      <w:r>
        <w:t xml:space="preserve"> </w:t>
      </w:r>
      <w:r>
        <w:rPr>
          <w:rStyle w:val="VerbatimChar"/>
        </w:rPr>
        <w:t xml:space="preserve">plotID</w:t>
      </w:r>
      <w:r>
        <w:t xml:space="preserve">.</w:t>
      </w:r>
    </w:p>
    <w:tbl>
      <w:tblPr>
        <w:tblStyle w:val="TableNormal"/>
        <w:tblW w:type="pct" w:w="0.0"/>
        <w:tblCaption w:val="Plot Count by Site"/>
      </w:tblPr>
      <w:tblGrid/>
      <w:tr>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PlotCount</w:t>
            </w:r>
          </w:p>
        </w:tc>
      </w:tr>
      <w:tr>
        <w:tc>
          <w:p>
            <w:pPr>
              <w:pStyle w:val="Compact"/>
              <w:jc w:val="left"/>
            </w:pPr>
            <w:r>
              <w:t xml:space="preserve">HARV</w:t>
            </w:r>
          </w:p>
        </w:tc>
        <w:tc>
          <w:p>
            <w:pPr>
              <w:pStyle w:val="Compact"/>
              <w:jc w:val="right"/>
            </w:pPr>
            <w:r>
              <w:t xml:space="preserve">18</w:t>
            </w:r>
          </w:p>
        </w:tc>
      </w:tr>
      <w:tr>
        <w:tc>
          <w:p>
            <w:pPr>
              <w:pStyle w:val="Compact"/>
              <w:jc w:val="left"/>
            </w:pPr>
            <w:r>
              <w:t xml:space="preserve">SCBI</w:t>
            </w:r>
          </w:p>
        </w:tc>
        <w:tc>
          <w:p>
            <w:pPr>
              <w:pStyle w:val="Compact"/>
              <w:jc w:val="right"/>
            </w:pPr>
            <w:r>
              <w:t xml:space="preserve">20</w:t>
            </w:r>
          </w:p>
        </w:tc>
      </w:tr>
      <w:tr>
        <w:tc>
          <w:p>
            <w:pPr>
              <w:pStyle w:val="Compact"/>
              <w:jc w:val="left"/>
            </w:pPr>
            <w:r>
              <w:t xml:space="preserve">JERC</w:t>
            </w:r>
          </w:p>
        </w:tc>
        <w:tc>
          <w:p>
            <w:pPr>
              <w:pStyle w:val="Compact"/>
              <w:jc w:val="right"/>
            </w:pPr>
            <w:r>
              <w:t xml:space="preserve">20</w:t>
            </w:r>
          </w:p>
        </w:tc>
      </w:tr>
      <w:tr>
        <w:tc>
          <w:p>
            <w:pPr>
              <w:pStyle w:val="Compact"/>
              <w:jc w:val="left"/>
            </w:pPr>
            <w:r>
              <w:t xml:space="preserve">OSBS</w:t>
            </w:r>
          </w:p>
        </w:tc>
        <w:tc>
          <w:p>
            <w:pPr>
              <w:pStyle w:val="Compact"/>
              <w:jc w:val="right"/>
            </w:pPr>
            <w:r>
              <w:t xml:space="preserve">15</w:t>
            </w:r>
          </w:p>
        </w:tc>
      </w:tr>
      <w:tr>
        <w:tc>
          <w:p>
            <w:pPr>
              <w:pStyle w:val="Compact"/>
              <w:jc w:val="left"/>
            </w:pPr>
            <w:r>
              <w:t xml:space="preserve">TALL</w:t>
            </w:r>
          </w:p>
        </w:tc>
        <w:tc>
          <w:p>
            <w:pPr>
              <w:pStyle w:val="Compact"/>
              <w:jc w:val="right"/>
            </w:pPr>
            <w:r>
              <w:t xml:space="preserve">20</w:t>
            </w:r>
          </w:p>
        </w:tc>
      </w:tr>
    </w:tbl>
    <w:p>
      <w:pPr>
        <w:pStyle w:val="TableCaption"/>
      </w:pPr>
      <w:r>
        <w:t xml:space="preserve">Plot Count by Site</w:t>
      </w:r>
    </w:p>
    <w:p>
      <w:pPr>
        <w:pStyle w:val="Heading2"/>
      </w:pPr>
      <w:bookmarkStart w:id="23" w:name="missing-plots"/>
      <w:bookmarkEnd w:id="23"/>
      <w:r>
        <w:t xml:space="preserve">Missing Plots</w:t>
      </w:r>
    </w:p>
    <w:p>
      <w:pPr>
        <w:pStyle w:val="Compact"/>
        <w:numPr>
          <w:numId w:val="1004"/>
          <w:ilvl w:val="0"/>
        </w:numPr>
      </w:pPr>
      <w:r>
        <w:t xml:space="preserve">These plots are in the provided NEON Excel files for each site, but were not found in the data files received from Arcadis.</w:t>
      </w:r>
    </w:p>
    <w:p>
      <w:pPr>
        <w:pStyle w:val="Compact"/>
        <w:numPr>
          <w:numId w:val="1004"/>
          <w:ilvl w:val="0"/>
        </w:numPr>
      </w:pPr>
      <w:r>
        <w:t xml:space="preserve">Git issue #9 documents that NEON Field Ops completed</w:t>
      </w:r>
      <w:r>
        <w:t xml:space="preserve"> </w:t>
      </w:r>
      <w:r>
        <w:rPr>
          <w:rStyle w:val="VerbatimChar"/>
        </w:rPr>
        <w:t xml:space="preserve">HARV_036 and HARV_050</w:t>
      </w:r>
      <w:r>
        <w:t xml:space="preserve">, please verify if this is also the case for missing plots at OSBS. SCBI appears to be a data entry error, please fix.</w:t>
      </w:r>
    </w:p>
    <w:p>
      <w:pPr>
        <w:pStyle w:val="SourceCode"/>
      </w:pPr>
      <w:r>
        <w:rPr>
          <w:rStyle w:val="VerbatimChar"/>
        </w:rPr>
        <w:t xml:space="preserve">## [1] "HARV_050" "HARV_036" "OSBS_025" "OSBS_036" "OSBS_042" "OSBS_043"</w:t>
      </w:r>
      <w:r>
        <w:br w:type="textWrapping"/>
      </w:r>
      <w:r>
        <w:rPr>
          <w:rStyle w:val="VerbatimChar"/>
        </w:rPr>
        <w:t xml:space="preserve">## [7] "OSBS_044"</w:t>
      </w:r>
    </w:p>
    <w:p>
      <w:pPr>
        <w:pStyle w:val="Heading2"/>
      </w:pPr>
      <w:bookmarkStart w:id="24" w:name="extra-plots"/>
      <w:bookmarkEnd w:id="24"/>
      <w:r>
        <w:t xml:space="preserve">Extra Plots</w:t>
      </w:r>
    </w:p>
    <w:p>
      <w:pPr>
        <w:pStyle w:val="Compact"/>
        <w:numPr>
          <w:numId w:val="1005"/>
          <w:ilvl w:val="0"/>
        </w:numPr>
      </w:pPr>
      <w:r>
        <w:t xml:space="preserve">This lists plots that were found in the received files from Arcadis that are not included in the lists provided by NEON.</w:t>
      </w:r>
    </w:p>
    <w:p>
      <w:pPr>
        <w:pStyle w:val="Compact"/>
        <w:numPr>
          <w:numId w:val="1005"/>
          <w:ilvl w:val="0"/>
        </w:numPr>
      </w:pPr>
      <w:r>
        <w:t xml:space="preserve">This appears to be a data entry error.</w:t>
      </w:r>
    </w:p>
    <w:p>
      <w:pPr>
        <w:pStyle w:val="SourceCode"/>
      </w:pPr>
      <w:r>
        <w:rPr>
          <w:rStyle w:val="VerbatimChar"/>
        </w:rPr>
        <w:t xml:space="preserve">## character(0)</w:t>
      </w:r>
    </w:p>
    <w:p>
      <w:pPr>
        <w:pStyle w:val="Heading1"/>
      </w:pPr>
      <w:bookmarkStart w:id="25" w:name="duplicate-and-unique-tags"/>
      <w:bookmarkEnd w:id="25"/>
      <w:r>
        <w:t xml:space="preserve">Duplicate and Unique Tags</w:t>
      </w:r>
    </w:p>
    <w:p>
      <w:pPr>
        <w:pStyle w:val="Compact"/>
        <w:numPr>
          <w:numId w:val="1006"/>
          <w:ilvl w:val="0"/>
        </w:numPr>
      </w:pPr>
      <w:r>
        <w:t xml:space="preserve">This summarizes the number of duplicate</w:t>
      </w:r>
      <w:r>
        <w:t xml:space="preserve"> </w:t>
      </w:r>
      <w:r>
        <w:rPr>
          <w:rStyle w:val="VerbatimChar"/>
        </w:rPr>
        <w:t xml:space="preserve">tagID</w:t>
      </w:r>
      <w:r>
        <w:t xml:space="preserve"> </w:t>
      </w:r>
      <w:r>
        <w:t xml:space="preserve">entries per site.</w:t>
      </w:r>
    </w:p>
    <w:p>
      <w:pPr>
        <w:pStyle w:val="Compact"/>
        <w:numPr>
          <w:numId w:val="1006"/>
          <w:ilvl w:val="0"/>
        </w:numPr>
      </w:pPr>
      <w:r>
        <w:t xml:space="preserve">See the supplemental .csv files (File suffix:</w:t>
      </w:r>
      <w:r>
        <w:t xml:space="preserve"> </w:t>
      </w:r>
      <w:r>
        <w:rPr>
          <w:rStyle w:val="VerbatimChar"/>
        </w:rPr>
        <w:t xml:space="preserve">_duplicateTags</w:t>
      </w:r>
      <w:r>
        <w:t xml:space="preserve">) for lists of specific duplicate tag IDs by site.</w:t>
      </w:r>
    </w:p>
    <w:p>
      <w:pPr>
        <w:pStyle w:val="Compact"/>
        <w:numPr>
          <w:numId w:val="1006"/>
          <w:ilvl w:val="0"/>
        </w:numPr>
      </w:pPr>
      <w:r>
        <w:t xml:space="preserve">The first row in this table (with a blank</w:t>
      </w:r>
      <w:r>
        <w:t xml:space="preserve"> </w:t>
      </w:r>
      <w:r>
        <w:rPr>
          <w:rStyle w:val="VerbatimChar"/>
        </w:rPr>
        <w:t xml:space="preserve">siteID</w:t>
      </w:r>
      <w:r>
        <w:t xml:space="preserve">) indicates that 8 entries are missing a</w:t>
      </w:r>
      <w:r>
        <w:t xml:space="preserve"> </w:t>
      </w:r>
      <w:r>
        <w:rPr>
          <w:rStyle w:val="VerbatimChar"/>
        </w:rPr>
        <w:t xml:space="preserve">plotID</w:t>
      </w:r>
      <w:r>
        <w:t xml:space="preserve">.</w:t>
      </w:r>
    </w:p>
    <w:tbl>
      <w:tblPr>
        <w:tblStyle w:val="TableNormal"/>
        <w:tblW w:type="pct" w:w="0.0"/>
        <w:tblCaption w:val="Duplicate Tags by Site"/>
      </w:tblPr>
      <w:tblGrid/>
      <w:tr>
        <w:tc>
          <w:tcPr>
            <w:tcBorders>
              <w:bottom w:val="single"/>
            </w:tcBorders>
            <w:vAlign w:val="bottom"/>
          </w:tcPr>
          <w:p>
            <w:pPr>
              <w:pStyle w:val="Compact"/>
              <w:jc w:val="left"/>
            </w:pPr>
            <w:r>
              <w:t xml:space="preserve">siteID</w:t>
            </w:r>
          </w:p>
        </w:tc>
        <w:tc>
          <w:tcPr>
            <w:tcBorders>
              <w:bottom w:val="single"/>
            </w:tcBorders>
            <w:vAlign w:val="bottom"/>
          </w:tcPr>
          <w:p>
            <w:pPr>
              <w:pStyle w:val="Compact"/>
              <w:jc w:val="right"/>
            </w:pPr>
            <w:r>
              <w:t xml:space="preserve">Count</w:t>
            </w:r>
          </w:p>
        </w:tc>
      </w:tr>
      <w:tr>
        <w:tc>
          <w:p>
            <w:pPr>
              <w:pStyle w:val="Compact"/>
            </w:pPr>
          </w:p>
        </w:tc>
        <w:tc>
          <w:p>
            <w:pPr>
              <w:pStyle w:val="Compact"/>
              <w:jc w:val="right"/>
            </w:pPr>
            <w:r>
              <w:t xml:space="preserve">4</w:t>
            </w:r>
          </w:p>
        </w:tc>
      </w:tr>
      <w:tr>
        <w:tc>
          <w:p>
            <w:pPr>
              <w:pStyle w:val="Compact"/>
              <w:jc w:val="left"/>
            </w:pPr>
            <w:r>
              <w:t xml:space="preserve">HARV</w:t>
            </w:r>
          </w:p>
        </w:tc>
        <w:tc>
          <w:p>
            <w:pPr>
              <w:pStyle w:val="Compact"/>
              <w:jc w:val="right"/>
            </w:pPr>
            <w:r>
              <w:t xml:space="preserve">120</w:t>
            </w:r>
          </w:p>
        </w:tc>
      </w:tr>
      <w:tr>
        <w:tc>
          <w:p>
            <w:pPr>
              <w:pStyle w:val="Compact"/>
              <w:jc w:val="left"/>
            </w:pPr>
            <w:r>
              <w:t xml:space="preserve">JERC</w:t>
            </w:r>
          </w:p>
        </w:tc>
        <w:tc>
          <w:p>
            <w:pPr>
              <w:pStyle w:val="Compact"/>
              <w:jc w:val="right"/>
            </w:pPr>
            <w:r>
              <w:t xml:space="preserve">3</w:t>
            </w:r>
          </w:p>
        </w:tc>
      </w:tr>
      <w:tr>
        <w:tc>
          <w:p>
            <w:pPr>
              <w:pStyle w:val="Compact"/>
              <w:jc w:val="left"/>
            </w:pPr>
            <w:r>
              <w:t xml:space="preserve">OSBS</w:t>
            </w:r>
          </w:p>
        </w:tc>
        <w:tc>
          <w:p>
            <w:pPr>
              <w:pStyle w:val="Compact"/>
              <w:jc w:val="right"/>
            </w:pPr>
            <w:r>
              <w:t xml:space="preserve">9</w:t>
            </w:r>
          </w:p>
        </w:tc>
      </w:tr>
      <w:tr>
        <w:tc>
          <w:p>
            <w:pPr>
              <w:pStyle w:val="Compact"/>
              <w:jc w:val="left"/>
            </w:pPr>
            <w:r>
              <w:t xml:space="preserve">SCBI</w:t>
            </w:r>
          </w:p>
        </w:tc>
        <w:tc>
          <w:p>
            <w:pPr>
              <w:pStyle w:val="Compact"/>
              <w:jc w:val="right"/>
            </w:pPr>
            <w:r>
              <w:t xml:space="preserve">1</w:t>
            </w:r>
          </w:p>
        </w:tc>
      </w:tr>
    </w:tbl>
    <w:p>
      <w:pPr>
        <w:pStyle w:val="TableCaption"/>
      </w:pPr>
      <w:r>
        <w:t xml:space="preserve">Duplicate Tags by Site</w:t>
      </w:r>
    </w:p>
    <w:p>
      <w:pPr>
        <w:pStyle w:val="Heading2"/>
      </w:pPr>
      <w:bookmarkStart w:id="26" w:name="unique-species-list-by-site-scientificname"/>
      <w:bookmarkEnd w:id="26"/>
      <w:r>
        <w:t xml:space="preserve">Unique species list by site (</w:t>
      </w:r>
      <w:r>
        <w:rPr>
          <w:rStyle w:val="VerbatimChar"/>
        </w:rPr>
        <w:t xml:space="preserve">scientificName</w:t>
      </w:r>
      <w:r>
        <w:t xml:space="preserve">)</w:t>
      </w:r>
    </w:p>
    <w:p>
      <w:pPr>
        <w:pStyle w:val="Compact"/>
        <w:numPr>
          <w:numId w:val="1007"/>
          <w:ilvl w:val="0"/>
        </w:numPr>
      </w:pPr>
      <w:r>
        <w:t xml:space="preserve">Some unique records may be attributable to spelling and capitalization errors during data transcription</w:t>
      </w:r>
    </w:p>
    <w:p>
      <w:pPr>
        <w:pStyle w:val="SourceCode"/>
      </w:pPr>
      <w:r>
        <w:rPr>
          <w:rStyle w:val="VerbatimChar"/>
        </w:rPr>
        <w:t xml:space="preserve">## [1] "HARV"</w:t>
      </w:r>
      <w:r>
        <w:br w:type="textWrapping"/>
      </w:r>
      <w:r>
        <w:rPr>
          <w:rStyle w:val="VerbatimChar"/>
        </w:rPr>
        <w:t xml:space="preserve">## </w:t>
      </w:r>
      <w:r>
        <w:br w:type="textWrapping"/>
      </w:r>
      <w:r>
        <w:rPr>
          <w:rStyle w:val="VerbatimChar"/>
        </w:rPr>
        <w:t xml:space="preserve">## *  </w:t>
      </w:r>
      <w:r>
        <w:br w:type="textWrapping"/>
      </w:r>
      <w:r>
        <w:rPr>
          <w:rStyle w:val="VerbatimChar"/>
        </w:rPr>
        <w:t xml:space="preserve">## * Betula </w:t>
      </w:r>
      <w:r>
        <w:br w:type="textWrapping"/>
      </w:r>
      <w:r>
        <w:rPr>
          <w:rStyle w:val="VerbatimChar"/>
        </w:rPr>
        <w:t xml:space="preserve">## * Fagus grandifolia </w:t>
      </w:r>
      <w:r>
        <w:br w:type="textWrapping"/>
      </w:r>
      <w:r>
        <w:rPr>
          <w:rStyle w:val="VerbatimChar"/>
        </w:rPr>
        <w:t xml:space="preserve">## * Kalmia latifolia </w:t>
      </w:r>
      <w:r>
        <w:br w:type="textWrapping"/>
      </w:r>
      <w:r>
        <w:rPr>
          <w:rStyle w:val="VerbatimChar"/>
        </w:rPr>
        <w:t xml:space="preserve">## * Pinus </w:t>
      </w:r>
      <w:r>
        <w:br w:type="textWrapping"/>
      </w:r>
      <w:r>
        <w:rPr>
          <w:rStyle w:val="VerbatimChar"/>
        </w:rPr>
        <w:t xml:space="preserve">## * Quercus </w:t>
      </w:r>
      <w:r>
        <w:br w:type="textWrapping"/>
      </w:r>
      <w:r>
        <w:rPr>
          <w:rStyle w:val="VerbatimChar"/>
        </w:rPr>
        <w:t xml:space="preserve">## * Tsuga canadensis </w:t>
      </w:r>
      <w:r>
        <w:br w:type="textWrapping"/>
      </w:r>
      <w:r>
        <w:rPr>
          <w:rStyle w:val="VerbatimChar"/>
        </w:rPr>
        <w:t xml:space="preserve">## </w:t>
      </w:r>
      <w:r>
        <w:br w:type="textWrapping"/>
      </w:r>
      <w:r>
        <w:rPr>
          <w:rStyle w:val="VerbatimChar"/>
        </w:rPr>
        <w:t xml:space="preserve">## &lt;!-- end of list --&gt;</w:t>
      </w:r>
      <w:r>
        <w:br w:type="textWrapping"/>
      </w:r>
      <w:r>
        <w:rPr>
          <w:rStyle w:val="VerbatimChar"/>
        </w:rPr>
        <w:t xml:space="preserve">## </w:t>
      </w:r>
      <w:r>
        <w:br w:type="textWrapping"/>
      </w:r>
      <w:r>
        <w:rPr>
          <w:rStyle w:val="VerbatimChar"/>
        </w:rPr>
        <w:t xml:space="preserve">## [1] "SCBI"</w:t>
      </w:r>
      <w:r>
        <w:br w:type="textWrapping"/>
      </w:r>
      <w:r>
        <w:rPr>
          <w:rStyle w:val="VerbatimChar"/>
        </w:rPr>
        <w:t xml:space="preserve">## </w:t>
      </w:r>
      <w:r>
        <w:br w:type="textWrapping"/>
      </w:r>
      <w:r>
        <w:rPr>
          <w:rStyle w:val="VerbatimChar"/>
        </w:rPr>
        <w:t xml:space="preserve">## *  </w:t>
      </w:r>
      <w:r>
        <w:br w:type="textWrapping"/>
      </w:r>
      <w:r>
        <w:rPr>
          <w:rStyle w:val="VerbatimChar"/>
        </w:rPr>
        <w:t xml:space="preserve">## * Acer </w:t>
      </w:r>
      <w:r>
        <w:br w:type="textWrapping"/>
      </w:r>
      <w:r>
        <w:rPr>
          <w:rStyle w:val="VerbatimChar"/>
        </w:rPr>
        <w:t xml:space="preserve">## * Acer negundo </w:t>
      </w:r>
      <w:r>
        <w:br w:type="textWrapping"/>
      </w:r>
      <w:r>
        <w:rPr>
          <w:rStyle w:val="VerbatimChar"/>
        </w:rPr>
        <w:t xml:space="preserve">## * Acer rubrum </w:t>
      </w:r>
      <w:r>
        <w:br w:type="textWrapping"/>
      </w:r>
      <w:r>
        <w:rPr>
          <w:rStyle w:val="VerbatimChar"/>
        </w:rPr>
        <w:t xml:space="preserve">## * Berberis </w:t>
      </w:r>
      <w:r>
        <w:br w:type="textWrapping"/>
      </w:r>
      <w:r>
        <w:rPr>
          <w:rStyle w:val="VerbatimChar"/>
        </w:rPr>
        <w:t xml:space="preserve">## * Berberis thunbergii </w:t>
      </w:r>
      <w:r>
        <w:br w:type="textWrapping"/>
      </w:r>
      <w:r>
        <w:rPr>
          <w:rStyle w:val="VerbatimChar"/>
        </w:rPr>
        <w:t xml:space="preserve">## * Carya </w:t>
      </w:r>
      <w:r>
        <w:br w:type="textWrapping"/>
      </w:r>
      <w:r>
        <w:rPr>
          <w:rStyle w:val="VerbatimChar"/>
        </w:rPr>
        <w:t xml:space="preserve">## * Carya tomentosa </w:t>
      </w:r>
      <w:r>
        <w:br w:type="textWrapping"/>
      </w:r>
      <w:r>
        <w:rPr>
          <w:rStyle w:val="VerbatimChar"/>
        </w:rPr>
        <w:t xml:space="preserve">## * Celtis occidentalis </w:t>
      </w:r>
      <w:r>
        <w:br w:type="textWrapping"/>
      </w:r>
      <w:r>
        <w:rPr>
          <w:rStyle w:val="VerbatimChar"/>
        </w:rPr>
        <w:t xml:space="preserve">## * Cornus florida </w:t>
      </w:r>
      <w:r>
        <w:br w:type="textWrapping"/>
      </w:r>
      <w:r>
        <w:rPr>
          <w:rStyle w:val="VerbatimChar"/>
        </w:rPr>
        <w:t xml:space="preserve">## * Diospyros virginiana </w:t>
      </w:r>
      <w:r>
        <w:br w:type="textWrapping"/>
      </w:r>
      <w:r>
        <w:rPr>
          <w:rStyle w:val="VerbatimChar"/>
        </w:rPr>
        <w:t xml:space="preserve">## * fraxinus </w:t>
      </w:r>
      <w:r>
        <w:br w:type="textWrapping"/>
      </w:r>
      <w:r>
        <w:rPr>
          <w:rStyle w:val="VerbatimChar"/>
        </w:rPr>
        <w:t xml:space="preserve">## * Fraxinus </w:t>
      </w:r>
      <w:r>
        <w:br w:type="textWrapping"/>
      </w:r>
      <w:r>
        <w:rPr>
          <w:rStyle w:val="VerbatimChar"/>
        </w:rPr>
        <w:t xml:space="preserve">## * Fraxinus americana </w:t>
      </w:r>
      <w:r>
        <w:br w:type="textWrapping"/>
      </w:r>
      <w:r>
        <w:rPr>
          <w:rStyle w:val="VerbatimChar"/>
        </w:rPr>
        <w:t xml:space="preserve">## * Fraxinus americana var. microcarpa </w:t>
      </w:r>
      <w:r>
        <w:br w:type="textWrapping"/>
      </w:r>
      <w:r>
        <w:rPr>
          <w:rStyle w:val="VerbatimChar"/>
        </w:rPr>
        <w:t xml:space="preserve">## * Fraxinus pennsylvanica </w:t>
      </w:r>
      <w:r>
        <w:br w:type="textWrapping"/>
      </w:r>
      <w:r>
        <w:rPr>
          <w:rStyle w:val="VerbatimChar"/>
        </w:rPr>
        <w:t xml:space="preserve">## * Juglans nigra </w:t>
      </w:r>
      <w:r>
        <w:br w:type="textWrapping"/>
      </w:r>
      <w:r>
        <w:rPr>
          <w:rStyle w:val="VerbatimChar"/>
        </w:rPr>
        <w:t xml:space="preserve">## * Lindera benzoin </w:t>
      </w:r>
      <w:r>
        <w:br w:type="textWrapping"/>
      </w:r>
      <w:r>
        <w:rPr>
          <w:rStyle w:val="VerbatimChar"/>
        </w:rPr>
        <w:t xml:space="preserve">## * Liquidambar styraciflua </w:t>
      </w:r>
      <w:r>
        <w:br w:type="textWrapping"/>
      </w:r>
      <w:r>
        <w:rPr>
          <w:rStyle w:val="VerbatimChar"/>
        </w:rPr>
        <w:t xml:space="preserve">## * Liriodendron tulipifera </w:t>
      </w:r>
      <w:r>
        <w:br w:type="textWrapping"/>
      </w:r>
      <w:r>
        <w:rPr>
          <w:rStyle w:val="VerbatimChar"/>
        </w:rPr>
        <w:t xml:space="preserve">## * Platanus occidentalis </w:t>
      </w:r>
      <w:r>
        <w:br w:type="textWrapping"/>
      </w:r>
      <w:r>
        <w:rPr>
          <w:rStyle w:val="VerbatimChar"/>
        </w:rPr>
        <w:t xml:space="preserve">## * Prunus serotina </w:t>
      </w:r>
      <w:r>
        <w:br w:type="textWrapping"/>
      </w:r>
      <w:r>
        <w:rPr>
          <w:rStyle w:val="VerbatimChar"/>
        </w:rPr>
        <w:t xml:space="preserve">## * Quercus </w:t>
      </w:r>
      <w:r>
        <w:br w:type="textWrapping"/>
      </w:r>
      <w:r>
        <w:rPr>
          <w:rStyle w:val="VerbatimChar"/>
        </w:rPr>
        <w:t xml:space="preserve">## * Quercus alba </w:t>
      </w:r>
      <w:r>
        <w:br w:type="textWrapping"/>
      </w:r>
      <w:r>
        <w:rPr>
          <w:rStyle w:val="VerbatimChar"/>
        </w:rPr>
        <w:t xml:space="preserve">## * Quercus rubra </w:t>
      </w:r>
      <w:r>
        <w:br w:type="textWrapping"/>
      </w:r>
      <w:r>
        <w:rPr>
          <w:rStyle w:val="VerbatimChar"/>
        </w:rPr>
        <w:t xml:space="preserve">## * Rosa multiflora </w:t>
      </w:r>
      <w:r>
        <w:br w:type="textWrapping"/>
      </w:r>
      <w:r>
        <w:rPr>
          <w:rStyle w:val="VerbatimChar"/>
        </w:rPr>
        <w:t xml:space="preserve">## * Rubus </w:t>
      </w:r>
      <w:r>
        <w:br w:type="textWrapping"/>
      </w:r>
      <w:r>
        <w:rPr>
          <w:rStyle w:val="VerbatimChar"/>
        </w:rPr>
        <w:t xml:space="preserve">## * Rubus phoedalibarda </w:t>
      </w:r>
      <w:r>
        <w:br w:type="textWrapping"/>
      </w:r>
      <w:r>
        <w:rPr>
          <w:rStyle w:val="VerbatimChar"/>
        </w:rPr>
        <w:t xml:space="preserve">## * Rubus phoenicolasius </w:t>
      </w:r>
      <w:r>
        <w:br w:type="textWrapping"/>
      </w:r>
      <w:r>
        <w:rPr>
          <w:rStyle w:val="VerbatimChar"/>
        </w:rPr>
        <w:t xml:space="preserve">## * Sassafras albidum </w:t>
      </w:r>
      <w:r>
        <w:br w:type="textWrapping"/>
      </w:r>
      <w:r>
        <w:rPr>
          <w:rStyle w:val="VerbatimChar"/>
        </w:rPr>
        <w:t xml:space="preserve">## * Sassafras albidum var. molle </w:t>
      </w:r>
      <w:r>
        <w:br w:type="textWrapping"/>
      </w:r>
      <w:r>
        <w:rPr>
          <w:rStyle w:val="VerbatimChar"/>
        </w:rPr>
        <w:t xml:space="preserve">## * Symphoricarpos orbiculatus </w:t>
      </w:r>
      <w:r>
        <w:br w:type="textWrapping"/>
      </w:r>
      <w:r>
        <w:rPr>
          <w:rStyle w:val="VerbatimChar"/>
        </w:rPr>
        <w:t xml:space="preserve">## * Ulmus </w:t>
      </w:r>
      <w:r>
        <w:br w:type="textWrapping"/>
      </w:r>
      <w:r>
        <w:rPr>
          <w:rStyle w:val="VerbatimChar"/>
        </w:rPr>
        <w:t xml:space="preserve">## * Ulmus americana </w:t>
      </w:r>
      <w:r>
        <w:br w:type="textWrapping"/>
      </w:r>
      <w:r>
        <w:rPr>
          <w:rStyle w:val="VerbatimChar"/>
        </w:rPr>
        <w:t xml:space="preserve">## * Vitis </w:t>
      </w:r>
      <w:r>
        <w:br w:type="textWrapping"/>
      </w:r>
      <w:r>
        <w:rPr>
          <w:rStyle w:val="VerbatimChar"/>
        </w:rPr>
        <w:t xml:space="preserve">## </w:t>
      </w:r>
      <w:r>
        <w:br w:type="textWrapping"/>
      </w:r>
      <w:r>
        <w:rPr>
          <w:rStyle w:val="VerbatimChar"/>
        </w:rPr>
        <w:t xml:space="preserve">## &lt;!-- end of list --&gt;</w:t>
      </w:r>
      <w:r>
        <w:br w:type="textWrapping"/>
      </w:r>
      <w:r>
        <w:rPr>
          <w:rStyle w:val="VerbatimChar"/>
        </w:rPr>
        <w:t xml:space="preserve">## </w:t>
      </w:r>
      <w:r>
        <w:br w:type="textWrapping"/>
      </w:r>
      <w:r>
        <w:rPr>
          <w:rStyle w:val="VerbatimChar"/>
        </w:rPr>
        <w:t xml:space="preserve">## [1] "JERC"</w:t>
      </w:r>
      <w:r>
        <w:br w:type="textWrapping"/>
      </w:r>
      <w:r>
        <w:rPr>
          <w:rStyle w:val="VerbatimChar"/>
        </w:rPr>
        <w:t xml:space="preserve">## </w:t>
      </w:r>
      <w:r>
        <w:br w:type="textWrapping"/>
      </w:r>
      <w:r>
        <w:rPr>
          <w:rStyle w:val="VerbatimChar"/>
        </w:rPr>
        <w:t xml:space="preserve">## *  </w:t>
      </w:r>
      <w:r>
        <w:br w:type="textWrapping"/>
      </w:r>
      <w:r>
        <w:rPr>
          <w:rStyle w:val="VerbatimChar"/>
        </w:rPr>
        <w:t xml:space="preserve">## * Acer floridanum </w:t>
      </w:r>
      <w:r>
        <w:br w:type="textWrapping"/>
      </w:r>
      <w:r>
        <w:rPr>
          <w:rStyle w:val="VerbatimChar"/>
        </w:rPr>
        <w:t xml:space="preserve">## * Aesculus pavia </w:t>
      </w:r>
      <w:r>
        <w:br w:type="textWrapping"/>
      </w:r>
      <w:r>
        <w:rPr>
          <w:rStyle w:val="VerbatimChar"/>
        </w:rPr>
        <w:t xml:space="preserve">## * Bignonia capreolata </w:t>
      </w:r>
      <w:r>
        <w:br w:type="textWrapping"/>
      </w:r>
      <w:r>
        <w:rPr>
          <w:rStyle w:val="VerbatimChar"/>
        </w:rPr>
        <w:t xml:space="preserve">## * Bignonia capreolataBignonia capreolata </w:t>
      </w:r>
      <w:r>
        <w:br w:type="textWrapping"/>
      </w:r>
      <w:r>
        <w:rPr>
          <w:rStyle w:val="VerbatimChar"/>
        </w:rPr>
        <w:t xml:space="preserve">## * Campsis radicans </w:t>
      </w:r>
      <w:r>
        <w:br w:type="textWrapping"/>
      </w:r>
      <w:r>
        <w:rPr>
          <w:rStyle w:val="VerbatimChar"/>
        </w:rPr>
        <w:t xml:space="preserve">## * Carya glabra </w:t>
      </w:r>
      <w:r>
        <w:br w:type="textWrapping"/>
      </w:r>
      <w:r>
        <w:rPr>
          <w:rStyle w:val="VerbatimChar"/>
        </w:rPr>
        <w:t xml:space="preserve">## * Celtis laevigata </w:t>
      </w:r>
      <w:r>
        <w:br w:type="textWrapping"/>
      </w:r>
      <w:r>
        <w:rPr>
          <w:rStyle w:val="VerbatimChar"/>
        </w:rPr>
        <w:t xml:space="preserve">## * Celtis occidentalis </w:t>
      </w:r>
      <w:r>
        <w:br w:type="textWrapping"/>
      </w:r>
      <w:r>
        <w:rPr>
          <w:rStyle w:val="VerbatimChar"/>
        </w:rPr>
        <w:t xml:space="preserve">## * Cercis canadensis </w:t>
      </w:r>
      <w:r>
        <w:br w:type="textWrapping"/>
      </w:r>
      <w:r>
        <w:rPr>
          <w:rStyle w:val="VerbatimChar"/>
        </w:rPr>
        <w:t xml:space="preserve">## * Cocculus carolinus </w:t>
      </w:r>
      <w:r>
        <w:br w:type="textWrapping"/>
      </w:r>
      <w:r>
        <w:rPr>
          <w:rStyle w:val="VerbatimChar"/>
        </w:rPr>
        <w:t xml:space="preserve">## * Cornus florida </w:t>
      </w:r>
      <w:r>
        <w:br w:type="textWrapping"/>
      </w:r>
      <w:r>
        <w:rPr>
          <w:rStyle w:val="VerbatimChar"/>
        </w:rPr>
        <w:t xml:space="preserve">## * Crataegus flava </w:t>
      </w:r>
      <w:r>
        <w:br w:type="textWrapping"/>
      </w:r>
      <w:r>
        <w:rPr>
          <w:rStyle w:val="VerbatimChar"/>
        </w:rPr>
        <w:t xml:space="preserve">## * Crataegus flava Aiton </w:t>
      </w:r>
      <w:r>
        <w:br w:type="textWrapping"/>
      </w:r>
      <w:r>
        <w:rPr>
          <w:rStyle w:val="VerbatimChar"/>
        </w:rPr>
        <w:t xml:space="preserve">## * Crataegus spathulata </w:t>
      </w:r>
      <w:r>
        <w:br w:type="textWrapping"/>
      </w:r>
      <w:r>
        <w:rPr>
          <w:rStyle w:val="VerbatimChar"/>
        </w:rPr>
        <w:t xml:space="preserve">## * Diospyros virginiana </w:t>
      </w:r>
      <w:r>
        <w:br w:type="textWrapping"/>
      </w:r>
      <w:r>
        <w:rPr>
          <w:rStyle w:val="VerbatimChar"/>
        </w:rPr>
        <w:t xml:space="preserve">## * Fraxinus americana </w:t>
      </w:r>
      <w:r>
        <w:br w:type="textWrapping"/>
      </w:r>
      <w:r>
        <w:rPr>
          <w:rStyle w:val="VerbatimChar"/>
        </w:rPr>
        <w:t xml:space="preserve">## * Gelsemium sempervirens </w:t>
      </w:r>
      <w:r>
        <w:br w:type="textWrapping"/>
      </w:r>
      <w:r>
        <w:rPr>
          <w:rStyle w:val="VerbatimChar"/>
        </w:rPr>
        <w:t xml:space="preserve">## * Ilex glabra </w:t>
      </w:r>
      <w:r>
        <w:br w:type="textWrapping"/>
      </w:r>
      <w:r>
        <w:rPr>
          <w:rStyle w:val="VerbatimChar"/>
        </w:rPr>
        <w:t xml:space="preserve">## * Ilex vomitoria </w:t>
      </w:r>
      <w:r>
        <w:br w:type="textWrapping"/>
      </w:r>
      <w:r>
        <w:rPr>
          <w:rStyle w:val="VerbatimChar"/>
        </w:rPr>
        <w:t xml:space="preserve">## * Juniperus virginiana </w:t>
      </w:r>
      <w:r>
        <w:br w:type="textWrapping"/>
      </w:r>
      <w:r>
        <w:rPr>
          <w:rStyle w:val="VerbatimChar"/>
        </w:rPr>
        <w:t xml:space="preserve">## * Liquidambar styraciflua </w:t>
      </w:r>
      <w:r>
        <w:br w:type="textWrapping"/>
      </w:r>
      <w:r>
        <w:rPr>
          <w:rStyle w:val="VerbatimChar"/>
        </w:rPr>
        <w:t xml:space="preserve">## * Malus angustifolia </w:t>
      </w:r>
      <w:r>
        <w:br w:type="textWrapping"/>
      </w:r>
      <w:r>
        <w:rPr>
          <w:rStyle w:val="VerbatimChar"/>
        </w:rPr>
        <w:t xml:space="preserve">## * Morus rubra </w:t>
      </w:r>
      <w:r>
        <w:br w:type="textWrapping"/>
      </w:r>
      <w:r>
        <w:rPr>
          <w:rStyle w:val="VerbatimChar"/>
        </w:rPr>
        <w:t xml:space="preserve">## * Nyssa sylvatica </w:t>
      </w:r>
      <w:r>
        <w:br w:type="textWrapping"/>
      </w:r>
      <w:r>
        <w:rPr>
          <w:rStyle w:val="VerbatimChar"/>
        </w:rPr>
        <w:t xml:space="preserve">## * Parthenocissus quinquefolia </w:t>
      </w:r>
      <w:r>
        <w:br w:type="textWrapping"/>
      </w:r>
      <w:r>
        <w:rPr>
          <w:rStyle w:val="VerbatimChar"/>
        </w:rPr>
        <w:t xml:space="preserve">## * Pinus clausa </w:t>
      </w:r>
      <w:r>
        <w:br w:type="textWrapping"/>
      </w:r>
      <w:r>
        <w:rPr>
          <w:rStyle w:val="VerbatimChar"/>
        </w:rPr>
        <w:t xml:space="preserve">## * Pinus echinata </w:t>
      </w:r>
      <w:r>
        <w:br w:type="textWrapping"/>
      </w:r>
      <w:r>
        <w:rPr>
          <w:rStyle w:val="VerbatimChar"/>
        </w:rPr>
        <w:t xml:space="preserve">## * Pinus palustris </w:t>
      </w:r>
      <w:r>
        <w:br w:type="textWrapping"/>
      </w:r>
      <w:r>
        <w:rPr>
          <w:rStyle w:val="VerbatimChar"/>
        </w:rPr>
        <w:t xml:space="preserve">## * Prunus americana </w:t>
      </w:r>
      <w:r>
        <w:br w:type="textWrapping"/>
      </w:r>
      <w:r>
        <w:rPr>
          <w:rStyle w:val="VerbatimChar"/>
        </w:rPr>
        <w:t xml:space="preserve">## * Prunus serotina </w:t>
      </w:r>
      <w:r>
        <w:br w:type="textWrapping"/>
      </w:r>
      <w:r>
        <w:rPr>
          <w:rStyle w:val="VerbatimChar"/>
        </w:rPr>
        <w:t xml:space="preserve">## * Quercus falcata </w:t>
      </w:r>
      <w:r>
        <w:br w:type="textWrapping"/>
      </w:r>
      <w:r>
        <w:rPr>
          <w:rStyle w:val="VerbatimChar"/>
        </w:rPr>
        <w:t xml:space="preserve">## * Quercus geminata </w:t>
      </w:r>
      <w:r>
        <w:br w:type="textWrapping"/>
      </w:r>
      <w:r>
        <w:rPr>
          <w:rStyle w:val="VerbatimChar"/>
        </w:rPr>
        <w:t xml:space="preserve">## * Quercus hemisphaerica </w:t>
      </w:r>
      <w:r>
        <w:br w:type="textWrapping"/>
      </w:r>
      <w:r>
        <w:rPr>
          <w:rStyle w:val="VerbatimChar"/>
        </w:rPr>
        <w:t xml:space="preserve">## * Quercus hemispherica </w:t>
      </w:r>
      <w:r>
        <w:br w:type="textWrapping"/>
      </w:r>
      <w:r>
        <w:rPr>
          <w:rStyle w:val="VerbatimChar"/>
        </w:rPr>
        <w:t xml:space="preserve">## * Quercus incana </w:t>
      </w:r>
      <w:r>
        <w:br w:type="textWrapping"/>
      </w:r>
      <w:r>
        <w:rPr>
          <w:rStyle w:val="VerbatimChar"/>
        </w:rPr>
        <w:t xml:space="preserve">## * Quercus laevis </w:t>
      </w:r>
      <w:r>
        <w:br w:type="textWrapping"/>
      </w:r>
      <w:r>
        <w:rPr>
          <w:rStyle w:val="VerbatimChar"/>
        </w:rPr>
        <w:t xml:space="preserve">## * Quercus lyrata </w:t>
      </w:r>
      <w:r>
        <w:br w:type="textWrapping"/>
      </w:r>
      <w:r>
        <w:rPr>
          <w:rStyle w:val="VerbatimChar"/>
        </w:rPr>
        <w:t xml:space="preserve">## * Quercus margaretta </w:t>
      </w:r>
      <w:r>
        <w:br w:type="textWrapping"/>
      </w:r>
      <w:r>
        <w:rPr>
          <w:rStyle w:val="VerbatimChar"/>
        </w:rPr>
        <w:t xml:space="preserve">## * Quercus minima </w:t>
      </w:r>
      <w:r>
        <w:br w:type="textWrapping"/>
      </w:r>
      <w:r>
        <w:rPr>
          <w:rStyle w:val="VerbatimChar"/>
        </w:rPr>
        <w:t xml:space="preserve">## * Quercus nigra </w:t>
      </w:r>
      <w:r>
        <w:br w:type="textWrapping"/>
      </w:r>
      <w:r>
        <w:rPr>
          <w:rStyle w:val="VerbatimChar"/>
        </w:rPr>
        <w:t xml:space="preserve">## * Quercus virginiana </w:t>
      </w:r>
      <w:r>
        <w:br w:type="textWrapping"/>
      </w:r>
      <w:r>
        <w:rPr>
          <w:rStyle w:val="VerbatimChar"/>
        </w:rPr>
        <w:t xml:space="preserve">## * Rhus copallinum </w:t>
      </w:r>
      <w:r>
        <w:br w:type="textWrapping"/>
      </w:r>
      <w:r>
        <w:rPr>
          <w:rStyle w:val="VerbatimChar"/>
        </w:rPr>
        <w:t xml:space="preserve">## * Sassafras albidum </w:t>
      </w:r>
      <w:r>
        <w:br w:type="textWrapping"/>
      </w:r>
      <w:r>
        <w:rPr>
          <w:rStyle w:val="VerbatimChar"/>
        </w:rPr>
        <w:t xml:space="preserve">## * Sideroxylon languinosum </w:t>
      </w:r>
      <w:r>
        <w:br w:type="textWrapping"/>
      </w:r>
      <w:r>
        <w:rPr>
          <w:rStyle w:val="VerbatimChar"/>
        </w:rPr>
        <w:t xml:space="preserve">## * Sideroxylon lanuginosum </w:t>
      </w:r>
      <w:r>
        <w:br w:type="textWrapping"/>
      </w:r>
      <w:r>
        <w:rPr>
          <w:rStyle w:val="VerbatimChar"/>
        </w:rPr>
        <w:t xml:space="preserve">## * Smilax bona-nox </w:t>
      </w:r>
      <w:r>
        <w:br w:type="textWrapping"/>
      </w:r>
      <w:r>
        <w:rPr>
          <w:rStyle w:val="VerbatimChar"/>
        </w:rPr>
        <w:t xml:space="preserve">## * Smilax rotundifolia </w:t>
      </w:r>
      <w:r>
        <w:br w:type="textWrapping"/>
      </w:r>
      <w:r>
        <w:rPr>
          <w:rStyle w:val="VerbatimChar"/>
        </w:rPr>
        <w:t xml:space="preserve">## * Smilax smallii </w:t>
      </w:r>
      <w:r>
        <w:br w:type="textWrapping"/>
      </w:r>
      <w:r>
        <w:rPr>
          <w:rStyle w:val="VerbatimChar"/>
        </w:rPr>
        <w:t xml:space="preserve">## * Taxodium distichum </w:t>
      </w:r>
      <w:r>
        <w:br w:type="textWrapping"/>
      </w:r>
      <w:r>
        <w:rPr>
          <w:rStyle w:val="VerbatimChar"/>
        </w:rPr>
        <w:t xml:space="preserve">## * Tilia americana </w:t>
      </w:r>
      <w:r>
        <w:br w:type="textWrapping"/>
      </w:r>
      <w:r>
        <w:rPr>
          <w:rStyle w:val="VerbatimChar"/>
        </w:rPr>
        <w:t xml:space="preserve">## * Toxicodendron radicans </w:t>
      </w:r>
      <w:r>
        <w:br w:type="textWrapping"/>
      </w:r>
      <w:r>
        <w:rPr>
          <w:rStyle w:val="VerbatimChar"/>
        </w:rPr>
        <w:t xml:space="preserve">## * Ulmus alata </w:t>
      </w:r>
      <w:r>
        <w:br w:type="textWrapping"/>
      </w:r>
      <w:r>
        <w:rPr>
          <w:rStyle w:val="VerbatimChar"/>
        </w:rPr>
        <w:t xml:space="preserve">## * Unknown </w:t>
      </w:r>
      <w:r>
        <w:br w:type="textWrapping"/>
      </w:r>
      <w:r>
        <w:rPr>
          <w:rStyle w:val="VerbatimChar"/>
        </w:rPr>
        <w:t xml:space="preserve">## * Vaccinium arboreum </w:t>
      </w:r>
      <w:r>
        <w:br w:type="textWrapping"/>
      </w:r>
      <w:r>
        <w:rPr>
          <w:rStyle w:val="VerbatimChar"/>
        </w:rPr>
        <w:t xml:space="preserve">## * VIBURNUM </w:t>
      </w:r>
      <w:r>
        <w:br w:type="textWrapping"/>
      </w:r>
      <w:r>
        <w:rPr>
          <w:rStyle w:val="VerbatimChar"/>
        </w:rPr>
        <w:t xml:space="preserve">## * Viburnum prunifolium </w:t>
      </w:r>
      <w:r>
        <w:br w:type="textWrapping"/>
      </w:r>
      <w:r>
        <w:rPr>
          <w:rStyle w:val="VerbatimChar"/>
        </w:rPr>
        <w:t xml:space="preserve">## * Viburnum sp. </w:t>
      </w:r>
      <w:r>
        <w:br w:type="textWrapping"/>
      </w:r>
      <w:r>
        <w:rPr>
          <w:rStyle w:val="VerbatimChar"/>
        </w:rPr>
        <w:t xml:space="preserve">## * Vitis rotundifola </w:t>
      </w:r>
      <w:r>
        <w:br w:type="textWrapping"/>
      </w:r>
      <w:r>
        <w:rPr>
          <w:rStyle w:val="VerbatimChar"/>
        </w:rPr>
        <w:t xml:space="preserve">## * Vitis rotundifolia </w:t>
      </w:r>
      <w:r>
        <w:br w:type="textWrapping"/>
      </w:r>
      <w:r>
        <w:rPr>
          <w:rStyle w:val="VerbatimChar"/>
        </w:rPr>
        <w:t xml:space="preserve">## </w:t>
      </w:r>
      <w:r>
        <w:br w:type="textWrapping"/>
      </w:r>
      <w:r>
        <w:rPr>
          <w:rStyle w:val="VerbatimChar"/>
        </w:rPr>
        <w:t xml:space="preserve">## &lt;!-- end of list --&gt;</w:t>
      </w:r>
      <w:r>
        <w:br w:type="textWrapping"/>
      </w:r>
      <w:r>
        <w:rPr>
          <w:rStyle w:val="VerbatimChar"/>
        </w:rPr>
        <w:t xml:space="preserve">## </w:t>
      </w:r>
      <w:r>
        <w:br w:type="textWrapping"/>
      </w:r>
      <w:r>
        <w:rPr>
          <w:rStyle w:val="VerbatimChar"/>
        </w:rPr>
        <w:t xml:space="preserve">## [1] "OSBS"</w:t>
      </w:r>
      <w:r>
        <w:br w:type="textWrapping"/>
      </w:r>
      <w:r>
        <w:rPr>
          <w:rStyle w:val="VerbatimChar"/>
        </w:rPr>
        <w:t xml:space="preserve">## </w:t>
      </w:r>
      <w:r>
        <w:br w:type="textWrapping"/>
      </w:r>
      <w:r>
        <w:rPr>
          <w:rStyle w:val="VerbatimChar"/>
        </w:rPr>
        <w:t xml:space="preserve">## *  </w:t>
      </w:r>
      <w:r>
        <w:br w:type="textWrapping"/>
      </w:r>
      <w:r>
        <w:rPr>
          <w:rStyle w:val="VerbatimChar"/>
        </w:rPr>
        <w:t xml:space="preserve">## * Asimina incana </w:t>
      </w:r>
      <w:r>
        <w:br w:type="textWrapping"/>
      </w:r>
      <w:r>
        <w:rPr>
          <w:rStyle w:val="VerbatimChar"/>
        </w:rPr>
        <w:t xml:space="preserve">## * Diospyros virginiana </w:t>
      </w:r>
      <w:r>
        <w:br w:type="textWrapping"/>
      </w:r>
      <w:r>
        <w:rPr>
          <w:rStyle w:val="VerbatimChar"/>
        </w:rPr>
        <w:t xml:space="preserve">## * Pinus palustris </w:t>
      </w:r>
      <w:r>
        <w:br w:type="textWrapping"/>
      </w:r>
      <w:r>
        <w:rPr>
          <w:rStyle w:val="VerbatimChar"/>
        </w:rPr>
        <w:t xml:space="preserve">## * Quercus geminata </w:t>
      </w:r>
      <w:r>
        <w:br w:type="textWrapping"/>
      </w:r>
      <w:r>
        <w:rPr>
          <w:rStyle w:val="VerbatimChar"/>
        </w:rPr>
        <w:t xml:space="preserve">## * Quercus geminata Small </w:t>
      </w:r>
      <w:r>
        <w:br w:type="textWrapping"/>
      </w:r>
      <w:r>
        <w:rPr>
          <w:rStyle w:val="VerbatimChar"/>
        </w:rPr>
        <w:t xml:space="preserve">## * Quercus laevis </w:t>
      </w:r>
      <w:r>
        <w:br w:type="textWrapping"/>
      </w:r>
      <w:r>
        <w:rPr>
          <w:rStyle w:val="VerbatimChar"/>
        </w:rPr>
        <w:t xml:space="preserve">## * Quercus margarettae </w:t>
      </w:r>
      <w:r>
        <w:br w:type="textWrapping"/>
      </w:r>
      <w:r>
        <w:rPr>
          <w:rStyle w:val="VerbatimChar"/>
        </w:rPr>
        <w:t xml:space="preserve">## * Vaccinium arboreum </w:t>
      </w:r>
      <w:r>
        <w:br w:type="textWrapping"/>
      </w:r>
      <w:r>
        <w:rPr>
          <w:rStyle w:val="VerbatimChar"/>
        </w:rPr>
        <w:t xml:space="preserve">## </w:t>
      </w:r>
      <w:r>
        <w:br w:type="textWrapping"/>
      </w:r>
      <w:r>
        <w:rPr>
          <w:rStyle w:val="VerbatimChar"/>
        </w:rPr>
        <w:t xml:space="preserve">## &lt;!-- end of list --&gt;</w:t>
      </w:r>
      <w:r>
        <w:br w:type="textWrapping"/>
      </w:r>
      <w:r>
        <w:rPr>
          <w:rStyle w:val="VerbatimChar"/>
        </w:rPr>
        <w:t xml:space="preserve">## </w:t>
      </w:r>
      <w:r>
        <w:br w:type="textWrapping"/>
      </w:r>
      <w:r>
        <w:rPr>
          <w:rStyle w:val="VerbatimChar"/>
        </w:rPr>
        <w:t xml:space="preserve">## [1] "TALL"</w:t>
      </w:r>
      <w:r>
        <w:br w:type="textWrapping"/>
      </w:r>
      <w:r>
        <w:rPr>
          <w:rStyle w:val="VerbatimChar"/>
        </w:rPr>
        <w:t xml:space="preserve">## </w:t>
      </w:r>
      <w:r>
        <w:br w:type="textWrapping"/>
      </w:r>
      <w:r>
        <w:rPr>
          <w:rStyle w:val="VerbatimChar"/>
        </w:rPr>
        <w:t xml:space="preserve">## *  </w:t>
      </w:r>
      <w:r>
        <w:br w:type="textWrapping"/>
      </w:r>
      <w:r>
        <w:rPr>
          <w:rStyle w:val="VerbatimChar"/>
        </w:rPr>
        <w:t xml:space="preserve">## * Acer rubrum </w:t>
      </w:r>
      <w:r>
        <w:br w:type="textWrapping"/>
      </w:r>
      <w:r>
        <w:rPr>
          <w:rStyle w:val="VerbatimChar"/>
        </w:rPr>
        <w:t xml:space="preserve">## * Carya </w:t>
      </w:r>
      <w:r>
        <w:br w:type="textWrapping"/>
      </w:r>
      <w:r>
        <w:rPr>
          <w:rStyle w:val="VerbatimChar"/>
        </w:rPr>
        <w:t xml:space="preserve">## * Cornus </w:t>
      </w:r>
      <w:r>
        <w:br w:type="textWrapping"/>
      </w:r>
      <w:r>
        <w:rPr>
          <w:rStyle w:val="VerbatimChar"/>
        </w:rPr>
        <w:t xml:space="preserve">## * Ilex opaca </w:t>
      </w:r>
      <w:r>
        <w:br w:type="textWrapping"/>
      </w:r>
      <w:r>
        <w:rPr>
          <w:rStyle w:val="VerbatimChar"/>
        </w:rPr>
        <w:t xml:space="preserve">## * Liquidambar styraciflua </w:t>
      </w:r>
      <w:r>
        <w:br w:type="textWrapping"/>
      </w:r>
      <w:r>
        <w:rPr>
          <w:rStyle w:val="VerbatimChar"/>
        </w:rPr>
        <w:t xml:space="preserve">## * Liriodendron tulipifera </w:t>
      </w:r>
      <w:r>
        <w:br w:type="textWrapping"/>
      </w:r>
      <w:r>
        <w:rPr>
          <w:rStyle w:val="VerbatimChar"/>
        </w:rPr>
        <w:t xml:space="preserve">## * Pinus </w:t>
      </w:r>
      <w:r>
        <w:br w:type="textWrapping"/>
      </w:r>
      <w:r>
        <w:rPr>
          <w:rStyle w:val="VerbatimChar"/>
        </w:rPr>
        <w:t xml:space="preserve">## * Pinus palustris </w:t>
      </w:r>
      <w:r>
        <w:br w:type="textWrapping"/>
      </w:r>
      <w:r>
        <w:rPr>
          <w:rStyle w:val="VerbatimChar"/>
        </w:rPr>
        <w:t xml:space="preserve">## * Pinus taeda </w:t>
      </w:r>
      <w:r>
        <w:br w:type="textWrapping"/>
      </w:r>
      <w:r>
        <w:rPr>
          <w:rStyle w:val="VerbatimChar"/>
        </w:rPr>
        <w:t xml:space="preserve">## * Quercus </w:t>
      </w:r>
      <w:r>
        <w:br w:type="textWrapping"/>
      </w:r>
      <w:r>
        <w:rPr>
          <w:rStyle w:val="VerbatimChar"/>
        </w:rPr>
        <w:t xml:space="preserve">## * Quercus alba </w:t>
      </w:r>
      <w:r>
        <w:br w:type="textWrapping"/>
      </w:r>
      <w:r>
        <w:rPr>
          <w:rStyle w:val="VerbatimChar"/>
        </w:rPr>
        <w:t xml:space="preserve">## * Rhus </w:t>
      </w:r>
      <w:r>
        <w:br w:type="textWrapping"/>
      </w:r>
      <w:r>
        <w:rPr>
          <w:rStyle w:val="VerbatimChar"/>
        </w:rPr>
        <w:t xml:space="preserve">## * Symplocos tinctoria </w:t>
      </w:r>
      <w:r>
        <w:br w:type="textWrapping"/>
      </w:r>
      <w:r>
        <w:rPr>
          <w:rStyle w:val="VerbatimChar"/>
        </w:rPr>
        <w:t xml:space="preserve">## * Vaccinium arboreum </w:t>
      </w:r>
      <w:r>
        <w:br w:type="textWrapping"/>
      </w:r>
      <w:r>
        <w:rPr>
          <w:rStyle w:val="VerbatimChar"/>
        </w:rPr>
        <w:t xml:space="preserve">## </w:t>
      </w:r>
      <w:r>
        <w:br w:type="textWrapping"/>
      </w:r>
      <w:r>
        <w:rPr>
          <w:rStyle w:val="VerbatimChar"/>
        </w:rPr>
        <w:t xml:space="preserve">## &lt;!-- end of list --&gt;</w:t>
      </w:r>
    </w:p>
    <w:p>
      <w:pPr>
        <w:pStyle w:val="Heading2"/>
      </w:pPr>
      <w:bookmarkStart w:id="27" w:name="unique-growth-forms-list-by-site"/>
      <w:bookmarkEnd w:id="27"/>
      <w:r>
        <w:t xml:space="preserve">Unique growth forms list by site</w:t>
      </w:r>
    </w:p>
    <w:p>
      <w:pPr>
        <w:pStyle w:val="Compact"/>
        <w:numPr>
          <w:numId w:val="1008"/>
          <w:ilvl w:val="0"/>
        </w:numPr>
      </w:pPr>
      <w:r>
        <w:rPr>
          <w:b/>
        </w:rPr>
        <w:t xml:space="preserve">Acceptable values</w:t>
      </w:r>
      <w:r>
        <w:t xml:space="preserve"> </w:t>
      </w:r>
      <w:r>
        <w:t xml:space="preserve">: lia, sbt, mbt, sms, sis, smt, sap</w:t>
      </w:r>
    </w:p>
    <w:p>
      <w:pPr>
        <w:pStyle w:val="SourceCode"/>
      </w:pPr>
      <w:r>
        <w:rPr>
          <w:rStyle w:val="VerbatimChar"/>
        </w:rPr>
        <w:t xml:space="preserve">## $HARV</w:t>
      </w:r>
      <w:r>
        <w:br w:type="textWrapping"/>
      </w:r>
      <w:r>
        <w:rPr>
          <w:rStyle w:val="VerbatimChar"/>
        </w:rPr>
        <w:t xml:space="preserve">## [1] ""    "mbt" "sap" "sbt" "sis" "smt"</w:t>
      </w:r>
      <w:r>
        <w:br w:type="textWrapping"/>
      </w:r>
      <w:r>
        <w:rPr>
          <w:rStyle w:val="VerbatimChar"/>
        </w:rPr>
        <w:t xml:space="preserve">## </w:t>
      </w:r>
      <w:r>
        <w:br w:type="textWrapping"/>
      </w:r>
      <w:r>
        <w:rPr>
          <w:rStyle w:val="VerbatimChar"/>
        </w:rPr>
        <w:t xml:space="preserve">## $SCBI</w:t>
      </w:r>
      <w:r>
        <w:br w:type="textWrapping"/>
      </w:r>
      <w:r>
        <w:rPr>
          <w:rStyle w:val="VerbatimChar"/>
        </w:rPr>
        <w:t xml:space="preserve">## [1] ""    "lia" "mbt" "sap" "sbt" "sis" "sms" "smt"</w:t>
      </w:r>
      <w:r>
        <w:br w:type="textWrapping"/>
      </w:r>
      <w:r>
        <w:rPr>
          <w:rStyle w:val="VerbatimChar"/>
        </w:rPr>
        <w:t xml:space="preserve">## </w:t>
      </w:r>
      <w:r>
        <w:br w:type="textWrapping"/>
      </w:r>
      <w:r>
        <w:rPr>
          <w:rStyle w:val="VerbatimChar"/>
        </w:rPr>
        <w:t xml:space="preserve">## $JERC</w:t>
      </w:r>
      <w:r>
        <w:br w:type="textWrapping"/>
      </w:r>
      <w:r>
        <w:rPr>
          <w:rStyle w:val="VerbatimChar"/>
        </w:rPr>
        <w:t xml:space="preserve">## [1] "lia" "mbt" "sap" "sbt" "sis" "sms" "smt"</w:t>
      </w:r>
      <w:r>
        <w:br w:type="textWrapping"/>
      </w:r>
      <w:r>
        <w:rPr>
          <w:rStyle w:val="VerbatimChar"/>
        </w:rPr>
        <w:t xml:space="preserve">## </w:t>
      </w:r>
      <w:r>
        <w:br w:type="textWrapping"/>
      </w:r>
      <w:r>
        <w:rPr>
          <w:rStyle w:val="VerbatimChar"/>
        </w:rPr>
        <w:t xml:space="preserve">## $OSBS</w:t>
      </w:r>
      <w:r>
        <w:br w:type="textWrapping"/>
      </w:r>
      <w:r>
        <w:rPr>
          <w:rStyle w:val="VerbatimChar"/>
        </w:rPr>
        <w:t xml:space="preserve">## [1] ""    "mbt" "sap" "sbt" "sis" "sms" "smt"</w:t>
      </w:r>
      <w:r>
        <w:br w:type="textWrapping"/>
      </w:r>
      <w:r>
        <w:rPr>
          <w:rStyle w:val="VerbatimChar"/>
        </w:rPr>
        <w:t xml:space="preserve">## </w:t>
      </w:r>
      <w:r>
        <w:br w:type="textWrapping"/>
      </w:r>
      <w:r>
        <w:rPr>
          <w:rStyle w:val="VerbatimChar"/>
        </w:rPr>
        <w:t xml:space="preserve">## $TALL</w:t>
      </w:r>
      <w:r>
        <w:br w:type="textWrapping"/>
      </w:r>
      <w:r>
        <w:rPr>
          <w:rStyle w:val="VerbatimChar"/>
        </w:rPr>
        <w:t xml:space="preserve">## [1] "lia" "mbt" "sap" "sbt" "sis" "sms" "smt" "snt"</w:t>
      </w:r>
    </w:p>
    <w:p>
      <w:pPr>
        <w:pStyle w:val="Heading1"/>
      </w:pPr>
      <w:bookmarkStart w:id="28" w:name="point-and-azimuth-validation"/>
      <w:bookmarkEnd w:id="28"/>
      <w:r>
        <w:t xml:space="preserve">Point and Azimuth Validation</w:t>
      </w:r>
    </w:p>
    <w:p>
      <w:pPr>
        <w:pStyle w:val="Compact"/>
        <w:numPr>
          <w:numId w:val="1009"/>
          <w:ilvl w:val="0"/>
        </w:numPr>
      </w:pPr>
      <w:r>
        <w:t xml:space="preserve">This checks that all pointIDs are valid for plot dimensions and azimuth values are within pre-defined ranges for specific pointID.</w:t>
      </w:r>
    </w:p>
    <w:p>
      <w:pPr>
        <w:pStyle w:val="Compact"/>
        <w:numPr>
          <w:numId w:val="1009"/>
          <w:ilvl w:val="0"/>
        </w:numPr>
      </w:pPr>
      <w:r>
        <w:t xml:space="preserve">See supplemental .csv files (file suffix:</w:t>
      </w:r>
      <w:r>
        <w:t xml:space="preserve"> </w:t>
      </w:r>
      <w:r>
        <w:rPr>
          <w:rStyle w:val="VerbatimChar"/>
        </w:rPr>
        <w:t xml:space="preserve">pointID_azimuth_QF</w:t>
      </w:r>
      <w:r>
        <w:t xml:space="preserve">) for specific details regarding where</w:t>
      </w:r>
      <w:r>
        <w:t xml:space="preserve"> </w:t>
      </w:r>
      <w:r>
        <w:rPr>
          <w:rStyle w:val="VerbatimChar"/>
        </w:rPr>
        <w:t xml:space="preserve">pointID</w:t>
      </w:r>
      <w:r>
        <w:t xml:space="preserve"> </w:t>
      </w:r>
      <w:r>
        <w:t xml:space="preserve">and</w:t>
      </w:r>
      <w:r>
        <w:t xml:space="preserve"> </w:t>
      </w:r>
      <w:r>
        <w:rPr>
          <w:rStyle w:val="VerbatimChar"/>
        </w:rPr>
        <w:t xml:space="preserve">stemAzimuth</w:t>
      </w:r>
      <w:r>
        <w:t xml:space="preserve"> </w:t>
      </w:r>
      <w:r>
        <w:t xml:space="preserve">errors occur.</w:t>
      </w:r>
      <w:r>
        <w:br w:type="textWrapping"/>
      </w:r>
    </w:p>
    <w:p>
      <w:pPr>
        <w:pStyle w:val="Compact"/>
        <w:numPr>
          <w:numId w:val="1009"/>
          <w:ilvl w:val="0"/>
        </w:numPr>
      </w:pPr>
      <w:r>
        <w:t xml:space="preserve">"</w:t>
      </w:r>
      <w:r>
        <w:rPr>
          <w:rStyle w:val="VerbatimChar"/>
        </w:rPr>
        <w:t xml:space="preserve">pointIDQF</w:t>
      </w:r>
      <w:r>
        <w:t xml:space="preserve">" and "</w:t>
      </w:r>
      <w:r>
        <w:rPr>
          <w:rStyle w:val="VerbatimChar"/>
        </w:rPr>
        <w:t xml:space="preserve">azimuthQF</w:t>
      </w:r>
      <w:r>
        <w:t xml:space="preserve">" fields flag errors for each row in the supplemental files; "</w:t>
      </w:r>
      <w:r>
        <w:rPr>
          <w:b/>
        </w:rPr>
        <w:t xml:space="preserve">1</w:t>
      </w:r>
      <w:r>
        <w:t xml:space="preserve">" = no error, "</w:t>
      </w:r>
      <w:r>
        <w:rPr>
          <w:b/>
        </w:rPr>
        <w:t xml:space="preserve">-9999</w:t>
      </w:r>
      <w:r>
        <w:t xml:space="preserve">" = potential error.</w:t>
      </w:r>
    </w:p>
    <w:tbl>
      <w:tblPr>
        <w:tblStyle w:val="TableNormal"/>
        <w:tblW w:type="pct" w:w="0.0"/>
        <w:tblCaption w:val="Point/Azimuth Errors by Site"/>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siteID</w:t>
            </w:r>
          </w:p>
        </w:tc>
        <w:tc>
          <w:tcPr>
            <w:tcBorders>
              <w:bottom w:val="single"/>
            </w:tcBorders>
            <w:vAlign w:val="bottom"/>
          </w:tcPr>
          <w:p>
            <w:pPr>
              <w:pStyle w:val="Compact"/>
              <w:jc w:val="right"/>
            </w:pPr>
            <w:r>
              <w:t xml:space="preserve">pointID.error</w:t>
            </w:r>
          </w:p>
        </w:tc>
        <w:tc>
          <w:tcPr>
            <w:tcBorders>
              <w:bottom w:val="single"/>
            </w:tcBorders>
            <w:vAlign w:val="bottom"/>
          </w:tcPr>
          <w:p>
            <w:pPr>
              <w:pStyle w:val="Compact"/>
              <w:jc w:val="right"/>
            </w:pPr>
            <w:r>
              <w:t xml:space="preserve">azimuth.error</w:t>
            </w:r>
          </w:p>
        </w:tc>
      </w:tr>
      <w:tr>
        <w:tc>
          <w:p>
            <w:pPr>
              <w:pStyle w:val="Compact"/>
              <w:jc w:val="left"/>
            </w:pPr>
            <w:r>
              <w:t xml:space="preserve">2</w:t>
            </w:r>
          </w:p>
        </w:tc>
        <w:tc>
          <w:p>
            <w:pPr>
              <w:pStyle w:val="Compact"/>
              <w:jc w:val="left"/>
            </w:pPr>
            <w:r>
              <w:t xml:space="preserve">HARV</w:t>
            </w:r>
          </w:p>
        </w:tc>
        <w:tc>
          <w:p>
            <w:pPr>
              <w:pStyle w:val="Compact"/>
              <w:jc w:val="right"/>
            </w:pPr>
            <w:r>
              <w:t xml:space="preserve">0</w:t>
            </w:r>
          </w:p>
        </w:tc>
        <w:tc>
          <w:p>
            <w:pPr>
              <w:pStyle w:val="Compact"/>
              <w:jc w:val="right"/>
            </w:pPr>
            <w:r>
              <w:t xml:space="preserve">3</w:t>
            </w:r>
          </w:p>
        </w:tc>
      </w:tr>
      <w:tr>
        <w:tc>
          <w:p>
            <w:pPr>
              <w:pStyle w:val="Compact"/>
              <w:jc w:val="left"/>
            </w:pPr>
            <w:r>
              <w:t xml:space="preserve">3</w:t>
            </w:r>
          </w:p>
        </w:tc>
        <w:tc>
          <w:p>
            <w:pPr>
              <w:pStyle w:val="Compact"/>
              <w:jc w:val="left"/>
            </w:pPr>
            <w:r>
              <w:t xml:space="preserve">JERC</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OSBS</w:t>
            </w:r>
          </w:p>
        </w:tc>
        <w:tc>
          <w:p>
            <w:pPr>
              <w:pStyle w:val="Compact"/>
              <w:jc w:val="right"/>
            </w:pPr>
            <w:r>
              <w:t xml:space="preserve">0</w:t>
            </w:r>
          </w:p>
        </w:tc>
        <w:tc>
          <w:p>
            <w:pPr>
              <w:pStyle w:val="Compact"/>
              <w:jc w:val="right"/>
            </w:pPr>
            <w:r>
              <w:t xml:space="preserve">9</w:t>
            </w:r>
          </w:p>
        </w:tc>
      </w:tr>
      <w:tr>
        <w:tc>
          <w:p>
            <w:pPr>
              <w:pStyle w:val="Compact"/>
              <w:jc w:val="left"/>
            </w:pPr>
            <w:r>
              <w:t xml:space="preserve">5</w:t>
            </w:r>
          </w:p>
        </w:tc>
        <w:tc>
          <w:p>
            <w:pPr>
              <w:pStyle w:val="Compact"/>
              <w:jc w:val="left"/>
            </w:pPr>
            <w:r>
              <w:t xml:space="preserve">SCBI</w:t>
            </w:r>
          </w:p>
        </w:tc>
        <w:tc>
          <w:p>
            <w:pPr>
              <w:pStyle w:val="Compact"/>
              <w:jc w:val="right"/>
            </w:pPr>
            <w:r>
              <w:t xml:space="preserve">0</w:t>
            </w:r>
          </w:p>
        </w:tc>
        <w:tc>
          <w:p>
            <w:pPr>
              <w:pStyle w:val="Compact"/>
              <w:jc w:val="right"/>
            </w:pPr>
            <w:r>
              <w:t xml:space="preserve">6</w:t>
            </w:r>
          </w:p>
        </w:tc>
      </w:tr>
      <w:tr>
        <w:tc>
          <w:p>
            <w:pPr>
              <w:pStyle w:val="Compact"/>
              <w:jc w:val="left"/>
            </w:pPr>
            <w:r>
              <w:t xml:space="preserve">6</w:t>
            </w:r>
          </w:p>
        </w:tc>
        <w:tc>
          <w:p>
            <w:pPr>
              <w:pStyle w:val="Compact"/>
              <w:jc w:val="left"/>
            </w:pPr>
            <w:r>
              <w:t xml:space="preserve">TALL</w:t>
            </w:r>
          </w:p>
        </w:tc>
        <w:tc>
          <w:p>
            <w:pPr>
              <w:pStyle w:val="Compact"/>
              <w:jc w:val="right"/>
            </w:pPr>
            <w:r>
              <w:t xml:space="preserve">0</w:t>
            </w:r>
          </w:p>
        </w:tc>
        <w:tc>
          <w:p>
            <w:pPr>
              <w:pStyle w:val="Compact"/>
              <w:jc w:val="right"/>
            </w:pPr>
            <w:r>
              <w:t xml:space="preserve">8</w:t>
            </w:r>
          </w:p>
        </w:tc>
      </w:tr>
    </w:tbl>
    <w:p>
      <w:pPr>
        <w:pStyle w:val="TableCaption"/>
      </w:pPr>
      <w:r>
        <w:t xml:space="preserve">Point/Azimuth Errors by Site</w:t>
      </w:r>
    </w:p>
    <w:p/>
    <w:p>
      <w:pPr>
        <w:pStyle w:val="Heading2"/>
      </w:pPr>
      <w:bookmarkStart w:id="29" w:name="growth-form-measurements-by-site"/>
      <w:bookmarkEnd w:id="29"/>
      <w:r>
        <w:t xml:space="preserve">Growth Form Measurements by Site</w:t>
      </w:r>
    </w:p>
    <w:p>
      <w:pPr>
        <w:pStyle w:val="Compact"/>
        <w:numPr>
          <w:numId w:val="1010"/>
          <w:ilvl w:val="0"/>
        </w:numPr>
      </w:pPr>
      <w:r>
        <w:t xml:space="preserve">This table summarizes the types of growth forms that have stem distance and azimuth measurements.</w:t>
      </w:r>
    </w:p>
    <w:p>
      <w:pPr>
        <w:pStyle w:val="Compact"/>
        <w:numPr>
          <w:numId w:val="1010"/>
          <w:ilvl w:val="0"/>
        </w:numPr>
      </w:pPr>
      <w:r>
        <w:t xml:space="preserve">Note that a blank in the "growthForm" column suggests there is a missing entry.</w:t>
      </w:r>
    </w:p>
    <w:tbl>
      <w:tblPr>
        <w:tblStyle w:val="TableNormal"/>
        <w:tblW w:type="pct" w:w="0.0"/>
        <w:tblCaption w:val="Growth Form Measurements by Site"/>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siteID</w:t>
            </w:r>
          </w:p>
        </w:tc>
        <w:tc>
          <w:tcPr>
            <w:tcBorders>
              <w:bottom w:val="single"/>
            </w:tcBorders>
            <w:vAlign w:val="bottom"/>
          </w:tcPr>
          <w:p>
            <w:pPr>
              <w:pStyle w:val="Compact"/>
              <w:jc w:val="left"/>
            </w:pPr>
            <w:r>
              <w:t xml:space="preserve">growthForm</w:t>
            </w:r>
          </w:p>
        </w:tc>
        <w:tc>
          <w:tcPr>
            <w:tcBorders>
              <w:bottom w:val="single"/>
            </w:tcBorders>
            <w:vAlign w:val="bottom"/>
          </w:tcPr>
          <w:p>
            <w:pPr>
              <w:pStyle w:val="Compact"/>
              <w:jc w:val="right"/>
            </w:pPr>
            <w:r>
              <w:t xml:space="preserve">Count</w:t>
            </w:r>
          </w:p>
        </w:tc>
      </w:tr>
      <w:tr>
        <w:tc>
          <w:p>
            <w:pPr>
              <w:pStyle w:val="Compact"/>
              <w:jc w:val="left"/>
            </w:pPr>
            <w:r>
              <w:t xml:space="preserve">1</w:t>
            </w:r>
          </w:p>
        </w:tc>
        <w:tc>
          <w:p>
            <w:pPr>
              <w:pStyle w:val="Compact"/>
              <w:jc w:val="left"/>
            </w:pPr>
            <w:r>
              <w:t xml:space="preserve">HARV</w:t>
            </w:r>
          </w:p>
        </w:tc>
        <w:tc>
          <w:p>
            <w:pPr>
              <w:pStyle w:val="Compact"/>
              <w:jc w:val="left"/>
            </w:pPr>
            <w:r>
              <w:t xml:space="preserve">mbt</w:t>
            </w:r>
          </w:p>
        </w:tc>
        <w:tc>
          <w:p>
            <w:pPr>
              <w:pStyle w:val="Compact"/>
              <w:jc w:val="right"/>
            </w:pPr>
            <w:r>
              <w:t xml:space="preserve">378</w:t>
            </w:r>
          </w:p>
        </w:tc>
      </w:tr>
      <w:tr>
        <w:tc>
          <w:p>
            <w:pPr>
              <w:pStyle w:val="Compact"/>
              <w:jc w:val="left"/>
            </w:pPr>
            <w:r>
              <w:t xml:space="preserve">2</w:t>
            </w:r>
          </w:p>
        </w:tc>
        <w:tc>
          <w:p>
            <w:pPr>
              <w:pStyle w:val="Compact"/>
              <w:jc w:val="left"/>
            </w:pPr>
            <w:r>
              <w:t xml:space="preserve">HARV</w:t>
            </w:r>
          </w:p>
        </w:tc>
        <w:tc>
          <w:p>
            <w:pPr>
              <w:pStyle w:val="Compact"/>
              <w:jc w:val="left"/>
            </w:pPr>
            <w:r>
              <w:t xml:space="preserve">sbt</w:t>
            </w:r>
          </w:p>
        </w:tc>
        <w:tc>
          <w:p>
            <w:pPr>
              <w:pStyle w:val="Compact"/>
              <w:jc w:val="right"/>
            </w:pPr>
            <w:r>
              <w:t xml:space="preserve">2178</w:t>
            </w:r>
          </w:p>
        </w:tc>
      </w:tr>
      <w:tr>
        <w:tc>
          <w:p>
            <w:pPr>
              <w:pStyle w:val="Compact"/>
              <w:jc w:val="left"/>
            </w:pPr>
            <w:r>
              <w:t xml:space="preserve">3</w:t>
            </w:r>
          </w:p>
        </w:tc>
        <w:tc>
          <w:p>
            <w:pPr>
              <w:pStyle w:val="Compact"/>
              <w:jc w:val="left"/>
            </w:pPr>
            <w:r>
              <w:t xml:space="preserve">HARV</w:t>
            </w:r>
          </w:p>
        </w:tc>
        <w:tc>
          <w:p>
            <w:pPr>
              <w:pStyle w:val="Compact"/>
              <w:jc w:val="left"/>
            </w:pPr>
            <w:r>
              <w:t xml:space="preserve">sis</w:t>
            </w:r>
          </w:p>
        </w:tc>
        <w:tc>
          <w:p>
            <w:pPr>
              <w:pStyle w:val="Compact"/>
              <w:jc w:val="right"/>
            </w:pPr>
            <w:r>
              <w:t xml:space="preserve">1</w:t>
            </w:r>
          </w:p>
        </w:tc>
      </w:tr>
      <w:tr>
        <w:tc>
          <w:p>
            <w:pPr>
              <w:pStyle w:val="Compact"/>
              <w:jc w:val="left"/>
            </w:pPr>
            <w:r>
              <w:t xml:space="preserve">4</w:t>
            </w:r>
          </w:p>
        </w:tc>
        <w:tc>
          <w:p>
            <w:pPr>
              <w:pStyle w:val="Compact"/>
              <w:jc w:val="left"/>
            </w:pPr>
            <w:r>
              <w:t xml:space="preserve">HARV</w:t>
            </w:r>
          </w:p>
        </w:tc>
        <w:tc>
          <w:p>
            <w:pPr>
              <w:pStyle w:val="Compact"/>
              <w:jc w:val="left"/>
            </w:pPr>
            <w:r>
              <w:t xml:space="preserve">smt</w:t>
            </w:r>
          </w:p>
        </w:tc>
        <w:tc>
          <w:p>
            <w:pPr>
              <w:pStyle w:val="Compact"/>
              <w:jc w:val="right"/>
            </w:pPr>
            <w:r>
              <w:t xml:space="preserve">2</w:t>
            </w:r>
          </w:p>
        </w:tc>
      </w:tr>
      <w:tr>
        <w:tc>
          <w:p>
            <w:pPr>
              <w:pStyle w:val="Compact"/>
              <w:jc w:val="left"/>
            </w:pPr>
            <w:r>
              <w:t xml:space="preserve">5</w:t>
            </w:r>
          </w:p>
        </w:tc>
        <w:tc>
          <w:p>
            <w:pPr>
              <w:pStyle w:val="Compact"/>
              <w:jc w:val="left"/>
            </w:pPr>
            <w:r>
              <w:t xml:space="preserve">JERC</w:t>
            </w:r>
          </w:p>
        </w:tc>
        <w:tc>
          <w:p>
            <w:pPr>
              <w:pStyle w:val="Compact"/>
              <w:jc w:val="left"/>
            </w:pPr>
            <w:r>
              <w:t xml:space="preserve">mbt</w:t>
            </w:r>
          </w:p>
        </w:tc>
        <w:tc>
          <w:p>
            <w:pPr>
              <w:pStyle w:val="Compact"/>
              <w:jc w:val="right"/>
            </w:pPr>
            <w:r>
              <w:t xml:space="preserve">23</w:t>
            </w:r>
          </w:p>
        </w:tc>
      </w:tr>
      <w:tr>
        <w:tc>
          <w:p>
            <w:pPr>
              <w:pStyle w:val="Compact"/>
              <w:jc w:val="left"/>
            </w:pPr>
            <w:r>
              <w:t xml:space="preserve">6</w:t>
            </w:r>
          </w:p>
        </w:tc>
        <w:tc>
          <w:p>
            <w:pPr>
              <w:pStyle w:val="Compact"/>
              <w:jc w:val="left"/>
            </w:pPr>
            <w:r>
              <w:t xml:space="preserve">JERC</w:t>
            </w:r>
          </w:p>
        </w:tc>
        <w:tc>
          <w:p>
            <w:pPr>
              <w:pStyle w:val="Compact"/>
              <w:jc w:val="left"/>
            </w:pPr>
            <w:r>
              <w:t xml:space="preserve">sbt</w:t>
            </w:r>
          </w:p>
        </w:tc>
        <w:tc>
          <w:p>
            <w:pPr>
              <w:pStyle w:val="Compact"/>
              <w:jc w:val="right"/>
            </w:pPr>
            <w:r>
              <w:t xml:space="preserve">454</w:t>
            </w:r>
          </w:p>
        </w:tc>
      </w:tr>
      <w:tr>
        <w:tc>
          <w:p>
            <w:pPr>
              <w:pStyle w:val="Compact"/>
              <w:jc w:val="left"/>
            </w:pPr>
            <w:r>
              <w:t xml:space="preserve">7</w:t>
            </w:r>
          </w:p>
        </w:tc>
        <w:tc>
          <w:p>
            <w:pPr>
              <w:pStyle w:val="Compact"/>
              <w:jc w:val="left"/>
            </w:pPr>
            <w:r>
              <w:t xml:space="preserve">JERC</w:t>
            </w:r>
          </w:p>
        </w:tc>
        <w:tc>
          <w:p>
            <w:pPr>
              <w:pStyle w:val="Compact"/>
              <w:jc w:val="left"/>
            </w:pPr>
            <w:r>
              <w:t xml:space="preserve">sms</w:t>
            </w:r>
          </w:p>
        </w:tc>
        <w:tc>
          <w:p>
            <w:pPr>
              <w:pStyle w:val="Compact"/>
              <w:jc w:val="right"/>
            </w:pPr>
            <w:r>
              <w:t xml:space="preserve">2</w:t>
            </w:r>
          </w:p>
        </w:tc>
      </w:tr>
      <w:tr>
        <w:tc>
          <w:p>
            <w:pPr>
              <w:pStyle w:val="Compact"/>
              <w:jc w:val="left"/>
            </w:pPr>
            <w:r>
              <w:t xml:space="preserve">8</w:t>
            </w:r>
          </w:p>
        </w:tc>
        <w:tc>
          <w:p>
            <w:pPr>
              <w:pStyle w:val="Compact"/>
              <w:jc w:val="left"/>
            </w:pPr>
            <w:r>
              <w:t xml:space="preserve">OSBS</w:t>
            </w:r>
          </w:p>
        </w:tc>
        <w:tc>
          <w:p>
            <w:pPr>
              <w:pStyle w:val="Compact"/>
              <w:jc w:val="left"/>
            </w:pPr>
            <w:r>
              <w:t xml:space="preserve">mbt</w:t>
            </w:r>
          </w:p>
        </w:tc>
        <w:tc>
          <w:p>
            <w:pPr>
              <w:pStyle w:val="Compact"/>
              <w:jc w:val="right"/>
            </w:pPr>
            <w:r>
              <w:t xml:space="preserve">14</w:t>
            </w:r>
          </w:p>
        </w:tc>
      </w:tr>
      <w:tr>
        <w:tc>
          <w:p>
            <w:pPr>
              <w:pStyle w:val="Compact"/>
              <w:jc w:val="left"/>
            </w:pPr>
            <w:r>
              <w:t xml:space="preserve">9</w:t>
            </w:r>
          </w:p>
        </w:tc>
        <w:tc>
          <w:p>
            <w:pPr>
              <w:pStyle w:val="Compact"/>
              <w:jc w:val="left"/>
            </w:pPr>
            <w:r>
              <w:t xml:space="preserve">OSBS</w:t>
            </w:r>
          </w:p>
        </w:tc>
        <w:tc>
          <w:p>
            <w:pPr>
              <w:pStyle w:val="Compact"/>
              <w:jc w:val="left"/>
            </w:pPr>
            <w:r>
              <w:t xml:space="preserve">sap</w:t>
            </w:r>
          </w:p>
        </w:tc>
        <w:tc>
          <w:p>
            <w:pPr>
              <w:pStyle w:val="Compact"/>
              <w:jc w:val="right"/>
            </w:pPr>
            <w:r>
              <w:t xml:space="preserve">8</w:t>
            </w:r>
          </w:p>
        </w:tc>
      </w:tr>
      <w:tr>
        <w:tc>
          <w:p>
            <w:pPr>
              <w:pStyle w:val="Compact"/>
              <w:jc w:val="left"/>
            </w:pPr>
            <w:r>
              <w:t xml:space="preserve">10</w:t>
            </w:r>
          </w:p>
        </w:tc>
        <w:tc>
          <w:p>
            <w:pPr>
              <w:pStyle w:val="Compact"/>
              <w:jc w:val="left"/>
            </w:pPr>
            <w:r>
              <w:t xml:space="preserve">OSBS</w:t>
            </w:r>
          </w:p>
        </w:tc>
        <w:tc>
          <w:p>
            <w:pPr>
              <w:pStyle w:val="Compact"/>
              <w:jc w:val="left"/>
            </w:pPr>
            <w:r>
              <w:t xml:space="preserve">sbt</w:t>
            </w:r>
          </w:p>
        </w:tc>
        <w:tc>
          <w:p>
            <w:pPr>
              <w:pStyle w:val="Compact"/>
              <w:jc w:val="right"/>
            </w:pPr>
            <w:r>
              <w:t xml:space="preserve">657</w:t>
            </w:r>
          </w:p>
        </w:tc>
      </w:tr>
      <w:tr>
        <w:tc>
          <w:p>
            <w:pPr>
              <w:pStyle w:val="Compact"/>
              <w:jc w:val="left"/>
            </w:pPr>
            <w:r>
              <w:t xml:space="preserve">11</w:t>
            </w:r>
          </w:p>
        </w:tc>
        <w:tc>
          <w:p>
            <w:pPr>
              <w:pStyle w:val="Compact"/>
              <w:jc w:val="left"/>
            </w:pPr>
            <w:r>
              <w:t xml:space="preserve">OSBS</w:t>
            </w:r>
          </w:p>
        </w:tc>
        <w:tc>
          <w:p>
            <w:pPr>
              <w:pStyle w:val="Compact"/>
              <w:jc w:val="left"/>
            </w:pPr>
            <w:r>
              <w:t xml:space="preserve">sms</w:t>
            </w:r>
          </w:p>
        </w:tc>
        <w:tc>
          <w:p>
            <w:pPr>
              <w:pStyle w:val="Compact"/>
              <w:jc w:val="right"/>
            </w:pPr>
            <w:r>
              <w:t xml:space="preserve">30</w:t>
            </w:r>
          </w:p>
        </w:tc>
      </w:tr>
      <w:tr>
        <w:tc>
          <w:p>
            <w:pPr>
              <w:pStyle w:val="Compact"/>
              <w:jc w:val="left"/>
            </w:pPr>
            <w:r>
              <w:t xml:space="preserve">12</w:t>
            </w:r>
          </w:p>
        </w:tc>
        <w:tc>
          <w:p>
            <w:pPr>
              <w:pStyle w:val="Compact"/>
              <w:jc w:val="left"/>
            </w:pPr>
            <w:r>
              <w:t xml:space="preserve">OSBS</w:t>
            </w:r>
          </w:p>
        </w:tc>
        <w:tc>
          <w:p>
            <w:pPr>
              <w:pStyle w:val="Compact"/>
              <w:jc w:val="left"/>
            </w:pPr>
            <w:r>
              <w:t xml:space="preserve">smt</w:t>
            </w:r>
          </w:p>
        </w:tc>
        <w:tc>
          <w:p>
            <w:pPr>
              <w:pStyle w:val="Compact"/>
              <w:jc w:val="right"/>
            </w:pPr>
            <w:r>
              <w:t xml:space="preserve">40</w:t>
            </w:r>
          </w:p>
        </w:tc>
      </w:tr>
      <w:tr>
        <w:tc>
          <w:p>
            <w:pPr>
              <w:pStyle w:val="Compact"/>
              <w:jc w:val="left"/>
            </w:pPr>
            <w:r>
              <w:t xml:space="preserve">13</w:t>
            </w:r>
          </w:p>
        </w:tc>
        <w:tc>
          <w:p>
            <w:pPr>
              <w:pStyle w:val="Compact"/>
              <w:jc w:val="left"/>
            </w:pPr>
            <w:r>
              <w:t xml:space="preserve">SCBI</w:t>
            </w:r>
          </w:p>
        </w:tc>
        <w:tc>
          <w:p>
            <w:pPr>
              <w:pStyle w:val="Compact"/>
              <w:jc w:val="left"/>
            </w:pPr>
            <w:r>
              <w:t xml:space="preserve">mbt</w:t>
            </w:r>
          </w:p>
        </w:tc>
        <w:tc>
          <w:p>
            <w:pPr>
              <w:pStyle w:val="Compact"/>
              <w:jc w:val="right"/>
            </w:pPr>
            <w:r>
              <w:t xml:space="preserve">53</w:t>
            </w:r>
          </w:p>
        </w:tc>
      </w:tr>
      <w:tr>
        <w:tc>
          <w:p>
            <w:pPr>
              <w:pStyle w:val="Compact"/>
              <w:jc w:val="left"/>
            </w:pPr>
            <w:r>
              <w:t xml:space="preserve">14</w:t>
            </w:r>
          </w:p>
        </w:tc>
        <w:tc>
          <w:p>
            <w:pPr>
              <w:pStyle w:val="Compact"/>
              <w:jc w:val="left"/>
            </w:pPr>
            <w:r>
              <w:t xml:space="preserve">SCBI</w:t>
            </w:r>
          </w:p>
        </w:tc>
        <w:tc>
          <w:p>
            <w:pPr>
              <w:pStyle w:val="Compact"/>
              <w:jc w:val="left"/>
            </w:pPr>
            <w:r>
              <w:t xml:space="preserve">sbt</w:t>
            </w:r>
          </w:p>
        </w:tc>
        <w:tc>
          <w:p>
            <w:pPr>
              <w:pStyle w:val="Compact"/>
              <w:jc w:val="right"/>
            </w:pPr>
            <w:r>
              <w:t xml:space="preserve">930</w:t>
            </w:r>
          </w:p>
        </w:tc>
      </w:tr>
      <w:tr>
        <w:tc>
          <w:p>
            <w:pPr>
              <w:pStyle w:val="Compact"/>
              <w:jc w:val="left"/>
            </w:pPr>
            <w:r>
              <w:t xml:space="preserve">15</w:t>
            </w:r>
          </w:p>
        </w:tc>
        <w:tc>
          <w:p>
            <w:pPr>
              <w:pStyle w:val="Compact"/>
              <w:jc w:val="left"/>
            </w:pPr>
            <w:r>
              <w:t xml:space="preserve">TALL</w:t>
            </w:r>
          </w:p>
        </w:tc>
        <w:tc>
          <w:p>
            <w:pPr>
              <w:pStyle w:val="Compact"/>
              <w:jc w:val="left"/>
            </w:pPr>
            <w:r>
              <w:t xml:space="preserve">mbt</w:t>
            </w:r>
          </w:p>
        </w:tc>
        <w:tc>
          <w:p>
            <w:pPr>
              <w:pStyle w:val="Compact"/>
              <w:jc w:val="right"/>
            </w:pPr>
            <w:r>
              <w:t xml:space="preserve">21</w:t>
            </w:r>
          </w:p>
        </w:tc>
      </w:tr>
      <w:tr>
        <w:tc>
          <w:p>
            <w:pPr>
              <w:pStyle w:val="Compact"/>
              <w:jc w:val="left"/>
            </w:pPr>
            <w:r>
              <w:t xml:space="preserve">17</w:t>
            </w:r>
          </w:p>
        </w:tc>
        <w:tc>
          <w:p>
            <w:pPr>
              <w:pStyle w:val="Compact"/>
              <w:jc w:val="left"/>
            </w:pPr>
            <w:r>
              <w:t xml:space="preserve">NA</w:t>
            </w:r>
          </w:p>
        </w:tc>
        <w:tc>
          <w:p>
            <w:pPr>
              <w:pStyle w:val="Compact"/>
              <w:jc w:val="left"/>
            </w:pPr>
            <w:r>
              <w:t xml:space="preserve">NA</w:t>
            </w:r>
          </w:p>
        </w:tc>
        <w:tc>
          <w:p>
            <w:pPr>
              <w:pStyle w:val="Compact"/>
              <w:jc w:val="right"/>
            </w:pPr>
            <w:r>
              <w:t xml:space="preserve">7368</w:t>
            </w:r>
          </w:p>
        </w:tc>
      </w:tr>
    </w:tbl>
    <w:p>
      <w:pPr>
        <w:pStyle w:val="TableCaption"/>
      </w:pPr>
      <w:r>
        <w:t xml:space="preserve">Growth Form Measurements by Site</w:t>
      </w:r>
    </w:p>
    <w:p/>
    <w:p>
      <w:pPr>
        <w:pStyle w:val="Heading1"/>
      </w:pPr>
      <w:bookmarkStart w:id="30" w:name="missing-scientific-names"/>
      <w:bookmarkEnd w:id="30"/>
      <w:r>
        <w:t xml:space="preserve">Missing Scientific Names</w:t>
      </w:r>
    </w:p>
    <w:p>
      <w:pPr>
        <w:pStyle w:val="Compact"/>
        <w:numPr>
          <w:numId w:val="1011"/>
          <w:ilvl w:val="0"/>
        </w:numPr>
      </w:pPr>
      <w:r>
        <w:t xml:space="preserve">This table summarizes how many scientific names are missing (i.e. blanks, NA, unknown, unk etc.).</w:t>
      </w:r>
    </w:p>
    <w:tbl>
      <w:tblPr>
        <w:tblStyle w:val="TableNormal"/>
        <w:tblW w:type="pct" w:w="0.0"/>
        <w:tblCaption w:val="Missing Scientific Names by Site"/>
      </w:tblPr>
      <w:tblGrid/>
      <w:tr>
        <w:tc>
          <w:tcPr>
            <w:tcBorders>
              <w:bottom w:val="single"/>
            </w:tcBorders>
            <w:vAlign w:val="bottom"/>
          </w:tcPr>
          <w:p>
            <w:pPr>
              <w:pStyle w:val="Compact"/>
              <w:jc w:val="left"/>
            </w:pPr>
            <w:r>
              <w:t xml:space="preserve">siteID</w:t>
            </w:r>
          </w:p>
        </w:tc>
        <w:tc>
          <w:tcPr>
            <w:tcBorders>
              <w:bottom w:val="single"/>
            </w:tcBorders>
            <w:vAlign w:val="bottom"/>
          </w:tcPr>
          <w:p>
            <w:pPr>
              <w:pStyle w:val="Compact"/>
              <w:jc w:val="right"/>
            </w:pPr>
            <w:r>
              <w:t xml:space="preserve">NA</w:t>
            </w:r>
          </w:p>
        </w:tc>
        <w:tc>
          <w:tcPr>
            <w:tcBorders>
              <w:bottom w:val="single"/>
            </w:tcBorders>
            <w:vAlign w:val="bottom"/>
          </w:tcPr>
          <w:p>
            <w:pPr>
              <w:pStyle w:val="Compact"/>
              <w:jc w:val="right"/>
            </w:pPr>
            <w:r>
              <w:t xml:space="preserve">Blank</w:t>
            </w:r>
          </w:p>
        </w:tc>
        <w:tc>
          <w:tcPr>
            <w:tcBorders>
              <w:bottom w:val="single"/>
            </w:tcBorders>
            <w:vAlign w:val="bottom"/>
          </w:tcPr>
          <w:p>
            <w:pPr>
              <w:pStyle w:val="Compact"/>
              <w:jc w:val="right"/>
            </w:pPr>
            <w:r>
              <w:t xml:space="preserve">Unknown</w:t>
            </w:r>
          </w:p>
        </w:tc>
      </w:tr>
      <w:tr>
        <w:tc>
          <w:p>
            <w:pPr>
              <w:pStyle w:val="Compact"/>
              <w:jc w:val="left"/>
            </w:pPr>
            <w:r>
              <w:t xml:space="preserve">HARV</w:t>
            </w:r>
          </w:p>
        </w:tc>
        <w:tc>
          <w:p>
            <w:pPr>
              <w:pStyle w:val="Compact"/>
              <w:jc w:val="right"/>
            </w:pPr>
            <w:r>
              <w:t xml:space="preserve">0</w:t>
            </w:r>
          </w:p>
        </w:tc>
        <w:tc>
          <w:p>
            <w:pPr>
              <w:pStyle w:val="Compact"/>
              <w:jc w:val="right"/>
            </w:pPr>
            <w:r>
              <w:t xml:space="preserve">3425</w:t>
            </w:r>
          </w:p>
        </w:tc>
        <w:tc>
          <w:p>
            <w:pPr>
              <w:pStyle w:val="Compact"/>
              <w:jc w:val="right"/>
            </w:pPr>
            <w:r>
              <w:t xml:space="preserve">0</w:t>
            </w:r>
          </w:p>
        </w:tc>
      </w:tr>
      <w:tr>
        <w:tc>
          <w:p>
            <w:pPr>
              <w:pStyle w:val="Compact"/>
              <w:jc w:val="left"/>
            </w:pPr>
            <w:r>
              <w:t xml:space="preserve">SCBI</w:t>
            </w:r>
          </w:p>
        </w:tc>
        <w:tc>
          <w:p>
            <w:pPr>
              <w:pStyle w:val="Compact"/>
              <w:jc w:val="right"/>
            </w:pPr>
            <w:r>
              <w:t xml:space="preserve">0</w:t>
            </w:r>
          </w:p>
        </w:tc>
        <w:tc>
          <w:p>
            <w:pPr>
              <w:pStyle w:val="Compact"/>
              <w:jc w:val="right"/>
            </w:pPr>
            <w:r>
              <w:t xml:space="preserve">851</w:t>
            </w:r>
          </w:p>
        </w:tc>
        <w:tc>
          <w:p>
            <w:pPr>
              <w:pStyle w:val="Compact"/>
              <w:jc w:val="right"/>
            </w:pPr>
            <w:r>
              <w:t xml:space="preserve">0</w:t>
            </w:r>
          </w:p>
        </w:tc>
      </w:tr>
      <w:tr>
        <w:tc>
          <w:p>
            <w:pPr>
              <w:pStyle w:val="Compact"/>
              <w:jc w:val="left"/>
            </w:pPr>
            <w:r>
              <w:t xml:space="preserve">JERC</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OSBS</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TALL</w:t>
            </w:r>
          </w:p>
        </w:tc>
        <w:tc>
          <w:p>
            <w:pPr>
              <w:pStyle w:val="Compact"/>
              <w:jc w:val="right"/>
            </w:pPr>
            <w:r>
              <w:t xml:space="preserve">0</w:t>
            </w:r>
          </w:p>
        </w:tc>
        <w:tc>
          <w:p>
            <w:pPr>
              <w:pStyle w:val="Compact"/>
              <w:jc w:val="right"/>
            </w:pPr>
            <w:r>
              <w:t xml:space="preserve">1499</w:t>
            </w:r>
          </w:p>
        </w:tc>
        <w:tc>
          <w:p>
            <w:pPr>
              <w:pStyle w:val="Compact"/>
              <w:jc w:val="right"/>
            </w:pPr>
            <w:r>
              <w:t xml:space="preserve">0</w:t>
            </w:r>
          </w:p>
        </w:tc>
      </w:tr>
    </w:tbl>
    <w:p>
      <w:pPr>
        <w:pStyle w:val="TableCaption"/>
      </w:pPr>
      <w:r>
        <w:t xml:space="preserve">Missing Scientific Names by Site</w:t>
      </w:r>
    </w:p>
    <w:p>
      <w:pPr>
        <w:pStyle w:val="Heading1"/>
      </w:pPr>
      <w:bookmarkStart w:id="31" w:name="tagged-plants-by-site"/>
      <w:bookmarkEnd w:id="31"/>
      <w:r>
        <w:t xml:space="preserve">Tagged Plants by Site</w:t>
      </w:r>
    </w:p>
    <w:p>
      <w:pPr>
        <w:pStyle w:val="Compact"/>
        <w:numPr>
          <w:numId w:val="1012"/>
          <w:ilvl w:val="0"/>
        </w:numPr>
      </w:pPr>
      <w:r>
        <w:t xml:space="preserve">This table summarizes the number of tags per plot per site.</w:t>
      </w:r>
    </w:p>
    <w:tbl>
      <w:tblPr>
        <w:tblStyle w:val="TableNormal"/>
        <w:tblW w:type="pct" w:w="0.0"/>
        <w:tblCaption w:val="Tags Used by Site"/>
      </w:tblPr>
      <w:tblGrid/>
      <w:tr>
        <w:tc>
          <w:tcPr>
            <w:tcBorders>
              <w:bottom w:val="single"/>
            </w:tcBorders>
            <w:vAlign w:val="bottom"/>
          </w:tcPr>
          <w:p>
            <w:pPr>
              <w:pStyle w:val="Compact"/>
              <w:jc w:val="left"/>
            </w:pPr>
            <w:r>
              <w:t xml:space="preserve">siteID</w:t>
            </w:r>
          </w:p>
        </w:tc>
        <w:tc>
          <w:tcPr>
            <w:tcBorders>
              <w:bottom w:val="single"/>
            </w:tcBorders>
            <w:vAlign w:val="bottom"/>
          </w:tcPr>
          <w:p>
            <w:pPr>
              <w:pStyle w:val="Compact"/>
              <w:jc w:val="right"/>
            </w:pPr>
            <w:r>
              <w:t xml:space="preserve">minTags</w:t>
            </w:r>
          </w:p>
        </w:tc>
        <w:tc>
          <w:tcPr>
            <w:tcBorders>
              <w:bottom w:val="single"/>
            </w:tcBorders>
            <w:vAlign w:val="bottom"/>
          </w:tcPr>
          <w:p>
            <w:pPr>
              <w:pStyle w:val="Compact"/>
              <w:jc w:val="right"/>
            </w:pPr>
            <w:r>
              <w:t xml:space="preserve">maxtags</w:t>
            </w:r>
          </w:p>
        </w:tc>
        <w:tc>
          <w:tcPr>
            <w:tcBorders>
              <w:bottom w:val="single"/>
            </w:tcBorders>
            <w:vAlign w:val="bottom"/>
          </w:tcPr>
          <w:p>
            <w:pPr>
              <w:pStyle w:val="Compact"/>
              <w:jc w:val="right"/>
            </w:pPr>
            <w:r>
              <w:t xml:space="preserve">meanTags</w:t>
            </w:r>
          </w:p>
        </w:tc>
      </w:tr>
      <w:tr>
        <w:tc>
          <w:p>
            <w:pPr>
              <w:pStyle w:val="Compact"/>
              <w:jc w:val="left"/>
            </w:pPr>
            <w:r>
              <w:t xml:space="preserve">HARV</w:t>
            </w:r>
          </w:p>
        </w:tc>
        <w:tc>
          <w:p>
            <w:pPr>
              <w:pStyle w:val="Compact"/>
              <w:jc w:val="right"/>
            </w:pPr>
            <w:r>
              <w:t xml:space="preserve">4</w:t>
            </w:r>
          </w:p>
        </w:tc>
        <w:tc>
          <w:p>
            <w:pPr>
              <w:pStyle w:val="Compact"/>
              <w:jc w:val="right"/>
            </w:pPr>
            <w:r>
              <w:t xml:space="preserve">380</w:t>
            </w:r>
          </w:p>
        </w:tc>
        <w:tc>
          <w:p>
            <w:pPr>
              <w:pStyle w:val="Compact"/>
              <w:jc w:val="right"/>
            </w:pPr>
            <w:r>
              <w:t xml:space="preserve">236</w:t>
            </w:r>
          </w:p>
        </w:tc>
      </w:tr>
      <w:tr>
        <w:tc>
          <w:p>
            <w:pPr>
              <w:pStyle w:val="Compact"/>
              <w:jc w:val="left"/>
            </w:pPr>
            <w:r>
              <w:t xml:space="preserve">SCBI</w:t>
            </w:r>
          </w:p>
        </w:tc>
        <w:tc>
          <w:p>
            <w:pPr>
              <w:pStyle w:val="Compact"/>
              <w:jc w:val="right"/>
            </w:pPr>
            <w:r>
              <w:t xml:space="preserve">54</w:t>
            </w:r>
          </w:p>
        </w:tc>
        <w:tc>
          <w:p>
            <w:pPr>
              <w:pStyle w:val="Compact"/>
              <w:jc w:val="right"/>
            </w:pPr>
            <w:r>
              <w:t xml:space="preserve">247</w:t>
            </w:r>
          </w:p>
        </w:tc>
        <w:tc>
          <w:p>
            <w:pPr>
              <w:pStyle w:val="Compact"/>
              <w:jc w:val="right"/>
            </w:pPr>
            <w:r>
              <w:t xml:space="preserve">131</w:t>
            </w:r>
          </w:p>
        </w:tc>
      </w:tr>
      <w:tr>
        <w:tc>
          <w:p>
            <w:pPr>
              <w:pStyle w:val="Compact"/>
              <w:jc w:val="left"/>
            </w:pPr>
            <w:r>
              <w:t xml:space="preserve">JERC</w:t>
            </w:r>
          </w:p>
        </w:tc>
        <w:tc>
          <w:p>
            <w:pPr>
              <w:pStyle w:val="Compact"/>
              <w:jc w:val="right"/>
            </w:pPr>
            <w:r>
              <w:t xml:space="preserve">48</w:t>
            </w:r>
          </w:p>
        </w:tc>
        <w:tc>
          <w:p>
            <w:pPr>
              <w:pStyle w:val="Compact"/>
              <w:jc w:val="right"/>
            </w:pPr>
            <w:r>
              <w:t xml:space="preserve">331</w:t>
            </w:r>
          </w:p>
        </w:tc>
        <w:tc>
          <w:p>
            <w:pPr>
              <w:pStyle w:val="Compact"/>
              <w:jc w:val="right"/>
            </w:pPr>
            <w:r>
              <w:t xml:space="preserve">126</w:t>
            </w:r>
          </w:p>
        </w:tc>
      </w:tr>
      <w:tr>
        <w:tc>
          <w:p>
            <w:pPr>
              <w:pStyle w:val="Compact"/>
              <w:jc w:val="left"/>
            </w:pPr>
            <w:r>
              <w:t xml:space="preserve">OSBS</w:t>
            </w:r>
          </w:p>
        </w:tc>
        <w:tc>
          <w:p>
            <w:pPr>
              <w:pStyle w:val="Compact"/>
              <w:jc w:val="right"/>
            </w:pPr>
            <w:r>
              <w:t xml:space="preserve">1</w:t>
            </w:r>
          </w:p>
        </w:tc>
        <w:tc>
          <w:p>
            <w:pPr>
              <w:pStyle w:val="Compact"/>
              <w:jc w:val="right"/>
            </w:pPr>
            <w:r>
              <w:t xml:space="preserve">145</w:t>
            </w:r>
          </w:p>
        </w:tc>
        <w:tc>
          <w:p>
            <w:pPr>
              <w:pStyle w:val="Compact"/>
              <w:jc w:val="right"/>
            </w:pPr>
            <w:r>
              <w:t xml:space="preserve">93</w:t>
            </w:r>
          </w:p>
        </w:tc>
      </w:tr>
      <w:tr>
        <w:tc>
          <w:p>
            <w:pPr>
              <w:pStyle w:val="Compact"/>
              <w:jc w:val="left"/>
            </w:pPr>
            <w:r>
              <w:t xml:space="preserve">TALL</w:t>
            </w:r>
          </w:p>
        </w:tc>
        <w:tc>
          <w:p>
            <w:pPr>
              <w:pStyle w:val="Compact"/>
              <w:jc w:val="right"/>
            </w:pPr>
            <w:r>
              <w:t xml:space="preserve">36</w:t>
            </w:r>
          </w:p>
        </w:tc>
        <w:tc>
          <w:p>
            <w:pPr>
              <w:pStyle w:val="Compact"/>
              <w:jc w:val="right"/>
            </w:pPr>
            <w:r>
              <w:t xml:space="preserve">151</w:t>
            </w:r>
          </w:p>
        </w:tc>
        <w:tc>
          <w:p>
            <w:pPr>
              <w:pStyle w:val="Compact"/>
              <w:jc w:val="right"/>
            </w:pPr>
            <w:r>
              <w:t xml:space="preserve">89</w:t>
            </w:r>
          </w:p>
        </w:tc>
      </w:tr>
    </w:tbl>
    <w:p>
      <w:pPr>
        <w:pStyle w:val="TableCaption"/>
      </w:pPr>
      <w:r>
        <w:t xml:space="preserve">Tags Used by Site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8218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9aa648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594bc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Characterization Data Quality Report</dc:title>
  <dc:creator>Report prepared by Cody Flagg and Katie Jones</dc:creator>
</cp:coreProperties>
</file>