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c51311e691da44cb3d0a6a79e56cbcc481696a"/>
    <w:p>
      <w:pPr>
        <w:pStyle w:val="Heading1"/>
      </w:pPr>
      <w:r>
        <w:t xml:space="preserve">Arquitectura del sistema — NESGESFinanceTrust</w:t>
      </w:r>
    </w:p>
    <w:p>
      <w:pPr>
        <w:pStyle w:val="BlockText"/>
      </w:pPr>
      <w:r>
        <w:t xml:space="preserve">Plataforma:</w:t>
      </w:r>
      <w:r>
        <w:t xml:space="preserve"> </w:t>
      </w:r>
      <w:r>
        <w:rPr>
          <w:bCs/>
          <w:b/>
        </w:rPr>
        <w:t xml:space="preserve">nesgesfinancetrust.com</w:t>
      </w:r>
      <w:r>
        <w:t xml:space="preserve"> </w:t>
      </w:r>
      <w:r>
        <w:t xml:space="preserve">· Versión</w:t>
      </w:r>
      <w:r>
        <w:t xml:space="preserve"> </w:t>
      </w:r>
      <w:r>
        <w:rPr>
          <w:bCs/>
          <w:b/>
        </w:rPr>
        <w:t xml:space="preserve">v3.4-dev</w:t>
      </w:r>
      <w:r>
        <w:t xml:space="preserve"> </w:t>
      </w:r>
      <w:r>
        <w:t xml:space="preserve">(Agosto 2026)</w:t>
      </w:r>
      <w:r>
        <w:t xml:space="preserve"> </w:t>
      </w:r>
      <w:r>
        <w:t xml:space="preserve">Empresa:</w:t>
      </w:r>
      <w:r>
        <w:t xml:space="preserve"> </w:t>
      </w:r>
      <w:r>
        <w:rPr>
          <w:bCs/>
          <w:b/>
        </w:rPr>
        <w:t xml:space="preserve">NESGESFinance Ecosystem S.A.S. BIC. &amp; LLC.</w:t>
      </w:r>
      <w:r>
        <w:t xml:space="preserve"> </w:t>
      </w:r>
      <w:r>
        <w:t xml:space="preserve">· EIN: 0008086872</w:t>
      </w:r>
      <w:r>
        <w:t xml:space="preserve"> </w:t>
      </w:r>
      <w:r>
        <w:t xml:space="preserve">CEO-Fundador: Cbr. Joan Santiago Ramírez Almeida</w:t>
      </w:r>
      <w:r>
        <w:t xml:space="preserve"> </w:t>
      </w:r>
      <w:r>
        <w:t xml:space="preserve">Lema: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 a tu prójimo como a tí mismo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Este documento describe la arquitectura de la plataforma de indexación y</w:t>
      </w:r>
      <w:r>
        <w:t xml:space="preserve"> </w:t>
      </w:r>
      <w:r>
        <w:t xml:space="preserve">tokenización de la NESGESFinance Ecosystem, construida sobre Bitcoin y sus</w:t>
      </w:r>
      <w:r>
        <w:t xml:space="preserve"> </w:t>
      </w:r>
      <w:r>
        <w:t xml:space="preserve">protocolos de capa 1 y capa 2.</w:t>
      </w:r>
    </w:p>
    <w:p>
      <w:r>
        <w:pict>
          <v:rect style="width:0;height:1.5pt" o:hralign="center" o:hrstd="t" o:hr="t"/>
        </w:pict>
      </w:r>
    </w:p>
    <w:bookmarkStart w:id="20" w:name="visión-general"/>
    <w:p>
      <w:pPr>
        <w:pStyle w:val="Heading2"/>
      </w:pPr>
      <w:r>
        <w:t xml:space="preserve">1. Visión general</w:t>
      </w:r>
    </w:p>
    <w:p>
      <w:pPr>
        <w:pStyle w:val="FirstParagraph"/>
      </w:pPr>
      <w:r>
        <w:t xml:space="preserve">NESGESFinanceTrust indexa la cadena de Bitcoin y expone una capa de servicios</w:t>
      </w:r>
      <w:r>
        <w:t xml:space="preserve"> </w:t>
      </w:r>
      <w:r>
        <w:t xml:space="preserve">para tres clases de activos digitales: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Utility Tokens</w:t>
      </w:r>
      <w:r>
        <w:t xml:space="preserve"> </w:t>
      </w:r>
      <w:r>
        <w:t xml:space="preserve">(fungibles, protocolo de Casey Rodarmor).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Ordinals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Security Tokens</w:t>
      </w:r>
      <w:r>
        <w:t xml:space="preserve"> </w:t>
      </w:r>
      <w:r>
        <w:t xml:space="preserve">y contenedores de metadatos de RWA.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Taproot Assets + Lightning</w:t>
      </w:r>
      <w:r>
        <w:t xml:space="preserve"> </w:t>
      </w:r>
      <w:r>
        <w:t xml:space="preserve">→ liquidez y liquidación en capa 2 (L2).</w:t>
      </w:r>
    </w:p>
    <w:p>
      <w:r>
        <w:pict>
          <v:rect style="width:0;height:1.5pt" o:hralign="center" o:hrstd="t" o:hr="t"/>
        </w:pict>
      </w:r>
    </w:p>
    <w:bookmarkEnd w:id="20"/>
    <w:bookmarkStart w:id="21" w:name="diagrama-de-capas"/>
    <w:p>
      <w:pPr>
        <w:pStyle w:val="Heading2"/>
      </w:pPr>
      <w:r>
        <w:t xml:space="preserve">2. Diagrama de capas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CLIENTES (navegador)                           │</w:t>
      </w:r>
      <w:r>
        <w:br/>
      </w:r>
      <w:r>
        <w:rPr>
          <w:rStyle w:val="VerbatimChar"/>
        </w:rPr>
        <w:t xml:space="preserve">│   Frontend HTML5 + CSS3 + JavaScript vainilla (sin frameworks)         │</w:t>
      </w:r>
      <w:r>
        <w:br/>
      </w:r>
      <w:r>
        <w:rPr>
          <w:rStyle w:val="VerbatimChar"/>
        </w:rPr>
        <w:t xml:space="preserve">│   index · dashboard1 (mempool) · explorer · dashboard2 (RWA) · market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 HTTPS (REST /api)                  │ WSS (/ws)</w:t>
      </w:r>
      <w:r>
        <w:br/>
      </w:r>
      <w:r>
        <w:rPr>
          <w:rStyle w:val="VerbatimChar"/>
        </w:rPr>
        <w:t xml:space="preserve">     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CAPA DE APLICACIÓN (backend)                      │</w:t>
      </w:r>
      <w:r>
        <w:br/>
      </w:r>
      <w:r>
        <w:rPr>
          <w:rStyle w:val="VerbatimChar"/>
        </w:rPr>
        <w:t xml:space="preserve">│   Node.js + Express + TypeScript (modo strict)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┌──────────┬──────────┬───────────┬───────────┬──────────────────┐   │</w:t>
      </w:r>
      <w:r>
        <w:br/>
      </w:r>
      <w:r>
        <w:rPr>
          <w:rStyle w:val="VerbatimChar"/>
        </w:rPr>
        <w:t xml:space="preserve">│  │ blocks   │ mempool  │  runes    │ ordinals  │  rwa             │   │</w:t>
      </w:r>
      <w:r>
        <w:br/>
      </w:r>
      <w:r>
        <w:rPr>
          <w:rStyle w:val="VerbatimChar"/>
        </w:rPr>
        <w:t xml:space="preserve">│  │  API     │  API     │  API      │  API      │  API             │   │</w:t>
      </w:r>
      <w:r>
        <w:br/>
      </w:r>
      <w:r>
        <w:rPr>
          <w:rStyle w:val="VerbatimChar"/>
        </w:rPr>
        <w:t xml:space="preserve">│  └────┬─────┴────┬─────┴─────┬─────┴─────┬─────┴────────┬─────────┘   │</w:t>
      </w:r>
      <w:r>
        <w:br/>
      </w:r>
      <w:r>
        <w:rPr>
          <w:rStyle w:val="VerbatimChar"/>
        </w:rPr>
        <w:t xml:space="preserve">│       │          │           │           │              │             │</w:t>
      </w:r>
      <w:r>
        <w:br/>
      </w:r>
      <w:r>
        <w:rPr>
          <w:rStyle w:val="VerbatimChar"/>
        </w:rPr>
        <w:t xml:space="preserve">│  ┌────▼──────────▼───────────▼───────────▼──────────────▼─────────┐   │</w:t>
      </w:r>
      <w:r>
        <w:br/>
      </w:r>
      <w:r>
        <w:rPr>
          <w:rStyle w:val="VerbatimChar"/>
        </w:rPr>
        <w:t xml:space="preserve">│  │                 Indexadores y parsers                          │   │</w:t>
      </w:r>
      <w:r>
        <w:br/>
      </w:r>
      <w:r>
        <w:rPr>
          <w:rStyle w:val="VerbatimChar"/>
        </w:rPr>
        <w:t xml:space="preserve">│  │  runes-indexer · ordinals-indexer · rwa-registry · blocks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└────────────────────────────┬───────────────────────────────────┘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┌────────────────────────────▼───────────────────────────────────┐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Repositorios (acceso a datos)                        │   │</w:t>
      </w:r>
      <w:r>
        <w:br/>
      </w:r>
      <w:r>
        <w:rPr>
          <w:rStyle w:val="VerbatimChar"/>
        </w:rPr>
        <w:t xml:space="preserve">│  │  BlocksRepository · RunesRepository · OrdinalsRepository · RWA │   │</w:t>
      </w:r>
      <w:r>
        <w:br/>
      </w:r>
      <w:r>
        <w:rPr>
          <w:rStyle w:val="VerbatimChar"/>
        </w:rPr>
        <w:t xml:space="preserve">│  └───────────────┬────────────────────────────────┬───────────────┘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└──────────────────┼────────────────────────────────┼───────────────────┘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│                                 │</w:t>
      </w:r>
      <w:r>
        <w:br/>
      </w:r>
      <w:r>
        <w:rPr>
          <w:rStyle w:val="VerbatimChar"/>
        </w:rPr>
        <w:t xml:space="preserve">          ┌────────▼─────────┐              ┌────────▼─────────┐</w:t>
      </w:r>
      <w:r>
        <w:br/>
      </w:r>
      <w:r>
        <w:rPr>
          <w:rStyle w:val="VerbatimChar"/>
        </w:rPr>
        <w:t xml:space="preserve">          │  MySQL / MariaDB │              │      Redis       │</w:t>
      </w:r>
      <w:r>
        <w:br/>
      </w:r>
      <w:r>
        <w:rPr>
          <w:rStyle w:val="VerbatimChar"/>
        </w:rPr>
        <w:t xml:space="preserve">          │  (persistencia)  │              │  (caché/colas)   │</w:t>
      </w:r>
      <w:r>
        <w:br/>
      </w:r>
      <w:r>
        <w:rPr>
          <w:rStyle w:val="VerbatimChar"/>
        </w:rPr>
        <w:t xml:space="preserve">          └──────────────────┘              └──────────────────┘</w:t>
      </w:r>
      <w:r>
        <w:br/>
      </w:r>
      <w:r>
        <w:rPr>
          <w:rStyle w:val="VerbatimChar"/>
        </w:rPr>
        <w:t xml:space="preserve">                   ▲</w:t>
      </w:r>
      <w:r>
        <w:br/>
      </w:r>
      <w:r>
        <w:rPr>
          <w:rStyle w:val="VerbatimChar"/>
        </w:rPr>
        <w:t xml:space="preserve">                   │  RPC / REST</w:t>
      </w:r>
      <w:r>
        <w:br/>
      </w:r>
      <w:r>
        <w:rPr>
          <w:rStyle w:val="VerbatimChar"/>
        </w:rPr>
        <w:t xml:space="preserve">          ┌────────┴───────────────────────────────┐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Bitcoin Core (JSON-RPC)  ó  Esplora   │</w:t>
      </w:r>
      <w:r>
        <w:br/>
      </w:r>
      <w:r>
        <w:rPr>
          <w:rStyle w:val="VerbatimChar"/>
        </w:rPr>
        <w:t xml:space="preserve">          │   fuente de bloques y transacciones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flujo-de-datos"/>
    <w:p>
      <w:pPr>
        <w:pStyle w:val="Heading2"/>
      </w:pPr>
      <w:r>
        <w:t xml:space="preserve">3. Flujo de datos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Ingesta.</w:t>
      </w:r>
      <w:r>
        <w:t xml:space="preserve"> </w:t>
      </w:r>
      <w:r>
        <w:rPr>
          <w:rStyle w:val="VerbatimChar"/>
        </w:rPr>
        <w:t xml:space="preserve">bitcoin-api-factory</w:t>
      </w:r>
      <w:r>
        <w:t xml:space="preserve"> </w:t>
      </w:r>
      <w:r>
        <w:t xml:space="preserve">selecciona el backend de datos:</w:t>
      </w:r>
      <w:r>
        <w:t xml:space="preserve"> </w:t>
      </w:r>
      <w:r>
        <w:rPr>
          <w:rStyle w:val="VerbatimChar"/>
        </w:rPr>
        <w:t xml:space="preserve">bitcoin-client</w:t>
      </w:r>
      <w:r>
        <w:t xml:space="preserve"> </w:t>
      </w:r>
      <w:r>
        <w:t xml:space="preserve">(JSON-RPC de Bitcoin Core) o</w:t>
      </w:r>
      <w:r>
        <w:t xml:space="preserve"> </w:t>
      </w:r>
      <w:r>
        <w:rPr>
          <w:rStyle w:val="VerbatimChar"/>
        </w:rPr>
        <w:t xml:space="preserve">esplora-client</w:t>
      </w:r>
      <w:r>
        <w:t xml:space="preserve"> </w:t>
      </w:r>
      <w:r>
        <w:t xml:space="preserve">(REST).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Indexación de bloques.</w:t>
      </w:r>
      <w:r>
        <w:t xml:space="preserve"> </w:t>
      </w:r>
      <w:r>
        <w:rPr>
          <w:rStyle w:val="VerbatimChar"/>
        </w:rPr>
        <w:t xml:space="preserve">blocks.ts</w:t>
      </w:r>
      <w:r>
        <w:t xml:space="preserve"> </w:t>
      </w:r>
      <w:r>
        <w:t xml:space="preserve">recupera cada bloque nuevo, calcula</w:t>
      </w:r>
      <w:r>
        <w:t xml:space="preserve"> </w:t>
      </w:r>
      <w:r>
        <w:t xml:space="preserve">estadísticas (comisiones, tamaño, CPFP, ajuste de dificultad) y las persiste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BlocksRepository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Parseo de protocolos.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runes-parser</w:t>
      </w:r>
      <w:r>
        <w:t xml:space="preserve"> </w:t>
      </w:r>
      <w:r>
        <w:t xml:space="preserve">decodifica los</w:t>
      </w:r>
      <w:r>
        <w:t xml:space="preserve"> </w:t>
      </w:r>
      <w:r>
        <w:rPr>
          <w:iCs/>
          <w:i/>
        </w:rPr>
        <w:t xml:space="preserve">RuneStone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OP_RETURN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OP_13</w:t>
      </w:r>
      <w:r>
        <w:t xml:space="preserve">, LEB128).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inscription-parser</w:t>
      </w:r>
      <w:r>
        <w:t xml:space="preserve"> </w:t>
      </w:r>
      <w:r>
        <w:t xml:space="preserve">extrae las inscripciones del</w:t>
      </w:r>
      <w:r>
        <w:t xml:space="preserve"> </w:t>
      </w:r>
      <w:r>
        <w:rPr>
          <w:iCs/>
          <w:i/>
        </w:rPr>
        <w:t xml:space="preserve">witness</w:t>
      </w:r>
      <w:r>
        <w:t xml:space="preserve"> </w:t>
      </w:r>
      <w:r>
        <w:t xml:space="preserve">Taproot.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Tokenización RWA.</w:t>
      </w:r>
      <w:r>
        <w:t xml:space="preserve"> </w:t>
      </w:r>
      <w:r>
        <w:rPr>
          <w:rStyle w:val="VerbatimChar"/>
        </w:rPr>
        <w:t xml:space="preserve">rwa-registry</w:t>
      </w:r>
      <w:r>
        <w:t xml:space="preserve"> </w:t>
      </w:r>
      <w:r>
        <w:t xml:space="preserve">vincula un Ordinal (titularidad legal)</w:t>
      </w:r>
      <w:r>
        <w:t xml:space="preserve"> </w:t>
      </w:r>
      <w:r>
        <w:t xml:space="preserve">y, opcionalmente, un Rune (fraccionamiento) a un activo del mundo real, tras</w:t>
      </w:r>
      <w:r>
        <w:t xml:space="preserve"> </w:t>
      </w:r>
      <w:r>
        <w:t xml:space="preserve">pasar</w:t>
      </w:r>
      <w:r>
        <w:t xml:space="preserve"> </w:t>
      </w:r>
      <w:r>
        <w:rPr>
          <w:rStyle w:val="VerbatimChar"/>
        </w:rPr>
        <w:t xml:space="preserve">rwa-validator</w:t>
      </w:r>
      <w:r>
        <w:t xml:space="preserve"> </w:t>
      </w:r>
      <w:r>
        <w:t xml:space="preserve">(KYC/AML/MiCA).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Persistencia.</w:t>
      </w:r>
      <w:r>
        <w:t xml:space="preserve"> </w:t>
      </w:r>
      <w:r>
        <w:t xml:space="preserve">Los repositorios escriben en MySQL/MariaDB; Redis cachea</w:t>
      </w:r>
      <w:r>
        <w:t xml:space="preserve"> </w:t>
      </w:r>
      <w:r>
        <w:t xml:space="preserve">consultas calientes y sirve de cola para el difusor WebSocket.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Difusión.</w:t>
      </w:r>
      <w:r>
        <w:t xml:space="preserve"> </w:t>
      </w:r>
      <w:r>
        <w:rPr>
          <w:rStyle w:val="VerbatimChar"/>
        </w:rPr>
        <w:t xml:space="preserve">websocket-handler</w:t>
      </w:r>
      <w:r>
        <w:t xml:space="preserve"> </w:t>
      </w:r>
      <w:r>
        <w:t xml:space="preserve">publica los eventos por canal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rwa</w:t>
      </w:r>
      <w:r>
        <w:t xml:space="preserve">) a los clientes suscritos.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Presentación.</w:t>
      </w:r>
      <w:r>
        <w:t xml:space="preserve"> </w:t>
      </w:r>
      <w:r>
        <w:t xml:space="preserve">El frontend consume REST para carga inicial y WebSocket</w:t>
      </w:r>
      <w:r>
        <w:t xml:space="preserve"> </w:t>
      </w:r>
      <w:r>
        <w:t xml:space="preserve">para actualizaciones en vivo.</w:t>
      </w:r>
    </w:p>
    <w:p>
      <w:r>
        <w:pict>
          <v:rect style="width:0;height:1.5pt" o:hralign="center" o:hrstd="t" o:hr="t"/>
        </w:pict>
      </w:r>
    </w:p>
    <w:bookmarkEnd w:id="22"/>
    <w:bookmarkStart w:id="23" w:name="componentes-del-backend"/>
    <w:p>
      <w:pPr>
        <w:pStyle w:val="Heading2"/>
      </w:pPr>
      <w:r>
        <w:t xml:space="preserve">4. Componentes del backend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del servidor Express y montaje de rutas.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tipada (incluye sección</w:t>
            </w:r>
            <w:r>
              <w:t xml:space="preserve"> </w:t>
            </w:r>
            <w:r>
              <w:rPr>
                <w:rStyle w:val="VerbatimChar"/>
              </w:rPr>
              <w:t xml:space="preserve">MEMPOOL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estructurado (Winston).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de conexiones MySQL/MariaDB.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api/blocks.ts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Indexación y estadísticas de bloques.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api/mempool.ts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mempool y estimación de comisiones.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api/runes/*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Parser, indexador y API de Runes.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api/ordinals/*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Parser, indexador y API de Ordinals.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api/rwa/*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Validador, registro y API de RWA.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bitcoin/*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RPC/Esplora y utilidades criptográficas.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repositories/*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datos por dominio.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tipos compartidos.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bitcoin-script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guridad"/>
    <w:p>
      <w:pPr>
        <w:pStyle w:val="Heading2"/>
      </w:pPr>
      <w:r>
        <w:t xml:space="preserve">5. Seguridad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TypeScript strict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/</w:t>
      </w:r>
      <w:r>
        <w:rPr>
          <w:rStyle w:val="VerbatimChar"/>
        </w:rPr>
        <w:t xml:space="preserve">noUnusedParameters</w:t>
      </w:r>
      <w:r>
        <w:t xml:space="preserve"> </w:t>
      </w:r>
      <w:r>
        <w:t xml:space="preserve">para reducir</w:t>
      </w:r>
      <w:r>
        <w:t xml:space="preserve"> </w:t>
      </w:r>
      <w:r>
        <w:t xml:space="preserve">errores en tiempo de compilación.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 de entrada</w:t>
      </w:r>
      <w:r>
        <w:t xml:space="preserve"> </w:t>
      </w:r>
      <w:r>
        <w:t xml:space="preserve">en todos los endpoints (parámetros y cuerpos).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Cumplimiento normativo</w:t>
      </w:r>
      <w:r>
        <w:t xml:space="preserve"> </w:t>
      </w:r>
      <w:r>
        <w:t xml:space="preserve">(KYC/AML/MiCA) obligatorio antes de tokenizar RWA.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Integridad documental</w:t>
      </w:r>
      <w:r>
        <w:t xml:space="preserve"> </w:t>
      </w:r>
      <w:r>
        <w:t xml:space="preserve">mediante hash SHA-256 de cada documento legal.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Separación de secretos</w:t>
      </w:r>
      <w:r>
        <w:t xml:space="preserve"> </w:t>
      </w:r>
      <w:r>
        <w:t xml:space="preserve">vía variables de entorno (</w:t>
      </w:r>
      <w:r>
        <w:rPr>
          <w:rStyle w:val="VerbatimChar"/>
        </w:rPr>
        <w:t xml:space="preserve">.env</w:t>
      </w:r>
      <w:r>
        <w:t xml:space="preserve">, nunca en el repo).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Cabeceras CORS</w:t>
      </w:r>
      <w:r>
        <w:t xml:space="preserve"> </w:t>
      </w:r>
      <w:r>
        <w:t xml:space="preserve">controladas y límites de tamaño de cuerpo (</w:t>
      </w:r>
      <w:r>
        <w:rPr>
          <w:rStyle w:val="VerbatimChar"/>
        </w:rPr>
        <w:t xml:space="preserve">2mb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escalabilidad"/>
    <w:p>
      <w:pPr>
        <w:pStyle w:val="Heading2"/>
      </w:pPr>
      <w:r>
        <w:t xml:space="preserve">6. Escalabilidad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Caché Redis</w:t>
      </w:r>
      <w:r>
        <w:t xml:space="preserve"> </w:t>
      </w:r>
      <w:r>
        <w:t xml:space="preserve">para consultas frecuentes y para desacoplar la difusión.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Indexación incremental</w:t>
      </w:r>
      <w:r>
        <w:t xml:space="preserve"> </w:t>
      </w:r>
      <w:r>
        <w:t xml:space="preserve">por altura de bloque (reanudable).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Repositorios desacoplados</w:t>
      </w:r>
      <w:r>
        <w:t xml:space="preserve"> </w:t>
      </w:r>
      <w:r>
        <w:t xml:space="preserve">que permiten fragmentación o réplica de lectura.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 estático</w:t>
      </w:r>
      <w:r>
        <w:t xml:space="preserve"> </w:t>
      </w:r>
      <w:r>
        <w:t xml:space="preserve">servible desde CDN o Nginx, independiente del backend.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Contenedores Docker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para despliegue horizontal.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®NESGESFinance Ecosystem S.A.S. BIC. &amp; LLC. EIN: 0008086872 — TODOS LOS DERECHOS RESERVADOS 2025-2026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2026-08-01T15:56:47Z</dcterms:created>
  <dcterms:modified xsi:type="dcterms:W3CDTF">2026-08-01T15:56:47Z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