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1767"/>
        <w:tblW w:w="0" w:type="auto"/>
        <w:tblLook w:val="04A0" w:firstRow="1" w:lastRow="0" w:firstColumn="1" w:lastColumn="0" w:noHBand="0" w:noVBand="1"/>
      </w:tblPr>
      <w:tblGrid>
        <w:gridCol w:w="3822"/>
        <w:gridCol w:w="3822"/>
      </w:tblGrid>
      <w:tr w:rsidR="001A2DA3" w14:paraId="2F12DDC5" w14:textId="77777777" w:rsidTr="001A2DA3">
        <w:trPr>
          <w:trHeight w:val="395"/>
        </w:trPr>
        <w:tc>
          <w:tcPr>
            <w:tcW w:w="3822" w:type="dxa"/>
          </w:tcPr>
          <w:p w14:paraId="60D7C4D4" w14:textId="77777777" w:rsidR="001A2DA3" w:rsidRPr="000828FD" w:rsidRDefault="001A2DA3" w:rsidP="001A2DA3">
            <w:pPr>
              <w:rPr>
                <w:rFonts w:ascii="Times New Roman" w:hAnsi="Times New Roman" w:cs="Times New Roman"/>
                <w:sz w:val="28"/>
                <w:szCs w:val="28"/>
              </w:rPr>
            </w:pPr>
            <w:r w:rsidRPr="000828FD">
              <w:rPr>
                <w:rFonts w:ascii="Times New Roman" w:hAnsi="Times New Roman" w:cs="Times New Roman"/>
                <w:sz w:val="28"/>
                <w:szCs w:val="28"/>
              </w:rPr>
              <w:t>Date</w:t>
            </w:r>
          </w:p>
        </w:tc>
        <w:tc>
          <w:tcPr>
            <w:tcW w:w="3822" w:type="dxa"/>
          </w:tcPr>
          <w:p w14:paraId="50A6EE5A" w14:textId="77777777" w:rsidR="001A2DA3" w:rsidRPr="000828FD" w:rsidRDefault="001A2DA3" w:rsidP="001A2DA3">
            <w:pPr>
              <w:rPr>
                <w:rFonts w:ascii="Times New Roman" w:hAnsi="Times New Roman" w:cs="Times New Roman"/>
                <w:sz w:val="28"/>
                <w:szCs w:val="28"/>
              </w:rPr>
            </w:pPr>
            <w:r w:rsidRPr="000828FD">
              <w:rPr>
                <w:rFonts w:ascii="Times New Roman" w:hAnsi="Times New Roman" w:cs="Times New Roman"/>
                <w:sz w:val="28"/>
                <w:szCs w:val="28"/>
              </w:rPr>
              <w:t>1 NOVEMBER 2025</w:t>
            </w:r>
          </w:p>
        </w:tc>
      </w:tr>
      <w:tr w:rsidR="001A2DA3" w14:paraId="68D150EA" w14:textId="77777777" w:rsidTr="001A2DA3">
        <w:trPr>
          <w:trHeight w:val="417"/>
        </w:trPr>
        <w:tc>
          <w:tcPr>
            <w:tcW w:w="3822" w:type="dxa"/>
          </w:tcPr>
          <w:p w14:paraId="01D297B3" w14:textId="77777777" w:rsidR="001A2DA3" w:rsidRPr="000828FD" w:rsidRDefault="001A2DA3" w:rsidP="001A2DA3">
            <w:pPr>
              <w:rPr>
                <w:rFonts w:ascii="Times New Roman" w:hAnsi="Times New Roman" w:cs="Times New Roman"/>
                <w:sz w:val="28"/>
                <w:szCs w:val="28"/>
              </w:rPr>
            </w:pPr>
            <w:r w:rsidRPr="000828FD">
              <w:rPr>
                <w:rFonts w:ascii="Times New Roman" w:hAnsi="Times New Roman" w:cs="Times New Roman"/>
                <w:sz w:val="28"/>
                <w:szCs w:val="28"/>
              </w:rPr>
              <w:t>Team ID</w:t>
            </w:r>
          </w:p>
        </w:tc>
        <w:tc>
          <w:tcPr>
            <w:tcW w:w="3822" w:type="dxa"/>
          </w:tcPr>
          <w:p w14:paraId="07126C4C" w14:textId="66B99895" w:rsidR="001A2DA3" w:rsidRPr="001455AB" w:rsidRDefault="001455AB" w:rsidP="001A2DA3">
            <w:pPr>
              <w:rPr>
                <w:rFonts w:ascii="Times New Roman" w:hAnsi="Times New Roman" w:cs="Times New Roman"/>
                <w:sz w:val="28"/>
                <w:szCs w:val="28"/>
              </w:rPr>
            </w:pPr>
            <w:r w:rsidRPr="001455AB">
              <w:rPr>
                <w:rFonts w:ascii="Times New Roman" w:hAnsi="Times New Roman" w:cs="Times New Roman"/>
                <w:sz w:val="28"/>
                <w:szCs w:val="28"/>
              </w:rPr>
              <w:t>NM2025TMID05413</w:t>
            </w:r>
          </w:p>
        </w:tc>
      </w:tr>
      <w:tr w:rsidR="001A2DA3" w14:paraId="3F511065" w14:textId="77777777" w:rsidTr="001A2DA3">
        <w:trPr>
          <w:trHeight w:val="812"/>
        </w:trPr>
        <w:tc>
          <w:tcPr>
            <w:tcW w:w="3822" w:type="dxa"/>
          </w:tcPr>
          <w:p w14:paraId="4119FF69" w14:textId="77777777" w:rsidR="001A2DA3" w:rsidRPr="000828FD" w:rsidRDefault="001A2DA3" w:rsidP="001A2DA3">
            <w:pPr>
              <w:rPr>
                <w:rFonts w:ascii="Times New Roman" w:hAnsi="Times New Roman" w:cs="Times New Roman"/>
                <w:sz w:val="28"/>
                <w:szCs w:val="28"/>
              </w:rPr>
            </w:pPr>
            <w:r w:rsidRPr="000828FD">
              <w:rPr>
                <w:rFonts w:ascii="Times New Roman" w:hAnsi="Times New Roman" w:cs="Times New Roman"/>
                <w:sz w:val="28"/>
                <w:szCs w:val="28"/>
              </w:rPr>
              <w:t>Project Name</w:t>
            </w:r>
          </w:p>
        </w:tc>
        <w:tc>
          <w:tcPr>
            <w:tcW w:w="3822" w:type="dxa"/>
          </w:tcPr>
          <w:p w14:paraId="1D68249B" w14:textId="77777777" w:rsidR="001A2DA3" w:rsidRPr="000828FD" w:rsidRDefault="001A2DA3" w:rsidP="001A2DA3">
            <w:pPr>
              <w:rPr>
                <w:rFonts w:ascii="Times New Roman" w:hAnsi="Times New Roman" w:cs="Times New Roman"/>
                <w:sz w:val="28"/>
                <w:szCs w:val="28"/>
              </w:rPr>
            </w:pPr>
            <w:r w:rsidRPr="000828FD">
              <w:rPr>
                <w:rFonts w:ascii="Times New Roman" w:hAnsi="Times New Roman" w:cs="Times New Roman"/>
                <w:sz w:val="28"/>
                <w:szCs w:val="28"/>
              </w:rPr>
              <w:t>Educational Organisation Using</w:t>
            </w:r>
            <w:r w:rsidRPr="000828FD">
              <w:rPr>
                <w:rFonts w:ascii="Times New Roman" w:hAnsi="Times New Roman" w:cs="Times New Roman"/>
                <w:sz w:val="28"/>
                <w:szCs w:val="28"/>
              </w:rPr>
              <w:br/>
              <w:t>ServiceNow</w:t>
            </w:r>
          </w:p>
        </w:tc>
      </w:tr>
      <w:tr w:rsidR="001A2DA3" w14:paraId="43F36411" w14:textId="77777777" w:rsidTr="001A2DA3">
        <w:trPr>
          <w:trHeight w:val="395"/>
        </w:trPr>
        <w:tc>
          <w:tcPr>
            <w:tcW w:w="3822" w:type="dxa"/>
          </w:tcPr>
          <w:p w14:paraId="23EED47A" w14:textId="77777777" w:rsidR="001A2DA3" w:rsidRPr="000828FD" w:rsidRDefault="001A2DA3" w:rsidP="001A2DA3">
            <w:pPr>
              <w:rPr>
                <w:rFonts w:ascii="Times New Roman" w:hAnsi="Times New Roman" w:cs="Times New Roman"/>
                <w:sz w:val="28"/>
                <w:szCs w:val="28"/>
              </w:rPr>
            </w:pPr>
            <w:r w:rsidRPr="000828FD">
              <w:rPr>
                <w:rFonts w:ascii="Times New Roman" w:hAnsi="Times New Roman" w:cs="Times New Roman"/>
                <w:sz w:val="28"/>
                <w:szCs w:val="28"/>
              </w:rPr>
              <w:t>Maximum Marks</w:t>
            </w:r>
          </w:p>
        </w:tc>
        <w:tc>
          <w:tcPr>
            <w:tcW w:w="3822" w:type="dxa"/>
          </w:tcPr>
          <w:p w14:paraId="1C5A015F" w14:textId="77777777" w:rsidR="001A2DA3" w:rsidRPr="000828FD" w:rsidRDefault="001A2DA3" w:rsidP="001A2DA3">
            <w:pPr>
              <w:rPr>
                <w:rFonts w:ascii="Times New Roman" w:hAnsi="Times New Roman" w:cs="Times New Roman"/>
                <w:sz w:val="28"/>
                <w:szCs w:val="28"/>
              </w:rPr>
            </w:pPr>
            <w:r>
              <w:rPr>
                <w:rFonts w:ascii="Times New Roman" w:hAnsi="Times New Roman" w:cs="Times New Roman"/>
                <w:sz w:val="28"/>
                <w:szCs w:val="28"/>
              </w:rPr>
              <w:t>5</w:t>
            </w:r>
            <w:r w:rsidRPr="000828FD">
              <w:rPr>
                <w:rFonts w:ascii="Times New Roman" w:hAnsi="Times New Roman" w:cs="Times New Roman"/>
                <w:sz w:val="28"/>
                <w:szCs w:val="28"/>
              </w:rPr>
              <w:t xml:space="preserve"> Marks</w:t>
            </w:r>
          </w:p>
        </w:tc>
      </w:tr>
    </w:tbl>
    <w:p w14:paraId="6B52AFBF" w14:textId="77777777" w:rsidR="00A3449B" w:rsidRPr="001A2DA3" w:rsidRDefault="001A2DA3" w:rsidP="001A2DA3">
      <w:pPr>
        <w:jc w:val="center"/>
        <w:rPr>
          <w:rFonts w:ascii="Times New Roman" w:hAnsi="Times New Roman" w:cs="Times New Roman"/>
          <w:b/>
          <w:bCs/>
          <w:sz w:val="36"/>
          <w:szCs w:val="36"/>
        </w:rPr>
      </w:pPr>
      <w:r w:rsidRPr="001A2DA3">
        <w:rPr>
          <w:rFonts w:ascii="Times New Roman" w:hAnsi="Times New Roman" w:cs="Times New Roman"/>
          <w:b/>
          <w:bCs/>
          <w:sz w:val="36"/>
          <w:szCs w:val="36"/>
        </w:rPr>
        <w:t>Project Design Phase – II</w:t>
      </w:r>
    </w:p>
    <w:p w14:paraId="5E2D2ED7" w14:textId="77777777" w:rsidR="001A2DA3" w:rsidRDefault="001A2DA3" w:rsidP="001A2DA3">
      <w:pPr>
        <w:jc w:val="center"/>
        <w:rPr>
          <w:rFonts w:ascii="Times New Roman" w:hAnsi="Times New Roman" w:cs="Times New Roman"/>
          <w:b/>
          <w:bCs/>
          <w:sz w:val="32"/>
          <w:szCs w:val="32"/>
        </w:rPr>
      </w:pPr>
      <w:r w:rsidRPr="001A2DA3">
        <w:rPr>
          <w:rFonts w:ascii="Times New Roman" w:hAnsi="Times New Roman" w:cs="Times New Roman"/>
          <w:b/>
          <w:bCs/>
          <w:sz w:val="32"/>
          <w:szCs w:val="32"/>
        </w:rPr>
        <w:t>Technology Stack (Architecture &amp; Stack)</w:t>
      </w:r>
    </w:p>
    <w:p w14:paraId="066AE313" w14:textId="77777777" w:rsidR="001A2DA3" w:rsidRDefault="001A2DA3" w:rsidP="001A2DA3">
      <w:pPr>
        <w:jc w:val="center"/>
        <w:rPr>
          <w:rFonts w:ascii="Times New Roman" w:hAnsi="Times New Roman" w:cs="Times New Roman"/>
          <w:b/>
          <w:bCs/>
          <w:sz w:val="32"/>
          <w:szCs w:val="32"/>
        </w:rPr>
      </w:pPr>
    </w:p>
    <w:p w14:paraId="4D95F1C5" w14:textId="77777777" w:rsidR="001A2DA3" w:rsidRDefault="001A2DA3" w:rsidP="001A2DA3">
      <w:pPr>
        <w:jc w:val="center"/>
        <w:rPr>
          <w:rFonts w:ascii="Times New Roman" w:hAnsi="Times New Roman" w:cs="Times New Roman"/>
          <w:b/>
          <w:bCs/>
          <w:sz w:val="32"/>
          <w:szCs w:val="32"/>
        </w:rPr>
      </w:pPr>
    </w:p>
    <w:p w14:paraId="0C68F04E" w14:textId="77777777" w:rsidR="001A2DA3" w:rsidRDefault="001A2DA3" w:rsidP="001A2DA3">
      <w:pPr>
        <w:jc w:val="center"/>
        <w:rPr>
          <w:rFonts w:ascii="Times New Roman" w:hAnsi="Times New Roman" w:cs="Times New Roman"/>
          <w:b/>
          <w:bCs/>
          <w:sz w:val="32"/>
          <w:szCs w:val="32"/>
        </w:rPr>
      </w:pPr>
    </w:p>
    <w:p w14:paraId="30D79CBB" w14:textId="77777777" w:rsidR="001A2DA3" w:rsidRDefault="001A2DA3" w:rsidP="001A2DA3">
      <w:pPr>
        <w:jc w:val="center"/>
        <w:rPr>
          <w:rFonts w:ascii="Times New Roman" w:hAnsi="Times New Roman" w:cs="Times New Roman"/>
          <w:b/>
          <w:bCs/>
          <w:sz w:val="32"/>
          <w:szCs w:val="32"/>
        </w:rPr>
      </w:pPr>
    </w:p>
    <w:p w14:paraId="5AA474D8" w14:textId="77777777" w:rsidR="001A2DA3" w:rsidRDefault="001A2DA3" w:rsidP="001A2DA3">
      <w:pPr>
        <w:jc w:val="center"/>
        <w:rPr>
          <w:rFonts w:ascii="Times New Roman" w:hAnsi="Times New Roman" w:cs="Times New Roman"/>
          <w:b/>
          <w:bCs/>
          <w:sz w:val="32"/>
          <w:szCs w:val="32"/>
        </w:rPr>
      </w:pPr>
    </w:p>
    <w:p w14:paraId="7223642C" w14:textId="77777777" w:rsidR="001A2DA3" w:rsidRDefault="001A2DA3" w:rsidP="001A2DA3">
      <w:pPr>
        <w:jc w:val="center"/>
        <w:rPr>
          <w:rFonts w:ascii="Times New Roman" w:hAnsi="Times New Roman" w:cs="Times New Roman"/>
          <w:b/>
          <w:bCs/>
          <w:sz w:val="32"/>
          <w:szCs w:val="32"/>
        </w:rPr>
      </w:pPr>
    </w:p>
    <w:p w14:paraId="52C6E6CB" w14:textId="77777777" w:rsidR="00A659D5" w:rsidRDefault="00A659D5" w:rsidP="001A2DA3">
      <w:pPr>
        <w:jc w:val="center"/>
        <w:rPr>
          <w:rFonts w:ascii="Times New Roman" w:hAnsi="Times New Roman" w:cs="Times New Roman"/>
          <w:b/>
          <w:bCs/>
          <w:sz w:val="32"/>
          <w:szCs w:val="32"/>
        </w:rPr>
      </w:pPr>
    </w:p>
    <w:p w14:paraId="3390C87F" w14:textId="77777777" w:rsidR="001A2DA3" w:rsidRPr="00EB318F" w:rsidRDefault="001A2DA3" w:rsidP="001A2DA3">
      <w:pPr>
        <w:rPr>
          <w:rFonts w:ascii="Times New Roman" w:hAnsi="Times New Roman" w:cs="Times New Roman"/>
          <w:b/>
          <w:bCs/>
          <w:sz w:val="28"/>
          <w:szCs w:val="28"/>
        </w:rPr>
      </w:pPr>
      <w:r w:rsidRPr="00EB318F">
        <w:rPr>
          <w:rFonts w:ascii="Times New Roman" w:hAnsi="Times New Roman" w:cs="Times New Roman"/>
          <w:b/>
          <w:bCs/>
          <w:sz w:val="28"/>
          <w:szCs w:val="28"/>
        </w:rPr>
        <w:t>Technical Architecture:</w:t>
      </w:r>
    </w:p>
    <w:p w14:paraId="5468864E" w14:textId="77777777" w:rsidR="001A2DA3" w:rsidRPr="00EB318F" w:rsidRDefault="001A2DA3" w:rsidP="001A2DA3">
      <w:pPr>
        <w:spacing w:line="360" w:lineRule="auto"/>
        <w:ind w:firstLine="720"/>
        <w:jc w:val="both"/>
        <w:rPr>
          <w:rFonts w:ascii="Times New Roman" w:hAnsi="Times New Roman" w:cs="Times New Roman"/>
          <w:sz w:val="28"/>
          <w:szCs w:val="28"/>
        </w:rPr>
      </w:pPr>
      <w:r w:rsidRPr="00EB318F">
        <w:rPr>
          <w:rFonts w:ascii="Times New Roman" w:hAnsi="Times New Roman" w:cs="Times New Roman"/>
          <w:sz w:val="28"/>
          <w:szCs w:val="28"/>
        </w:rPr>
        <w:t xml:space="preserve">This project manages educational processes using </w:t>
      </w:r>
      <w:r w:rsidRPr="00EB318F">
        <w:rPr>
          <w:rFonts w:ascii="Times New Roman" w:hAnsi="Times New Roman" w:cs="Times New Roman"/>
          <w:b/>
          <w:bCs/>
          <w:sz w:val="28"/>
          <w:szCs w:val="28"/>
        </w:rPr>
        <w:t>ServiceNow</w:t>
      </w:r>
      <w:r w:rsidRPr="00EB318F">
        <w:rPr>
          <w:rFonts w:ascii="Times New Roman" w:hAnsi="Times New Roman" w:cs="Times New Roman"/>
          <w:sz w:val="28"/>
          <w:szCs w:val="28"/>
        </w:rPr>
        <w:t xml:space="preserve"> by automating admissions, student progress, and Salesforce data. It enables admins to efficiently create, update, and track records through forms and auto-number generation, ensuring scalability and real-time access in the ServiceNow cloud.</w:t>
      </w:r>
    </w:p>
    <w:p w14:paraId="48F533D4" w14:textId="77777777" w:rsidR="001A2DA3" w:rsidRPr="00EB318F" w:rsidRDefault="001A2DA3" w:rsidP="001A2DA3">
      <w:pPr>
        <w:spacing w:line="360" w:lineRule="auto"/>
        <w:jc w:val="both"/>
        <w:rPr>
          <w:rFonts w:ascii="Times New Roman" w:hAnsi="Times New Roman" w:cs="Times New Roman"/>
          <w:sz w:val="28"/>
          <w:szCs w:val="28"/>
        </w:rPr>
      </w:pPr>
      <w:r w:rsidRPr="00EB318F">
        <w:rPr>
          <w:rFonts w:ascii="Times New Roman" w:hAnsi="Times New Roman" w:cs="Times New Roman"/>
          <w:b/>
          <w:bCs/>
          <w:sz w:val="28"/>
          <w:szCs w:val="28"/>
        </w:rPr>
        <w:t>Example:</w:t>
      </w:r>
      <w:r w:rsidRPr="00EB318F">
        <w:rPr>
          <w:rFonts w:ascii="Times New Roman" w:hAnsi="Times New Roman" w:cs="Times New Roman"/>
          <w:sz w:val="28"/>
          <w:szCs w:val="28"/>
        </w:rPr>
        <w:t xml:space="preserve"> Student admission and progress tracking in educational institutions using ServiceNow.</w:t>
      </w:r>
    </w:p>
    <w:p w14:paraId="7775E38B" w14:textId="743EDF08" w:rsidR="00942D61" w:rsidRDefault="00942D61" w:rsidP="001A2DA3">
      <w:pPr>
        <w:spacing w:line="360" w:lineRule="auto"/>
        <w:jc w:val="both"/>
        <w:rPr>
          <w:rFonts w:ascii="Times New Roman" w:hAnsi="Times New Roman" w:cs="Times New Roman"/>
          <w:sz w:val="28"/>
          <w:szCs w:val="28"/>
        </w:rPr>
      </w:pPr>
    </w:p>
    <w:p w14:paraId="25F23E59" w14:textId="77777777" w:rsidR="0097091D" w:rsidRPr="00EB318F" w:rsidRDefault="0097091D" w:rsidP="001A2DA3">
      <w:pPr>
        <w:spacing w:line="360" w:lineRule="auto"/>
        <w:jc w:val="both"/>
        <w:rPr>
          <w:rFonts w:ascii="Times New Roman" w:hAnsi="Times New Roman" w:cs="Times New Roman"/>
          <w:sz w:val="28"/>
          <w:szCs w:val="28"/>
        </w:rPr>
      </w:pPr>
    </w:p>
    <w:p w14:paraId="00A750BA" w14:textId="2AFF3729" w:rsidR="00942D61" w:rsidRPr="00EB318F" w:rsidRDefault="0097091D" w:rsidP="001A2DA3">
      <w:pPr>
        <w:spacing w:line="360" w:lineRule="auto"/>
        <w:jc w:val="both"/>
        <w:rPr>
          <w:rFonts w:ascii="Times New Roman" w:hAnsi="Times New Roman" w:cs="Times New Roman"/>
          <w:sz w:val="28"/>
          <w:szCs w:val="28"/>
        </w:rPr>
      </w:pPr>
      <w:r w:rsidRPr="0097091D">
        <w:rPr>
          <w:rFonts w:ascii="Times New Roman" w:hAnsi="Times New Roman" w:cs="Times New Roman"/>
          <w:noProof/>
          <w:sz w:val="28"/>
          <w:szCs w:val="28"/>
        </w:rPr>
        <mc:AlternateContent>
          <mc:Choice Requires="wps">
            <w:drawing>
              <wp:anchor distT="45720" distB="45720" distL="114300" distR="114300" simplePos="0" relativeHeight="251659264" behindDoc="0" locked="0" layoutInCell="1" allowOverlap="1" wp14:anchorId="4E727D77" wp14:editId="2826D1B9">
                <wp:simplePos x="0" y="0"/>
                <wp:positionH relativeFrom="margin">
                  <wp:align>right</wp:align>
                </wp:positionH>
                <wp:positionV relativeFrom="paragraph">
                  <wp:posOffset>1247865</wp:posOffset>
                </wp:positionV>
                <wp:extent cx="3037840" cy="3755390"/>
                <wp:effectExtent l="0" t="0" r="1016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7840" cy="3755390"/>
                        </a:xfrm>
                        <a:prstGeom prst="rect">
                          <a:avLst/>
                        </a:prstGeom>
                        <a:solidFill>
                          <a:srgbClr val="FFFFFF"/>
                        </a:solidFill>
                        <a:ln w="9525">
                          <a:solidFill>
                            <a:srgbClr val="000000"/>
                          </a:solidFill>
                          <a:miter lim="800000"/>
                          <a:headEnd/>
                          <a:tailEnd/>
                        </a:ln>
                      </wps:spPr>
                      <wps:txbx>
                        <w:txbxContent>
                          <w:p w14:paraId="795B7312" w14:textId="77777777" w:rsidR="002C015D" w:rsidRDefault="002C015D" w:rsidP="002C015D">
                            <w:pPr>
                              <w:jc w:val="both"/>
                              <w:rPr>
                                <w:rFonts w:ascii="Times New Roman" w:hAnsi="Times New Roman" w:cs="Times New Roman"/>
                                <w:sz w:val="28"/>
                                <w:szCs w:val="28"/>
                              </w:rPr>
                            </w:pPr>
                          </w:p>
                          <w:p w14:paraId="5A9646E1" w14:textId="157F374E" w:rsidR="002C015D" w:rsidRPr="002C015D" w:rsidRDefault="002C015D" w:rsidP="002C015D">
                            <w:pPr>
                              <w:jc w:val="both"/>
                              <w:rPr>
                                <w:rFonts w:ascii="Times New Roman" w:hAnsi="Times New Roman" w:cs="Times New Roman"/>
                                <w:b/>
                                <w:bCs/>
                                <w:sz w:val="28"/>
                                <w:szCs w:val="28"/>
                              </w:rPr>
                            </w:pPr>
                            <w:r w:rsidRPr="002C015D">
                              <w:rPr>
                                <w:rFonts w:ascii="Times New Roman" w:hAnsi="Times New Roman" w:cs="Times New Roman"/>
                                <w:b/>
                                <w:bCs/>
                                <w:sz w:val="28"/>
                                <w:szCs w:val="28"/>
                              </w:rPr>
                              <w:t>Guidelines:</w:t>
                            </w:r>
                          </w:p>
                          <w:p w14:paraId="78E464C0" w14:textId="445A630A" w:rsidR="0097091D" w:rsidRPr="002C015D" w:rsidRDefault="002C015D" w:rsidP="002C015D">
                            <w:pPr>
                              <w:jc w:val="both"/>
                              <w:rPr>
                                <w:rFonts w:ascii="Times New Roman" w:hAnsi="Times New Roman" w:cs="Times New Roman"/>
                                <w:sz w:val="28"/>
                                <w:szCs w:val="28"/>
                              </w:rPr>
                            </w:pPr>
                            <w:r w:rsidRPr="002C015D">
                              <w:rPr>
                                <w:rFonts w:ascii="Times New Roman" w:hAnsi="Times New Roman" w:cs="Times New Roman"/>
                                <w:sz w:val="28"/>
                                <w:szCs w:val="28"/>
                              </w:rPr>
                              <w:t xml:space="preserve">The architecture includes all major processes such as admission management, student progress tracking, and Salesforce integration, represented as application logic blocks. It operates on the ServiceNow cloud (SaaS) platform with automated workflows like auto-number generation and client scripts. Data is securely stored in Admission, Salesforce, and Student Progress tables, with optional API integration for external LMS systems.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727D77" id="_x0000_t202" coordsize="21600,21600" o:spt="202" path="m,l,21600r21600,l21600,xe">
                <v:stroke joinstyle="miter"/>
                <v:path gradientshapeok="t" o:connecttype="rect"/>
              </v:shapetype>
              <v:shape id="Text Box 2" o:spid="_x0000_s1026" type="#_x0000_t202" style="position:absolute;left:0;text-align:left;margin-left:188pt;margin-top:98.25pt;width:239.2pt;height:295.7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">
                <v:textbox>
                  <w:txbxContent>
                    <w:p w14:paraId="795B7312" w14:textId="77777777" w:rsidR="002C015D" w:rsidRDefault="002C015D" w:rsidP="002C015D">
                      <w:pPr>
                        <w:jc w:val="both"/>
                        <w:rPr>
                          <w:rFonts w:ascii="Times New Roman" w:hAnsi="Times New Roman" w:cs="Times New Roman"/>
                          <w:sz w:val="28"/>
                          <w:szCs w:val="28"/>
                        </w:rPr>
                      </w:pPr>
                    </w:p>
                    <w:p w14:paraId="5A9646E1" w14:textId="157F374E" w:rsidR="002C015D" w:rsidRPr="002C015D" w:rsidRDefault="002C015D" w:rsidP="002C015D">
                      <w:pPr>
                        <w:jc w:val="both"/>
                        <w:rPr>
                          <w:rFonts w:ascii="Times New Roman" w:hAnsi="Times New Roman" w:cs="Times New Roman"/>
                          <w:b/>
                          <w:bCs/>
                          <w:sz w:val="28"/>
                          <w:szCs w:val="28"/>
                        </w:rPr>
                      </w:pPr>
                      <w:r w:rsidRPr="002C015D">
                        <w:rPr>
                          <w:rFonts w:ascii="Times New Roman" w:hAnsi="Times New Roman" w:cs="Times New Roman"/>
                          <w:b/>
                          <w:bCs/>
                          <w:sz w:val="28"/>
                          <w:szCs w:val="28"/>
                        </w:rPr>
                        <w:t>Guidelines:</w:t>
                      </w:r>
                    </w:p>
                    <w:p w14:paraId="78E464C0" w14:textId="445A630A" w:rsidR="0097091D" w:rsidRPr="002C015D" w:rsidRDefault="002C015D" w:rsidP="002C015D">
                      <w:pPr>
                        <w:jc w:val="both"/>
                        <w:rPr>
                          <w:rFonts w:ascii="Times New Roman" w:hAnsi="Times New Roman" w:cs="Times New Roman"/>
                          <w:sz w:val="28"/>
                          <w:szCs w:val="28"/>
                        </w:rPr>
                      </w:pPr>
                      <w:r w:rsidRPr="002C015D">
                        <w:rPr>
                          <w:rFonts w:ascii="Times New Roman" w:hAnsi="Times New Roman" w:cs="Times New Roman"/>
                          <w:sz w:val="28"/>
                          <w:szCs w:val="28"/>
                        </w:rPr>
                        <w:t xml:space="preserve">The architecture includes all major processes such as admission management, student progress tracking, and Salesforce integration, represented as application logic blocks. It operates on the ServiceNow cloud (SaaS) platform with automated workflows like auto-number generation and client scripts. Data is securely stored in Admission, Salesforce, and Student Progress tables, with optional API integration for external LMS systems. </w:t>
                      </w:r>
                    </w:p>
                  </w:txbxContent>
                </v:textbox>
                <w10:wrap type="square" anchorx="margin"/>
              </v:shape>
            </w:pict>
          </mc:Fallback>
        </mc:AlternateContent>
      </w:r>
      <w:r w:rsidR="000E1DF8" w:rsidRPr="000E1DF8">
        <w:rPr>
          <w:rFonts w:ascii="Times New Roman" w:hAnsi="Times New Roman" w:cs="Times New Roman"/>
          <w:noProof/>
          <w:sz w:val="28"/>
          <w:szCs w:val="28"/>
        </w:rPr>
        <w:drawing>
          <wp:inline distT="0" distB="0" distL="0" distR="0" wp14:anchorId="3A0E0008" wp14:editId="26E0BA5E">
            <wp:extent cx="5104244" cy="5508171"/>
            <wp:effectExtent l="0" t="0" r="1270" b="0"/>
            <wp:docPr id="34607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71855" name=""/>
                    <pic:cNvPicPr/>
                  </pic:nvPicPr>
                  <pic:blipFill>
                    <a:blip r:embed="rId4"/>
                    <a:stretch>
                      <a:fillRect/>
                    </a:stretch>
                  </pic:blipFill>
                  <pic:spPr>
                    <a:xfrm>
                      <a:off x="0" y="0"/>
                      <a:ext cx="5120361" cy="5525564"/>
                    </a:xfrm>
                    <a:prstGeom prst="rect">
                      <a:avLst/>
                    </a:prstGeom>
                  </pic:spPr>
                </pic:pic>
              </a:graphicData>
            </a:graphic>
          </wp:inline>
        </w:drawing>
      </w:r>
    </w:p>
    <w:p w14:paraId="2DD0921D" w14:textId="77777777" w:rsidR="00942D61" w:rsidRPr="00EB318F" w:rsidRDefault="00942D61" w:rsidP="001A2DA3">
      <w:pPr>
        <w:spacing w:line="360" w:lineRule="auto"/>
        <w:jc w:val="both"/>
        <w:rPr>
          <w:rFonts w:ascii="Times New Roman" w:hAnsi="Times New Roman" w:cs="Times New Roman"/>
          <w:sz w:val="28"/>
          <w:szCs w:val="28"/>
        </w:rPr>
      </w:pPr>
    </w:p>
    <w:p w14:paraId="35823243" w14:textId="77777777" w:rsidR="00942D61" w:rsidRPr="00EB318F" w:rsidRDefault="00942D61" w:rsidP="001A2DA3">
      <w:pPr>
        <w:spacing w:line="360" w:lineRule="auto"/>
        <w:jc w:val="both"/>
        <w:rPr>
          <w:rFonts w:ascii="Times New Roman" w:hAnsi="Times New Roman" w:cs="Times New Roman"/>
          <w:sz w:val="28"/>
          <w:szCs w:val="28"/>
        </w:rPr>
      </w:pPr>
    </w:p>
    <w:p w14:paraId="5ECEFD81" w14:textId="77777777" w:rsidR="00942D61" w:rsidRPr="00EB318F" w:rsidRDefault="00942D61" w:rsidP="001A2DA3">
      <w:pPr>
        <w:spacing w:line="360" w:lineRule="auto"/>
        <w:jc w:val="both"/>
        <w:rPr>
          <w:rFonts w:ascii="Times New Roman" w:hAnsi="Times New Roman" w:cs="Times New Roman"/>
          <w:sz w:val="28"/>
          <w:szCs w:val="28"/>
        </w:rPr>
      </w:pPr>
    </w:p>
    <w:p w14:paraId="10B53393" w14:textId="77777777" w:rsidR="002C015D" w:rsidRPr="00EB318F" w:rsidRDefault="002C015D" w:rsidP="002C015D">
      <w:pPr>
        <w:spacing w:line="360" w:lineRule="auto"/>
        <w:jc w:val="both"/>
        <w:rPr>
          <w:rFonts w:ascii="Times New Roman" w:hAnsi="Times New Roman" w:cs="Times New Roman"/>
          <w:sz w:val="28"/>
          <w:szCs w:val="28"/>
        </w:rPr>
      </w:pPr>
    </w:p>
    <w:p w14:paraId="128854EA" w14:textId="77777777" w:rsidR="002C015D" w:rsidRDefault="002C015D" w:rsidP="002C015D">
      <w:pPr>
        <w:spacing w:line="360" w:lineRule="auto"/>
        <w:jc w:val="both"/>
        <w:rPr>
          <w:rFonts w:ascii="Times New Roman" w:hAnsi="Times New Roman" w:cs="Times New Roman"/>
          <w:b/>
          <w:bCs/>
          <w:sz w:val="28"/>
          <w:szCs w:val="28"/>
        </w:rPr>
      </w:pPr>
      <w:r w:rsidRPr="00EB318F">
        <w:rPr>
          <w:rFonts w:ascii="Times New Roman" w:hAnsi="Times New Roman" w:cs="Times New Roman"/>
          <w:b/>
          <w:bCs/>
          <w:sz w:val="28"/>
          <w:szCs w:val="28"/>
        </w:rPr>
        <w:lastRenderedPageBreak/>
        <w:t>Table-1: Components &amp; Technologies:</w:t>
      </w:r>
    </w:p>
    <w:tbl>
      <w:tblPr>
        <w:tblStyle w:val="TableGrid"/>
        <w:tblpPr w:leftFromText="180" w:rightFromText="180" w:vertAnchor="page" w:horzAnchor="margin" w:tblpY="2264"/>
        <w:tblW w:w="0" w:type="auto"/>
        <w:tblLook w:val="04A0" w:firstRow="1" w:lastRow="0" w:firstColumn="1" w:lastColumn="0" w:noHBand="0" w:noVBand="1"/>
      </w:tblPr>
      <w:tblGrid>
        <w:gridCol w:w="784"/>
        <w:gridCol w:w="3073"/>
        <w:gridCol w:w="6915"/>
        <w:gridCol w:w="3140"/>
      </w:tblGrid>
      <w:tr w:rsidR="002C015D" w:rsidRPr="00EB318F" w14:paraId="65ABCC21" w14:textId="77777777" w:rsidTr="002C015D">
        <w:tc>
          <w:tcPr>
            <w:tcW w:w="0" w:type="auto"/>
            <w:hideMark/>
          </w:tcPr>
          <w:p w14:paraId="5003E924" w14:textId="77777777" w:rsidR="002C015D" w:rsidRPr="00942D61" w:rsidRDefault="002C015D" w:rsidP="002C015D">
            <w:pPr>
              <w:spacing w:after="160" w:line="360" w:lineRule="auto"/>
              <w:jc w:val="both"/>
              <w:rPr>
                <w:rFonts w:ascii="Times New Roman" w:hAnsi="Times New Roman" w:cs="Times New Roman"/>
                <w:b/>
                <w:bCs/>
                <w:sz w:val="28"/>
                <w:szCs w:val="28"/>
              </w:rPr>
            </w:pPr>
            <w:r w:rsidRPr="00942D61">
              <w:rPr>
                <w:rFonts w:ascii="Times New Roman" w:hAnsi="Times New Roman" w:cs="Times New Roman"/>
                <w:b/>
                <w:bCs/>
                <w:sz w:val="28"/>
                <w:szCs w:val="28"/>
              </w:rPr>
              <w:t>S.No</w:t>
            </w:r>
          </w:p>
        </w:tc>
        <w:tc>
          <w:tcPr>
            <w:tcW w:w="3073" w:type="dxa"/>
            <w:hideMark/>
          </w:tcPr>
          <w:p w14:paraId="4113FD65" w14:textId="77777777" w:rsidR="002C015D" w:rsidRPr="00942D61" w:rsidRDefault="002C015D" w:rsidP="002C015D">
            <w:pPr>
              <w:spacing w:after="160" w:line="360" w:lineRule="auto"/>
              <w:jc w:val="both"/>
              <w:rPr>
                <w:rFonts w:ascii="Times New Roman" w:hAnsi="Times New Roman" w:cs="Times New Roman"/>
                <w:b/>
                <w:bCs/>
                <w:sz w:val="28"/>
                <w:szCs w:val="28"/>
              </w:rPr>
            </w:pPr>
            <w:r w:rsidRPr="00942D61">
              <w:rPr>
                <w:rFonts w:ascii="Times New Roman" w:hAnsi="Times New Roman" w:cs="Times New Roman"/>
                <w:b/>
                <w:bCs/>
                <w:sz w:val="28"/>
                <w:szCs w:val="28"/>
              </w:rPr>
              <w:t>Component</w:t>
            </w:r>
          </w:p>
        </w:tc>
        <w:tc>
          <w:tcPr>
            <w:tcW w:w="6915" w:type="dxa"/>
            <w:hideMark/>
          </w:tcPr>
          <w:p w14:paraId="36ECD413" w14:textId="77777777" w:rsidR="002C015D" w:rsidRPr="00942D61" w:rsidRDefault="002C015D" w:rsidP="002C015D">
            <w:pPr>
              <w:spacing w:after="160" w:line="360" w:lineRule="auto"/>
              <w:jc w:val="both"/>
              <w:rPr>
                <w:rFonts w:ascii="Times New Roman" w:hAnsi="Times New Roman" w:cs="Times New Roman"/>
                <w:b/>
                <w:bCs/>
                <w:sz w:val="28"/>
                <w:szCs w:val="28"/>
              </w:rPr>
            </w:pPr>
            <w:r w:rsidRPr="00942D61">
              <w:rPr>
                <w:rFonts w:ascii="Times New Roman" w:hAnsi="Times New Roman" w:cs="Times New Roman"/>
                <w:b/>
                <w:bCs/>
                <w:sz w:val="28"/>
                <w:szCs w:val="28"/>
              </w:rPr>
              <w:t>Description</w:t>
            </w:r>
          </w:p>
        </w:tc>
        <w:tc>
          <w:tcPr>
            <w:tcW w:w="3140" w:type="dxa"/>
            <w:hideMark/>
          </w:tcPr>
          <w:p w14:paraId="3690A236" w14:textId="77777777" w:rsidR="002C015D" w:rsidRPr="00942D61" w:rsidRDefault="002C015D" w:rsidP="002C015D">
            <w:pPr>
              <w:spacing w:after="160" w:line="360" w:lineRule="auto"/>
              <w:jc w:val="both"/>
              <w:rPr>
                <w:rFonts w:ascii="Times New Roman" w:hAnsi="Times New Roman" w:cs="Times New Roman"/>
                <w:b/>
                <w:bCs/>
                <w:sz w:val="28"/>
                <w:szCs w:val="28"/>
              </w:rPr>
            </w:pPr>
            <w:r w:rsidRPr="00942D61">
              <w:rPr>
                <w:rFonts w:ascii="Times New Roman" w:hAnsi="Times New Roman" w:cs="Times New Roman"/>
                <w:b/>
                <w:bCs/>
                <w:sz w:val="28"/>
                <w:szCs w:val="28"/>
              </w:rPr>
              <w:t>Technology</w:t>
            </w:r>
          </w:p>
        </w:tc>
      </w:tr>
      <w:tr w:rsidR="002C015D" w:rsidRPr="00EB318F" w14:paraId="30F2765A" w14:textId="77777777" w:rsidTr="002C015D">
        <w:tc>
          <w:tcPr>
            <w:tcW w:w="0" w:type="auto"/>
            <w:hideMark/>
          </w:tcPr>
          <w:p w14:paraId="0AC2F804"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1</w:t>
            </w:r>
          </w:p>
        </w:tc>
        <w:tc>
          <w:tcPr>
            <w:tcW w:w="3073" w:type="dxa"/>
            <w:hideMark/>
          </w:tcPr>
          <w:p w14:paraId="74B165C0"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User Interface</w:t>
            </w:r>
          </w:p>
        </w:tc>
        <w:tc>
          <w:tcPr>
            <w:tcW w:w="6915" w:type="dxa"/>
            <w:hideMark/>
          </w:tcPr>
          <w:p w14:paraId="54996EB6"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Admin and staff interact through ServiceNow web dashboard.</w:t>
            </w:r>
          </w:p>
        </w:tc>
        <w:tc>
          <w:tcPr>
            <w:tcW w:w="3140" w:type="dxa"/>
            <w:hideMark/>
          </w:tcPr>
          <w:p w14:paraId="1D390E9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Web UI</w:t>
            </w:r>
          </w:p>
        </w:tc>
      </w:tr>
      <w:tr w:rsidR="002C015D" w:rsidRPr="00EB318F" w14:paraId="6E94AE08" w14:textId="77777777" w:rsidTr="002C015D">
        <w:tc>
          <w:tcPr>
            <w:tcW w:w="0" w:type="auto"/>
            <w:hideMark/>
          </w:tcPr>
          <w:p w14:paraId="60B321F3"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2</w:t>
            </w:r>
          </w:p>
        </w:tc>
        <w:tc>
          <w:tcPr>
            <w:tcW w:w="3073" w:type="dxa"/>
            <w:hideMark/>
          </w:tcPr>
          <w:p w14:paraId="532A5D83"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Application Logic-1</w:t>
            </w:r>
          </w:p>
        </w:tc>
        <w:tc>
          <w:tcPr>
            <w:tcW w:w="6915" w:type="dxa"/>
            <w:hideMark/>
          </w:tcPr>
          <w:p w14:paraId="1B525C8F"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Manages auto-generation of Admission Numbers.</w:t>
            </w:r>
          </w:p>
        </w:tc>
        <w:tc>
          <w:tcPr>
            <w:tcW w:w="3140" w:type="dxa"/>
            <w:hideMark/>
          </w:tcPr>
          <w:p w14:paraId="41B597FD"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Business Rules, Server Script</w:t>
            </w:r>
          </w:p>
        </w:tc>
      </w:tr>
      <w:tr w:rsidR="002C015D" w:rsidRPr="00EB318F" w14:paraId="40239DD1" w14:textId="77777777" w:rsidTr="002C015D">
        <w:tc>
          <w:tcPr>
            <w:tcW w:w="0" w:type="auto"/>
            <w:hideMark/>
          </w:tcPr>
          <w:p w14:paraId="58E5630A"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3</w:t>
            </w:r>
          </w:p>
        </w:tc>
        <w:tc>
          <w:tcPr>
            <w:tcW w:w="3073" w:type="dxa"/>
            <w:hideMark/>
          </w:tcPr>
          <w:p w14:paraId="73155377"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Application Logic-2</w:t>
            </w:r>
          </w:p>
        </w:tc>
        <w:tc>
          <w:tcPr>
            <w:tcW w:w="6915" w:type="dxa"/>
            <w:hideMark/>
          </w:tcPr>
          <w:p w14:paraId="142FFE75"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Validates student details and avoids duplicate entries.</w:t>
            </w:r>
          </w:p>
        </w:tc>
        <w:tc>
          <w:tcPr>
            <w:tcW w:w="3140" w:type="dxa"/>
            <w:hideMark/>
          </w:tcPr>
          <w:p w14:paraId="10419CA8"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Client Script, GlideRecord</w:t>
            </w:r>
          </w:p>
        </w:tc>
      </w:tr>
      <w:tr w:rsidR="002C015D" w:rsidRPr="00EB318F" w14:paraId="3016E0BF" w14:textId="77777777" w:rsidTr="002C015D">
        <w:tc>
          <w:tcPr>
            <w:tcW w:w="0" w:type="auto"/>
            <w:hideMark/>
          </w:tcPr>
          <w:p w14:paraId="316A2B06"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4</w:t>
            </w:r>
          </w:p>
        </w:tc>
        <w:tc>
          <w:tcPr>
            <w:tcW w:w="3073" w:type="dxa"/>
            <w:hideMark/>
          </w:tcPr>
          <w:p w14:paraId="510165B0"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Application Logic-3</w:t>
            </w:r>
          </w:p>
        </w:tc>
        <w:tc>
          <w:tcPr>
            <w:tcW w:w="6915" w:type="dxa"/>
            <w:hideMark/>
          </w:tcPr>
          <w:p w14:paraId="3DA6E8FB"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Updates and tracks student progress records.</w:t>
            </w:r>
          </w:p>
        </w:tc>
        <w:tc>
          <w:tcPr>
            <w:tcW w:w="3140" w:type="dxa"/>
            <w:hideMark/>
          </w:tcPr>
          <w:p w14:paraId="4744A912"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Flow Designer</w:t>
            </w:r>
          </w:p>
        </w:tc>
      </w:tr>
      <w:tr w:rsidR="002C015D" w:rsidRPr="00EB318F" w14:paraId="12630C78" w14:textId="77777777" w:rsidTr="002C015D">
        <w:tc>
          <w:tcPr>
            <w:tcW w:w="0" w:type="auto"/>
            <w:hideMark/>
          </w:tcPr>
          <w:p w14:paraId="78B8C49E"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5</w:t>
            </w:r>
          </w:p>
        </w:tc>
        <w:tc>
          <w:tcPr>
            <w:tcW w:w="3073" w:type="dxa"/>
            <w:hideMark/>
          </w:tcPr>
          <w:p w14:paraId="635BDB4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Database</w:t>
            </w:r>
          </w:p>
        </w:tc>
        <w:tc>
          <w:tcPr>
            <w:tcW w:w="6915" w:type="dxa"/>
            <w:hideMark/>
          </w:tcPr>
          <w:p w14:paraId="55F92D8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Stores Admission, Salesforce, and Student Progress details.</w:t>
            </w:r>
          </w:p>
        </w:tc>
        <w:tc>
          <w:tcPr>
            <w:tcW w:w="3140" w:type="dxa"/>
            <w:hideMark/>
          </w:tcPr>
          <w:p w14:paraId="535581D8"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Tables</w:t>
            </w:r>
          </w:p>
        </w:tc>
      </w:tr>
      <w:tr w:rsidR="002C015D" w:rsidRPr="00EB318F" w14:paraId="40924613" w14:textId="77777777" w:rsidTr="002C015D">
        <w:tc>
          <w:tcPr>
            <w:tcW w:w="0" w:type="auto"/>
            <w:hideMark/>
          </w:tcPr>
          <w:p w14:paraId="7CE218A1"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6</w:t>
            </w:r>
          </w:p>
        </w:tc>
        <w:tc>
          <w:tcPr>
            <w:tcW w:w="3073" w:type="dxa"/>
            <w:hideMark/>
          </w:tcPr>
          <w:p w14:paraId="08D7CBC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Cloud Database</w:t>
            </w:r>
          </w:p>
        </w:tc>
        <w:tc>
          <w:tcPr>
            <w:tcW w:w="6915" w:type="dxa"/>
            <w:hideMark/>
          </w:tcPr>
          <w:p w14:paraId="59B2664A"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Data maintained on ServiceNow cloud platform.</w:t>
            </w:r>
          </w:p>
        </w:tc>
        <w:tc>
          <w:tcPr>
            <w:tcW w:w="3140" w:type="dxa"/>
            <w:hideMark/>
          </w:tcPr>
          <w:p w14:paraId="2C0B1786"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Cloud Database</w:t>
            </w:r>
          </w:p>
        </w:tc>
      </w:tr>
      <w:tr w:rsidR="002C015D" w:rsidRPr="00EB318F" w14:paraId="4DCDAB70" w14:textId="77777777" w:rsidTr="002C015D">
        <w:tc>
          <w:tcPr>
            <w:tcW w:w="0" w:type="auto"/>
            <w:hideMark/>
          </w:tcPr>
          <w:p w14:paraId="46970AF0"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7</w:t>
            </w:r>
          </w:p>
        </w:tc>
        <w:tc>
          <w:tcPr>
            <w:tcW w:w="3073" w:type="dxa"/>
            <w:hideMark/>
          </w:tcPr>
          <w:p w14:paraId="2B8B7055"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File Storage</w:t>
            </w:r>
          </w:p>
        </w:tc>
        <w:tc>
          <w:tcPr>
            <w:tcW w:w="6915" w:type="dxa"/>
            <w:hideMark/>
          </w:tcPr>
          <w:p w14:paraId="1F6129DF"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Minimal use, logs and reports stored internally.</w:t>
            </w:r>
          </w:p>
        </w:tc>
        <w:tc>
          <w:tcPr>
            <w:tcW w:w="3140" w:type="dxa"/>
            <w:hideMark/>
          </w:tcPr>
          <w:p w14:paraId="6D90244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File Storage</w:t>
            </w:r>
          </w:p>
        </w:tc>
      </w:tr>
      <w:tr w:rsidR="002C015D" w:rsidRPr="00EB318F" w14:paraId="632AB31A" w14:textId="77777777" w:rsidTr="002C015D">
        <w:tc>
          <w:tcPr>
            <w:tcW w:w="0" w:type="auto"/>
            <w:hideMark/>
          </w:tcPr>
          <w:p w14:paraId="6636BF20"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8</w:t>
            </w:r>
          </w:p>
        </w:tc>
        <w:tc>
          <w:tcPr>
            <w:tcW w:w="3073" w:type="dxa"/>
            <w:hideMark/>
          </w:tcPr>
          <w:p w14:paraId="5D4F2DDA"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External API-1</w:t>
            </w:r>
          </w:p>
        </w:tc>
        <w:tc>
          <w:tcPr>
            <w:tcW w:w="6915" w:type="dxa"/>
            <w:hideMark/>
          </w:tcPr>
          <w:p w14:paraId="419EEE5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Optional LMS integration for reports.</w:t>
            </w:r>
          </w:p>
        </w:tc>
        <w:tc>
          <w:tcPr>
            <w:tcW w:w="3140" w:type="dxa"/>
            <w:hideMark/>
          </w:tcPr>
          <w:p w14:paraId="092B74C1"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REST API in ServiceNow</w:t>
            </w:r>
          </w:p>
        </w:tc>
      </w:tr>
      <w:tr w:rsidR="002C015D" w:rsidRPr="00EB318F" w14:paraId="119CD646" w14:textId="77777777" w:rsidTr="002C015D">
        <w:tc>
          <w:tcPr>
            <w:tcW w:w="0" w:type="auto"/>
            <w:hideMark/>
          </w:tcPr>
          <w:p w14:paraId="7825E5FA"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9</w:t>
            </w:r>
          </w:p>
        </w:tc>
        <w:tc>
          <w:tcPr>
            <w:tcW w:w="3073" w:type="dxa"/>
            <w:hideMark/>
          </w:tcPr>
          <w:p w14:paraId="60F4997C"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External API-2</w:t>
            </w:r>
          </w:p>
        </w:tc>
        <w:tc>
          <w:tcPr>
            <w:tcW w:w="6915" w:type="dxa"/>
            <w:hideMark/>
          </w:tcPr>
          <w:p w14:paraId="22B11905"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Not applicable.</w:t>
            </w:r>
          </w:p>
        </w:tc>
        <w:tc>
          <w:tcPr>
            <w:tcW w:w="3140" w:type="dxa"/>
            <w:hideMark/>
          </w:tcPr>
          <w:p w14:paraId="7F1988AA"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w:t>
            </w:r>
          </w:p>
        </w:tc>
      </w:tr>
      <w:tr w:rsidR="002C015D" w:rsidRPr="00EB318F" w14:paraId="550DDFB6" w14:textId="77777777" w:rsidTr="002C015D">
        <w:tc>
          <w:tcPr>
            <w:tcW w:w="0" w:type="auto"/>
            <w:hideMark/>
          </w:tcPr>
          <w:p w14:paraId="48D5004A"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10</w:t>
            </w:r>
          </w:p>
        </w:tc>
        <w:tc>
          <w:tcPr>
            <w:tcW w:w="3073" w:type="dxa"/>
            <w:hideMark/>
          </w:tcPr>
          <w:p w14:paraId="2E78EDF3"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Machine Learning Model</w:t>
            </w:r>
          </w:p>
        </w:tc>
        <w:tc>
          <w:tcPr>
            <w:tcW w:w="6915" w:type="dxa"/>
            <w:hideMark/>
          </w:tcPr>
          <w:p w14:paraId="704D5FA9"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Not applicable for this phase.</w:t>
            </w:r>
          </w:p>
        </w:tc>
        <w:tc>
          <w:tcPr>
            <w:tcW w:w="3140" w:type="dxa"/>
            <w:hideMark/>
          </w:tcPr>
          <w:p w14:paraId="635BD52C"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w:t>
            </w:r>
          </w:p>
        </w:tc>
      </w:tr>
      <w:tr w:rsidR="002C015D" w:rsidRPr="00EB318F" w14:paraId="451A0A41" w14:textId="77777777" w:rsidTr="002C015D">
        <w:tc>
          <w:tcPr>
            <w:tcW w:w="0" w:type="auto"/>
            <w:hideMark/>
          </w:tcPr>
          <w:p w14:paraId="104C2415" w14:textId="77777777" w:rsidR="002C015D" w:rsidRPr="00942D61" w:rsidRDefault="002C015D" w:rsidP="002C015D">
            <w:pPr>
              <w:spacing w:after="160" w:line="360" w:lineRule="auto"/>
              <w:jc w:val="both"/>
              <w:rPr>
                <w:rFonts w:ascii="Times New Roman" w:hAnsi="Times New Roman" w:cs="Times New Roman"/>
                <w:sz w:val="28"/>
                <w:szCs w:val="28"/>
              </w:rPr>
            </w:pPr>
            <w:r w:rsidRPr="00942D61">
              <w:rPr>
                <w:rFonts w:ascii="Times New Roman" w:hAnsi="Times New Roman" w:cs="Times New Roman"/>
                <w:sz w:val="28"/>
                <w:szCs w:val="28"/>
              </w:rPr>
              <w:t>11</w:t>
            </w:r>
          </w:p>
        </w:tc>
        <w:tc>
          <w:tcPr>
            <w:tcW w:w="3073" w:type="dxa"/>
            <w:hideMark/>
          </w:tcPr>
          <w:p w14:paraId="541100BC"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Infrastructure (Cloud)</w:t>
            </w:r>
          </w:p>
        </w:tc>
        <w:tc>
          <w:tcPr>
            <w:tcW w:w="6915" w:type="dxa"/>
            <w:hideMark/>
          </w:tcPr>
          <w:p w14:paraId="2B561499"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Hosted on ServiceNow SaaS environment.</w:t>
            </w:r>
          </w:p>
        </w:tc>
        <w:tc>
          <w:tcPr>
            <w:tcW w:w="3140" w:type="dxa"/>
            <w:hideMark/>
          </w:tcPr>
          <w:p w14:paraId="2061056E" w14:textId="77777777" w:rsidR="002C015D" w:rsidRPr="00942D61" w:rsidRDefault="002C015D" w:rsidP="002C015D">
            <w:pPr>
              <w:spacing w:after="160" w:line="360" w:lineRule="auto"/>
              <w:rPr>
                <w:rFonts w:ascii="Times New Roman" w:hAnsi="Times New Roman" w:cs="Times New Roman"/>
                <w:sz w:val="28"/>
                <w:szCs w:val="28"/>
              </w:rPr>
            </w:pPr>
            <w:r w:rsidRPr="00942D61">
              <w:rPr>
                <w:rFonts w:ascii="Times New Roman" w:hAnsi="Times New Roman" w:cs="Times New Roman"/>
                <w:sz w:val="28"/>
                <w:szCs w:val="28"/>
              </w:rPr>
              <w:t>ServiceNow Cloud (SaaS)</w:t>
            </w:r>
          </w:p>
        </w:tc>
      </w:tr>
    </w:tbl>
    <w:p w14:paraId="5733EDB0" w14:textId="77777777" w:rsidR="002A2DF8" w:rsidRPr="00EB318F" w:rsidRDefault="002A2DF8" w:rsidP="001A2DA3">
      <w:pPr>
        <w:spacing w:line="360" w:lineRule="auto"/>
        <w:jc w:val="both"/>
        <w:rPr>
          <w:rFonts w:ascii="Times New Roman" w:hAnsi="Times New Roman" w:cs="Times New Roman"/>
          <w:b/>
          <w:bCs/>
          <w:sz w:val="28"/>
          <w:szCs w:val="28"/>
        </w:rPr>
      </w:pPr>
    </w:p>
    <w:p w14:paraId="355815A5" w14:textId="222C0A62" w:rsidR="00942D61" w:rsidRDefault="00942D61" w:rsidP="001A2DA3">
      <w:pPr>
        <w:spacing w:line="360" w:lineRule="auto"/>
        <w:jc w:val="both"/>
        <w:rPr>
          <w:rFonts w:ascii="Times New Roman" w:hAnsi="Times New Roman" w:cs="Times New Roman"/>
          <w:b/>
          <w:bCs/>
          <w:sz w:val="28"/>
          <w:szCs w:val="28"/>
        </w:rPr>
      </w:pPr>
      <w:r w:rsidRPr="00EB318F">
        <w:rPr>
          <w:rFonts w:ascii="Times New Roman" w:hAnsi="Times New Roman" w:cs="Times New Roman"/>
          <w:b/>
          <w:bCs/>
          <w:sz w:val="28"/>
          <w:szCs w:val="28"/>
        </w:rPr>
        <w:t>Table-2: Application Characteristics:</w:t>
      </w:r>
    </w:p>
    <w:p w14:paraId="0FDFEECD" w14:textId="77777777" w:rsidR="002A2DF8" w:rsidRPr="00EB318F" w:rsidRDefault="002A2DF8" w:rsidP="001A2DA3">
      <w:pPr>
        <w:spacing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784"/>
        <w:gridCol w:w="2921"/>
        <w:gridCol w:w="6457"/>
        <w:gridCol w:w="3750"/>
      </w:tblGrid>
      <w:tr w:rsidR="00A659D5" w:rsidRPr="00A659D5" w14:paraId="1E64E577" w14:textId="77777777" w:rsidTr="00A659D5">
        <w:tc>
          <w:tcPr>
            <w:tcW w:w="0" w:type="auto"/>
            <w:hideMark/>
          </w:tcPr>
          <w:p w14:paraId="0F43287F" w14:textId="77777777" w:rsidR="00A659D5" w:rsidRPr="00A659D5" w:rsidRDefault="00A659D5" w:rsidP="00A659D5">
            <w:pPr>
              <w:spacing w:after="160" w:line="360" w:lineRule="auto"/>
              <w:jc w:val="both"/>
              <w:rPr>
                <w:rFonts w:ascii="Times New Roman" w:hAnsi="Times New Roman" w:cs="Times New Roman"/>
                <w:b/>
                <w:bCs/>
                <w:sz w:val="28"/>
                <w:szCs w:val="28"/>
              </w:rPr>
            </w:pPr>
            <w:r w:rsidRPr="00A659D5">
              <w:rPr>
                <w:rFonts w:ascii="Times New Roman" w:hAnsi="Times New Roman" w:cs="Times New Roman"/>
                <w:b/>
                <w:bCs/>
                <w:sz w:val="28"/>
                <w:szCs w:val="28"/>
              </w:rPr>
              <w:t>S.No</w:t>
            </w:r>
          </w:p>
        </w:tc>
        <w:tc>
          <w:tcPr>
            <w:tcW w:w="2921" w:type="dxa"/>
            <w:hideMark/>
          </w:tcPr>
          <w:p w14:paraId="1E75438A" w14:textId="77777777" w:rsidR="00A659D5" w:rsidRPr="00A659D5" w:rsidRDefault="00A659D5" w:rsidP="00A659D5">
            <w:pPr>
              <w:spacing w:after="160" w:line="360" w:lineRule="auto"/>
              <w:jc w:val="both"/>
              <w:rPr>
                <w:rFonts w:ascii="Times New Roman" w:hAnsi="Times New Roman" w:cs="Times New Roman"/>
                <w:b/>
                <w:bCs/>
                <w:sz w:val="28"/>
                <w:szCs w:val="28"/>
              </w:rPr>
            </w:pPr>
            <w:r w:rsidRPr="00A659D5">
              <w:rPr>
                <w:rFonts w:ascii="Times New Roman" w:hAnsi="Times New Roman" w:cs="Times New Roman"/>
                <w:b/>
                <w:bCs/>
                <w:sz w:val="28"/>
                <w:szCs w:val="28"/>
              </w:rPr>
              <w:t>Characteristics</w:t>
            </w:r>
          </w:p>
        </w:tc>
        <w:tc>
          <w:tcPr>
            <w:tcW w:w="6457" w:type="dxa"/>
            <w:hideMark/>
          </w:tcPr>
          <w:p w14:paraId="13ACCFD7" w14:textId="77777777" w:rsidR="00A659D5" w:rsidRPr="00A659D5" w:rsidRDefault="00A659D5" w:rsidP="00A659D5">
            <w:pPr>
              <w:spacing w:after="160" w:line="360" w:lineRule="auto"/>
              <w:jc w:val="both"/>
              <w:rPr>
                <w:rFonts w:ascii="Times New Roman" w:hAnsi="Times New Roman" w:cs="Times New Roman"/>
                <w:b/>
                <w:bCs/>
                <w:sz w:val="28"/>
                <w:szCs w:val="28"/>
              </w:rPr>
            </w:pPr>
            <w:r w:rsidRPr="00A659D5">
              <w:rPr>
                <w:rFonts w:ascii="Times New Roman" w:hAnsi="Times New Roman" w:cs="Times New Roman"/>
                <w:b/>
                <w:bCs/>
                <w:sz w:val="28"/>
                <w:szCs w:val="28"/>
              </w:rPr>
              <w:t>Description</w:t>
            </w:r>
          </w:p>
        </w:tc>
        <w:tc>
          <w:tcPr>
            <w:tcW w:w="3750" w:type="dxa"/>
            <w:hideMark/>
          </w:tcPr>
          <w:p w14:paraId="67AE2240" w14:textId="77777777" w:rsidR="00A659D5" w:rsidRPr="00A659D5" w:rsidRDefault="00A659D5" w:rsidP="00A659D5">
            <w:pPr>
              <w:spacing w:after="160" w:line="360" w:lineRule="auto"/>
              <w:jc w:val="both"/>
              <w:rPr>
                <w:rFonts w:ascii="Times New Roman" w:hAnsi="Times New Roman" w:cs="Times New Roman"/>
                <w:b/>
                <w:bCs/>
                <w:sz w:val="28"/>
                <w:szCs w:val="28"/>
              </w:rPr>
            </w:pPr>
            <w:r w:rsidRPr="00A659D5">
              <w:rPr>
                <w:rFonts w:ascii="Times New Roman" w:hAnsi="Times New Roman" w:cs="Times New Roman"/>
                <w:b/>
                <w:bCs/>
                <w:sz w:val="28"/>
                <w:szCs w:val="28"/>
              </w:rPr>
              <w:t>Technology</w:t>
            </w:r>
          </w:p>
        </w:tc>
      </w:tr>
      <w:tr w:rsidR="00A659D5" w:rsidRPr="00A659D5" w14:paraId="730EDC5D" w14:textId="77777777" w:rsidTr="00A659D5">
        <w:tc>
          <w:tcPr>
            <w:tcW w:w="0" w:type="auto"/>
            <w:hideMark/>
          </w:tcPr>
          <w:p w14:paraId="1FC3D582"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1</w:t>
            </w:r>
          </w:p>
        </w:tc>
        <w:tc>
          <w:tcPr>
            <w:tcW w:w="2921" w:type="dxa"/>
            <w:hideMark/>
          </w:tcPr>
          <w:p w14:paraId="36E29672"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Open-Source Frameworks</w:t>
            </w:r>
          </w:p>
        </w:tc>
        <w:tc>
          <w:tcPr>
            <w:tcW w:w="6457" w:type="dxa"/>
            <w:hideMark/>
          </w:tcPr>
          <w:p w14:paraId="2DB2726D"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Not applicable (ServiceNow is proprietary).</w:t>
            </w:r>
          </w:p>
        </w:tc>
        <w:tc>
          <w:tcPr>
            <w:tcW w:w="3750" w:type="dxa"/>
            <w:hideMark/>
          </w:tcPr>
          <w:p w14:paraId="31DC7F5D"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w:t>
            </w:r>
          </w:p>
        </w:tc>
      </w:tr>
      <w:tr w:rsidR="00A659D5" w:rsidRPr="00A659D5" w14:paraId="71501EB5" w14:textId="77777777" w:rsidTr="00A659D5">
        <w:tc>
          <w:tcPr>
            <w:tcW w:w="0" w:type="auto"/>
            <w:hideMark/>
          </w:tcPr>
          <w:p w14:paraId="1C28C3DD"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2</w:t>
            </w:r>
          </w:p>
        </w:tc>
        <w:tc>
          <w:tcPr>
            <w:tcW w:w="2921" w:type="dxa"/>
            <w:hideMark/>
          </w:tcPr>
          <w:p w14:paraId="62EEB44C"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Security Implementations</w:t>
            </w:r>
          </w:p>
        </w:tc>
        <w:tc>
          <w:tcPr>
            <w:tcW w:w="6457" w:type="dxa"/>
            <w:hideMark/>
          </w:tcPr>
          <w:p w14:paraId="7A87BE98"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Role-based access control and ACL for secure user data handling.</w:t>
            </w:r>
          </w:p>
        </w:tc>
        <w:tc>
          <w:tcPr>
            <w:tcW w:w="3750" w:type="dxa"/>
            <w:hideMark/>
          </w:tcPr>
          <w:p w14:paraId="44A7B824"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ServiceNow ACL, Roles, Scoped Apps</w:t>
            </w:r>
          </w:p>
        </w:tc>
      </w:tr>
      <w:tr w:rsidR="00A659D5" w:rsidRPr="00A659D5" w14:paraId="44394EFB" w14:textId="77777777" w:rsidTr="00A659D5">
        <w:tc>
          <w:tcPr>
            <w:tcW w:w="0" w:type="auto"/>
            <w:hideMark/>
          </w:tcPr>
          <w:p w14:paraId="29B6F998"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3</w:t>
            </w:r>
          </w:p>
        </w:tc>
        <w:tc>
          <w:tcPr>
            <w:tcW w:w="2921" w:type="dxa"/>
            <w:hideMark/>
          </w:tcPr>
          <w:p w14:paraId="6B920F29"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Scalable Architecture</w:t>
            </w:r>
          </w:p>
        </w:tc>
        <w:tc>
          <w:tcPr>
            <w:tcW w:w="6457" w:type="dxa"/>
            <w:hideMark/>
          </w:tcPr>
          <w:p w14:paraId="5D5C9B05"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SaaS-based system, scalable through ServiceNow’s cloud architecture.</w:t>
            </w:r>
          </w:p>
        </w:tc>
        <w:tc>
          <w:tcPr>
            <w:tcW w:w="3750" w:type="dxa"/>
            <w:hideMark/>
          </w:tcPr>
          <w:p w14:paraId="44B3E3DC"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ServiceNow Cloud Platform</w:t>
            </w:r>
          </w:p>
        </w:tc>
      </w:tr>
      <w:tr w:rsidR="00A659D5" w:rsidRPr="00A659D5" w14:paraId="088536C5" w14:textId="77777777" w:rsidTr="00A659D5">
        <w:tc>
          <w:tcPr>
            <w:tcW w:w="0" w:type="auto"/>
            <w:hideMark/>
          </w:tcPr>
          <w:p w14:paraId="6597C7C7"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4</w:t>
            </w:r>
          </w:p>
        </w:tc>
        <w:tc>
          <w:tcPr>
            <w:tcW w:w="2921" w:type="dxa"/>
            <w:hideMark/>
          </w:tcPr>
          <w:p w14:paraId="0AD7F9E8"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Availability</w:t>
            </w:r>
          </w:p>
        </w:tc>
        <w:tc>
          <w:tcPr>
            <w:tcW w:w="6457" w:type="dxa"/>
            <w:hideMark/>
          </w:tcPr>
          <w:p w14:paraId="1A9B003E"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High uptime ensured by ServiceNow-managed hosting and redundancy.</w:t>
            </w:r>
          </w:p>
        </w:tc>
        <w:tc>
          <w:tcPr>
            <w:tcW w:w="3750" w:type="dxa"/>
            <w:hideMark/>
          </w:tcPr>
          <w:p w14:paraId="4764FE86"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Load-balanced Instances</w:t>
            </w:r>
          </w:p>
        </w:tc>
      </w:tr>
      <w:tr w:rsidR="00A659D5" w:rsidRPr="00A659D5" w14:paraId="74E7815D" w14:textId="77777777" w:rsidTr="00A659D5">
        <w:tc>
          <w:tcPr>
            <w:tcW w:w="0" w:type="auto"/>
            <w:hideMark/>
          </w:tcPr>
          <w:p w14:paraId="7992E01B" w14:textId="77777777" w:rsidR="00A659D5" w:rsidRPr="00A659D5" w:rsidRDefault="00A659D5" w:rsidP="00A659D5">
            <w:pPr>
              <w:spacing w:after="160" w:line="360" w:lineRule="auto"/>
              <w:rPr>
                <w:rFonts w:ascii="Times New Roman" w:hAnsi="Times New Roman" w:cs="Times New Roman"/>
                <w:b/>
                <w:bCs/>
                <w:sz w:val="28"/>
                <w:szCs w:val="28"/>
              </w:rPr>
            </w:pPr>
            <w:r w:rsidRPr="00A659D5">
              <w:rPr>
                <w:rFonts w:ascii="Times New Roman" w:hAnsi="Times New Roman" w:cs="Times New Roman"/>
                <w:b/>
                <w:bCs/>
                <w:sz w:val="28"/>
                <w:szCs w:val="28"/>
              </w:rPr>
              <w:t>5</w:t>
            </w:r>
          </w:p>
        </w:tc>
        <w:tc>
          <w:tcPr>
            <w:tcW w:w="2921" w:type="dxa"/>
            <w:hideMark/>
          </w:tcPr>
          <w:p w14:paraId="12AC6306"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Performance</w:t>
            </w:r>
          </w:p>
        </w:tc>
        <w:tc>
          <w:tcPr>
            <w:tcW w:w="6457" w:type="dxa"/>
            <w:hideMark/>
          </w:tcPr>
          <w:p w14:paraId="7A5F905A"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Optimized through GlideRecord queries and efficient background scripts.</w:t>
            </w:r>
          </w:p>
        </w:tc>
        <w:tc>
          <w:tcPr>
            <w:tcW w:w="3750" w:type="dxa"/>
            <w:hideMark/>
          </w:tcPr>
          <w:p w14:paraId="3F31CF39" w14:textId="77777777" w:rsidR="00A659D5" w:rsidRPr="00A659D5" w:rsidRDefault="00A659D5" w:rsidP="00A659D5">
            <w:pPr>
              <w:spacing w:after="160" w:line="360" w:lineRule="auto"/>
              <w:rPr>
                <w:rFonts w:ascii="Times New Roman" w:hAnsi="Times New Roman" w:cs="Times New Roman"/>
                <w:sz w:val="28"/>
                <w:szCs w:val="28"/>
              </w:rPr>
            </w:pPr>
            <w:r w:rsidRPr="00A659D5">
              <w:rPr>
                <w:rFonts w:ascii="Times New Roman" w:hAnsi="Times New Roman" w:cs="Times New Roman"/>
                <w:sz w:val="28"/>
                <w:szCs w:val="28"/>
              </w:rPr>
              <w:t>GlideRecord, Business Rules</w:t>
            </w:r>
          </w:p>
        </w:tc>
      </w:tr>
    </w:tbl>
    <w:p w14:paraId="4F125404" w14:textId="594F85E3" w:rsidR="00A451D4" w:rsidRPr="00EB318F" w:rsidRDefault="00A451D4" w:rsidP="00A451D4">
      <w:pPr>
        <w:spacing w:line="360" w:lineRule="auto"/>
        <w:rPr>
          <w:rFonts w:ascii="Times New Roman" w:hAnsi="Times New Roman" w:cs="Times New Roman"/>
          <w:b/>
          <w:bCs/>
          <w:sz w:val="28"/>
          <w:szCs w:val="28"/>
        </w:rPr>
      </w:pPr>
    </w:p>
    <w:sectPr w:rsidR="00A451D4" w:rsidRPr="00EB318F" w:rsidSect="00942D61">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DA3"/>
    <w:rsid w:val="000E1DF8"/>
    <w:rsid w:val="001455AB"/>
    <w:rsid w:val="001A2DA3"/>
    <w:rsid w:val="002A2DF8"/>
    <w:rsid w:val="002C015D"/>
    <w:rsid w:val="00495572"/>
    <w:rsid w:val="005C7C75"/>
    <w:rsid w:val="00872C7C"/>
    <w:rsid w:val="00942D61"/>
    <w:rsid w:val="0097091D"/>
    <w:rsid w:val="00A3449B"/>
    <w:rsid w:val="00A451D4"/>
    <w:rsid w:val="00A659D5"/>
    <w:rsid w:val="00CD4714"/>
    <w:rsid w:val="00D57F83"/>
    <w:rsid w:val="00EB3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DFB8"/>
  <w15:chartTrackingRefBased/>
  <w15:docId w15:val="{FD805936-DE25-428B-B0E8-ED6AA093E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DA3"/>
  </w:style>
  <w:style w:type="paragraph" w:styleId="Heading1">
    <w:name w:val="heading 1"/>
    <w:basedOn w:val="Normal"/>
    <w:next w:val="Normal"/>
    <w:link w:val="Heading1Char"/>
    <w:uiPriority w:val="9"/>
    <w:qFormat/>
    <w:rsid w:val="001A2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DA3"/>
    <w:rPr>
      <w:rFonts w:eastAsiaTheme="majorEastAsia" w:cstheme="majorBidi"/>
      <w:color w:val="272727" w:themeColor="text1" w:themeTint="D8"/>
    </w:rPr>
  </w:style>
  <w:style w:type="paragraph" w:styleId="Title">
    <w:name w:val="Title"/>
    <w:basedOn w:val="Normal"/>
    <w:next w:val="Normal"/>
    <w:link w:val="TitleChar"/>
    <w:uiPriority w:val="10"/>
    <w:qFormat/>
    <w:rsid w:val="001A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DA3"/>
    <w:pPr>
      <w:spacing w:before="160"/>
      <w:jc w:val="center"/>
    </w:pPr>
    <w:rPr>
      <w:i/>
      <w:iCs/>
      <w:color w:val="404040" w:themeColor="text1" w:themeTint="BF"/>
    </w:rPr>
  </w:style>
  <w:style w:type="character" w:customStyle="1" w:styleId="QuoteChar">
    <w:name w:val="Quote Char"/>
    <w:basedOn w:val="DefaultParagraphFont"/>
    <w:link w:val="Quote"/>
    <w:uiPriority w:val="29"/>
    <w:rsid w:val="001A2DA3"/>
    <w:rPr>
      <w:i/>
      <w:iCs/>
      <w:color w:val="404040" w:themeColor="text1" w:themeTint="BF"/>
    </w:rPr>
  </w:style>
  <w:style w:type="paragraph" w:styleId="ListParagraph">
    <w:name w:val="List Paragraph"/>
    <w:basedOn w:val="Normal"/>
    <w:uiPriority w:val="34"/>
    <w:qFormat/>
    <w:rsid w:val="001A2DA3"/>
    <w:pPr>
      <w:ind w:left="720"/>
      <w:contextualSpacing/>
    </w:pPr>
  </w:style>
  <w:style w:type="character" w:styleId="IntenseEmphasis">
    <w:name w:val="Intense Emphasis"/>
    <w:basedOn w:val="DefaultParagraphFont"/>
    <w:uiPriority w:val="21"/>
    <w:qFormat/>
    <w:rsid w:val="001A2DA3"/>
    <w:rPr>
      <w:i/>
      <w:iCs/>
      <w:color w:val="2F5496" w:themeColor="accent1" w:themeShade="BF"/>
    </w:rPr>
  </w:style>
  <w:style w:type="paragraph" w:styleId="IntenseQuote">
    <w:name w:val="Intense Quote"/>
    <w:basedOn w:val="Normal"/>
    <w:next w:val="Normal"/>
    <w:link w:val="IntenseQuoteChar"/>
    <w:uiPriority w:val="30"/>
    <w:qFormat/>
    <w:rsid w:val="001A2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DA3"/>
    <w:rPr>
      <w:i/>
      <w:iCs/>
      <w:color w:val="2F5496" w:themeColor="accent1" w:themeShade="BF"/>
    </w:rPr>
  </w:style>
  <w:style w:type="character" w:styleId="IntenseReference">
    <w:name w:val="Intense Reference"/>
    <w:basedOn w:val="DefaultParagraphFont"/>
    <w:uiPriority w:val="32"/>
    <w:qFormat/>
    <w:rsid w:val="001A2DA3"/>
    <w:rPr>
      <w:b/>
      <w:bCs/>
      <w:smallCaps/>
      <w:color w:val="2F5496" w:themeColor="accent1" w:themeShade="BF"/>
      <w:spacing w:val="5"/>
    </w:rPr>
  </w:style>
  <w:style w:type="table" w:styleId="TableGrid">
    <w:name w:val="Table Grid"/>
    <w:basedOn w:val="TableNormal"/>
    <w:uiPriority w:val="39"/>
    <w:rsid w:val="001A2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Renisha R</dc:creator>
  <cp:keywords/>
  <dc:description/>
  <cp:lastModifiedBy>Nethra K K</cp:lastModifiedBy>
  <cp:revision>2</cp:revision>
  <dcterms:created xsi:type="dcterms:W3CDTF">2025-11-01T15:58:00Z</dcterms:created>
  <dcterms:modified xsi:type="dcterms:W3CDTF">2025-11-01T15:58:00Z</dcterms:modified>
</cp:coreProperties>
</file>