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0CCD2">
      <w:pPr>
        <w:rPr>
          <w:rFonts w:hint="eastAsia"/>
          <w:b/>
          <w:bCs/>
          <w:sz w:val="44"/>
          <w:szCs w:val="44"/>
        </w:rPr>
      </w:pPr>
      <w:r>
        <w:rPr>
          <w:rFonts w:hint="eastAsia"/>
          <w:b/>
          <w:bCs/>
          <w:sz w:val="44"/>
          <w:szCs w:val="44"/>
        </w:rPr>
        <w:t xml:space="preserve">第[ </w:t>
      </w:r>
      <w:r>
        <w:rPr>
          <w:rFonts w:hint="eastAsia"/>
          <w:b/>
          <w:bCs/>
          <w:sz w:val="44"/>
          <w:szCs w:val="44"/>
          <w:lang w:val="en-US" w:eastAsia="zh-CN"/>
        </w:rPr>
        <w:t>2</w:t>
      </w:r>
      <w:r>
        <w:rPr>
          <w:rFonts w:hint="eastAsia"/>
          <w:b/>
          <w:bCs/>
          <w:sz w:val="44"/>
          <w:szCs w:val="44"/>
        </w:rPr>
        <w:t xml:space="preserve"> ]次 组会报告           （调研结果同步会）</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3118"/>
        <w:gridCol w:w="1418"/>
        <w:gridCol w:w="3940"/>
      </w:tblGrid>
      <w:tr w14:paraId="7078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980" w:type="dxa"/>
          </w:tcPr>
          <w:p w14:paraId="71261E34">
            <w:pPr>
              <w:rPr>
                <w:rFonts w:hint="eastAsia"/>
                <w:b/>
                <w:bCs/>
                <w:sz w:val="21"/>
                <w:szCs w:val="21"/>
              </w:rPr>
            </w:pPr>
            <w:r>
              <w:rPr>
                <w:rFonts w:hint="eastAsia"/>
                <w:b/>
                <w:bCs/>
                <w:sz w:val="21"/>
                <w:szCs w:val="21"/>
              </w:rPr>
              <w:t>Issue 编号</w:t>
            </w:r>
          </w:p>
        </w:tc>
        <w:tc>
          <w:tcPr>
            <w:tcW w:w="3118" w:type="dxa"/>
          </w:tcPr>
          <w:p w14:paraId="5E61B104">
            <w:pPr>
              <w:rPr>
                <w:rFonts w:hint="eastAsia" w:eastAsia="宋体"/>
                <w:b/>
                <w:bCs/>
                <w:sz w:val="21"/>
                <w:szCs w:val="21"/>
                <w:lang w:val="en-US" w:eastAsia="zh-CN"/>
              </w:rPr>
            </w:pPr>
            <w:r>
              <w:rPr>
                <w:rFonts w:hint="eastAsia"/>
                <w:b/>
                <w:bCs/>
                <w:sz w:val="21"/>
                <w:szCs w:val="21"/>
              </w:rPr>
              <w:t>#</w:t>
            </w:r>
            <w:r>
              <w:rPr>
                <w:rFonts w:hint="eastAsia"/>
                <w:b/>
                <w:bCs/>
                <w:sz w:val="21"/>
                <w:szCs w:val="21"/>
                <w:lang w:val="en-US" w:eastAsia="zh-CN"/>
              </w:rPr>
              <w:t>9</w:t>
            </w:r>
          </w:p>
        </w:tc>
        <w:tc>
          <w:tcPr>
            <w:tcW w:w="1418" w:type="dxa"/>
          </w:tcPr>
          <w:p w14:paraId="64D0D7AB">
            <w:pPr>
              <w:rPr>
                <w:rFonts w:hint="eastAsia" w:eastAsia="宋体"/>
                <w:b/>
                <w:bCs/>
                <w:sz w:val="21"/>
                <w:szCs w:val="21"/>
                <w:lang w:eastAsia="zh-CN"/>
              </w:rPr>
            </w:pPr>
            <w:r>
              <w:rPr>
                <w:rFonts w:hint="eastAsia"/>
                <w:b/>
                <w:bCs/>
                <w:sz w:val="21"/>
                <w:szCs w:val="21"/>
                <w:lang w:eastAsia="zh-CN"/>
              </w:rPr>
              <w:t>Assigners</w:t>
            </w:r>
          </w:p>
        </w:tc>
        <w:tc>
          <w:tcPr>
            <w:tcW w:w="3940" w:type="dxa"/>
          </w:tcPr>
          <w:p w14:paraId="3C998C93">
            <w:pPr>
              <w:pStyle w:val="34"/>
              <w:numPr>
                <w:ilvl w:val="0"/>
                <w:numId w:val="1"/>
              </w:numPr>
              <w:rPr>
                <w:rFonts w:hint="eastAsia"/>
                <w:b/>
                <w:bCs/>
                <w:sz w:val="21"/>
                <w:szCs w:val="21"/>
              </w:rPr>
            </w:pPr>
            <w:r>
              <w:rPr>
                <w:rFonts w:hint="eastAsia"/>
                <w:b/>
                <w:bCs/>
                <w:sz w:val="21"/>
                <w:szCs w:val="21"/>
                <w:lang w:val="en-US" w:eastAsia="zh-CN"/>
              </w:rPr>
              <w:t>张佑康</w:t>
            </w:r>
          </w:p>
          <w:p w14:paraId="3AEEA692">
            <w:pPr>
              <w:pStyle w:val="34"/>
              <w:numPr>
                <w:ilvl w:val="0"/>
                <w:numId w:val="0"/>
              </w:numPr>
              <w:ind w:leftChars="0"/>
              <w:rPr>
                <w:rFonts w:hint="eastAsia"/>
                <w:b/>
                <w:bCs/>
                <w:sz w:val="21"/>
                <w:szCs w:val="21"/>
              </w:rPr>
            </w:pPr>
          </w:p>
        </w:tc>
      </w:tr>
      <w:tr w14:paraId="1C484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1980" w:type="dxa"/>
          </w:tcPr>
          <w:p w14:paraId="6B4E5453">
            <w:pPr>
              <w:rPr>
                <w:rFonts w:hint="eastAsia"/>
                <w:b/>
                <w:bCs/>
                <w:sz w:val="21"/>
                <w:szCs w:val="21"/>
              </w:rPr>
            </w:pPr>
            <w:r>
              <w:rPr>
                <w:rFonts w:hint="eastAsia"/>
                <w:b/>
                <w:bCs/>
                <w:sz w:val="21"/>
                <w:szCs w:val="21"/>
              </w:rPr>
              <w:t>调研标题</w:t>
            </w:r>
          </w:p>
        </w:tc>
        <w:tc>
          <w:tcPr>
            <w:tcW w:w="8476" w:type="dxa"/>
            <w:gridSpan w:val="3"/>
          </w:tcPr>
          <w:p w14:paraId="4CB6CFA1">
            <w:pPr>
              <w:rPr>
                <w:rFonts w:hint="eastAsia"/>
                <w:b/>
                <w:bCs/>
                <w:sz w:val="21"/>
                <w:szCs w:val="21"/>
              </w:rPr>
            </w:pPr>
            <w:r>
              <w:rPr>
                <w:rFonts w:hint="eastAsia"/>
                <w:b/>
                <w:bCs/>
                <w:sz w:val="21"/>
                <w:szCs w:val="21"/>
              </w:rPr>
              <w:t>传统控制算法</w:t>
            </w:r>
          </w:p>
        </w:tc>
      </w:tr>
      <w:tr w14:paraId="0201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1980" w:type="dxa"/>
          </w:tcPr>
          <w:p w14:paraId="1B301C76">
            <w:pPr>
              <w:rPr>
                <w:rFonts w:hint="eastAsia"/>
                <w:b/>
                <w:bCs/>
                <w:sz w:val="21"/>
                <w:szCs w:val="21"/>
              </w:rPr>
            </w:pPr>
            <w:r>
              <w:rPr>
                <w:rFonts w:hint="eastAsia"/>
                <w:b/>
                <w:bCs/>
                <w:sz w:val="21"/>
                <w:szCs w:val="21"/>
              </w:rPr>
              <w:t>关键概念/定义</w:t>
            </w:r>
          </w:p>
        </w:tc>
        <w:tc>
          <w:tcPr>
            <w:tcW w:w="8476" w:type="dxa"/>
            <w:gridSpan w:val="3"/>
          </w:tcPr>
          <w:p w14:paraId="506D0912">
            <w:pPr>
              <w:rPr>
                <w:rFonts w:hint="eastAsia"/>
                <w:b/>
                <w:bCs/>
                <w:sz w:val="21"/>
                <w:szCs w:val="21"/>
              </w:rPr>
            </w:pPr>
            <w:r>
              <w:rPr>
                <w:rFonts w:hint="eastAsia"/>
                <w:b/>
                <w:bCs/>
                <w:sz w:val="21"/>
                <w:szCs w:val="21"/>
              </w:rPr>
              <w:t>经典传统的控制算法是一种被动式的调节方法，根据偏差及偏差累积及偏差预警来调节系统控制输入，但是传统的控制算法，适用性广，因为受系统的内部约束影响较小；</w:t>
            </w:r>
          </w:p>
          <w:p w14:paraId="1544B9B2">
            <w:pPr>
              <w:rPr>
                <w:rFonts w:hint="eastAsia" w:eastAsia="宋体"/>
                <w:b/>
                <w:bCs/>
                <w:sz w:val="21"/>
                <w:szCs w:val="21"/>
                <w:lang w:eastAsia="zh-CN"/>
              </w:rPr>
            </w:pPr>
            <w:r>
              <w:rPr>
                <w:rFonts w:hint="eastAsia"/>
                <w:b/>
                <w:bCs/>
                <w:sz w:val="21"/>
                <w:szCs w:val="21"/>
                <w:lang w:val="en-US" w:eastAsia="zh-CN"/>
              </w:rPr>
              <w:t xml:space="preserve">                      </w:t>
            </w:r>
            <w:r>
              <w:rPr>
                <w:rFonts w:hint="eastAsia" w:eastAsia="宋体"/>
                <w:b/>
                <w:bCs/>
                <w:sz w:val="21"/>
                <w:szCs w:val="21"/>
                <w:lang w:eastAsia="zh-CN"/>
              </w:rPr>
              <w:drawing>
                <wp:inline distT="0" distB="0" distL="114300" distR="114300">
                  <wp:extent cx="5220970" cy="1291590"/>
                  <wp:effectExtent l="0" t="0" r="11430" b="3810"/>
                  <wp:docPr id="2" name="图片 2" descr="ea6c2fca6146d2317719f314cdc75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a6c2fca6146d2317719f314cdc75b18"/>
                          <pic:cNvPicPr>
                            <a:picLocks noChangeAspect="1"/>
                          </pic:cNvPicPr>
                        </pic:nvPicPr>
                        <pic:blipFill>
                          <a:blip r:embed="rId8"/>
                          <a:stretch>
                            <a:fillRect/>
                          </a:stretch>
                        </pic:blipFill>
                        <pic:spPr>
                          <a:xfrm>
                            <a:off x="0" y="0"/>
                            <a:ext cx="5220970" cy="1291590"/>
                          </a:xfrm>
                          <a:prstGeom prst="rect">
                            <a:avLst/>
                          </a:prstGeom>
                        </pic:spPr>
                      </pic:pic>
                    </a:graphicData>
                  </a:graphic>
                </wp:inline>
              </w:drawing>
            </w:r>
          </w:p>
        </w:tc>
      </w:tr>
      <w:tr w14:paraId="2A8C5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1980" w:type="dxa"/>
          </w:tcPr>
          <w:p w14:paraId="0B286A1F">
            <w:pPr>
              <w:rPr>
                <w:rFonts w:hint="eastAsia"/>
                <w:b/>
                <w:bCs/>
                <w:sz w:val="21"/>
                <w:szCs w:val="21"/>
              </w:rPr>
            </w:pPr>
            <w:r>
              <w:rPr>
                <w:rFonts w:hint="eastAsia"/>
                <w:b/>
                <w:bCs/>
                <w:sz w:val="21"/>
                <w:szCs w:val="21"/>
              </w:rPr>
              <w:t>面向何种需求/</w:t>
            </w:r>
          </w:p>
          <w:p w14:paraId="1B5CE151">
            <w:pPr>
              <w:rPr>
                <w:rFonts w:hint="eastAsia"/>
                <w:b/>
                <w:bCs/>
                <w:sz w:val="21"/>
                <w:szCs w:val="21"/>
              </w:rPr>
            </w:pPr>
            <w:r>
              <w:rPr>
                <w:rFonts w:hint="eastAsia"/>
                <w:b/>
                <w:bCs/>
                <w:sz w:val="21"/>
                <w:szCs w:val="21"/>
              </w:rPr>
              <w:t>可以解决何种问题</w:t>
            </w:r>
          </w:p>
        </w:tc>
        <w:tc>
          <w:tcPr>
            <w:tcW w:w="8476" w:type="dxa"/>
            <w:gridSpan w:val="3"/>
          </w:tcPr>
          <w:p w14:paraId="64CE09DC">
            <w:pPr>
              <w:rPr>
                <w:rFonts w:hint="eastAsia" w:eastAsia="宋体"/>
                <w:b/>
                <w:bCs/>
                <w:sz w:val="21"/>
                <w:szCs w:val="21"/>
                <w:lang w:eastAsia="zh-CN"/>
              </w:rPr>
            </w:pPr>
            <w:r>
              <w:rPr>
                <w:rFonts w:hint="eastAsia"/>
                <w:b/>
                <w:bCs/>
                <w:sz w:val="21"/>
                <w:szCs w:val="21"/>
              </w:rPr>
              <w:t>1. 保持稳定 - “对抗扰动，稳如泰山”</w:t>
            </w:r>
          </w:p>
          <w:p w14:paraId="3C73603A">
            <w:pPr>
              <w:rPr>
                <w:rFonts w:hint="eastAsia" w:eastAsia="宋体"/>
                <w:b/>
                <w:bCs/>
                <w:sz w:val="21"/>
                <w:szCs w:val="21"/>
                <w:lang w:eastAsia="zh-CN"/>
              </w:rPr>
            </w:pPr>
            <w:r>
              <w:rPr>
                <w:rFonts w:hint="eastAsia"/>
                <w:b/>
                <w:bCs/>
                <w:sz w:val="21"/>
                <w:szCs w:val="21"/>
              </w:rPr>
              <w:t>这是控制系统的首要任务。系统会受到各种内部和外部的干扰，传统控制算法的目标就是自动抵消这些影响，使系统输出稳定在期望值附近。</w:t>
            </w:r>
          </w:p>
          <w:p w14:paraId="1620B898">
            <w:pPr>
              <w:rPr>
                <w:rFonts w:hint="eastAsia" w:eastAsia="宋体"/>
                <w:b/>
                <w:bCs/>
                <w:sz w:val="21"/>
                <w:szCs w:val="21"/>
                <w:lang w:eastAsia="zh-CN"/>
              </w:rPr>
            </w:pPr>
            <w:r>
              <w:rPr>
                <w:rFonts w:hint="eastAsia"/>
                <w:b/>
                <w:bCs/>
                <w:sz w:val="21"/>
                <w:szCs w:val="21"/>
              </w:rPr>
              <w:t>· 产品例子：无人机在空中飞行时，会受到阵风的吹袭。其飞控系统（内置多种传统控制算法）会快速调整四个电机的转速，产生反方向的力矩，保持机身平稳悬停。</w:t>
            </w:r>
          </w:p>
          <w:p w14:paraId="3F8E5277">
            <w:pPr>
              <w:rPr>
                <w:rFonts w:hint="eastAsia" w:eastAsia="宋体"/>
                <w:b/>
                <w:bCs/>
                <w:sz w:val="21"/>
                <w:szCs w:val="21"/>
                <w:lang w:eastAsia="zh-CN"/>
              </w:rPr>
            </w:pPr>
            <w:r>
              <w:rPr>
                <w:rFonts w:hint="eastAsia"/>
                <w:b/>
                <w:bCs/>
                <w:sz w:val="21"/>
                <w:szCs w:val="21"/>
              </w:rPr>
              <w:t>2. 精确跟踪 - “指哪打哪，分毫不差”</w:t>
            </w:r>
          </w:p>
          <w:p w14:paraId="7DEB7EFE">
            <w:pPr>
              <w:rPr>
                <w:rFonts w:hint="eastAsia" w:eastAsia="宋体"/>
                <w:b/>
                <w:bCs/>
                <w:sz w:val="21"/>
                <w:szCs w:val="21"/>
                <w:lang w:eastAsia="zh-CN"/>
              </w:rPr>
            </w:pPr>
            <w:r>
              <w:rPr>
                <w:rFonts w:hint="eastAsia"/>
                <w:b/>
                <w:bCs/>
                <w:sz w:val="21"/>
                <w:szCs w:val="21"/>
              </w:rPr>
              <w:t>这类任务要求系统的输出能够快速、准确地跟随一个变化的输入指令。</w:t>
            </w:r>
          </w:p>
          <w:p w14:paraId="7ECB0256">
            <w:pPr>
              <w:rPr>
                <w:rFonts w:hint="eastAsia"/>
                <w:b/>
                <w:bCs/>
                <w:sz w:val="21"/>
                <w:szCs w:val="21"/>
              </w:rPr>
            </w:pPr>
            <w:r>
              <w:rPr>
                <w:rFonts w:hint="eastAsia"/>
                <w:b/>
                <w:bCs/>
                <w:sz w:val="21"/>
                <w:szCs w:val="21"/>
              </w:rPr>
              <w:t>· 工业例子：工业机器人手臂在焊接汽车车身时，必须严格遵循一条预设的三维空间轨迹。控制算法需要计算出每个关节电机的转动量，确保焊枪末端精准地沿着焊缝移动。</w:t>
            </w:r>
          </w:p>
          <w:p w14:paraId="0624358E">
            <w:pPr>
              <w:rPr>
                <w:rFonts w:hint="eastAsia" w:eastAsia="宋体"/>
                <w:b/>
                <w:bCs/>
                <w:sz w:val="21"/>
                <w:szCs w:val="21"/>
                <w:lang w:eastAsia="zh-CN"/>
              </w:rPr>
            </w:pPr>
            <w:r>
              <w:rPr>
                <w:rFonts w:hint="eastAsia"/>
                <w:b/>
                <w:bCs/>
                <w:sz w:val="21"/>
                <w:szCs w:val="21"/>
              </w:rPr>
              <w:t>3. 实现优化 - “多快好省，最佳性能”</w:t>
            </w:r>
          </w:p>
          <w:p w14:paraId="32E08793">
            <w:pPr>
              <w:rPr>
                <w:rFonts w:hint="eastAsia" w:eastAsia="宋体"/>
                <w:b/>
                <w:bCs/>
                <w:sz w:val="21"/>
                <w:szCs w:val="21"/>
                <w:lang w:eastAsia="zh-CN"/>
              </w:rPr>
            </w:pPr>
            <w:r>
              <w:rPr>
                <w:rFonts w:hint="eastAsia"/>
                <w:b/>
                <w:bCs/>
                <w:sz w:val="21"/>
                <w:szCs w:val="21"/>
              </w:rPr>
              <w:t>在满足基本控制要求（稳定、跟踪）的基础上，传统控制算法（尤其是现代控制理论中的）可以用于实现特定的性能指标最优化。</w:t>
            </w:r>
          </w:p>
          <w:p w14:paraId="1401CED6">
            <w:pPr>
              <w:ind w:firstLine="211" w:firstLineChars="100"/>
              <w:rPr>
                <w:rFonts w:hint="eastAsia"/>
                <w:b/>
                <w:bCs/>
                <w:sz w:val="21"/>
                <w:szCs w:val="21"/>
              </w:rPr>
            </w:pPr>
            <w:r>
              <w:rPr>
                <w:rFonts w:hint="eastAsia"/>
                <w:b/>
                <w:bCs/>
                <w:sz w:val="21"/>
                <w:szCs w:val="21"/>
              </w:rPr>
              <w:t>· 最短时间控制：让电梯从1楼到10楼所用的时间最短。</w:t>
            </w:r>
          </w:p>
          <w:p w14:paraId="3D82D803">
            <w:pPr>
              <w:rPr>
                <w:rFonts w:hint="eastAsia"/>
                <w:b/>
                <w:bCs/>
                <w:sz w:val="21"/>
                <w:szCs w:val="21"/>
              </w:rPr>
            </w:pPr>
            <w:r>
              <w:rPr>
                <w:rFonts w:hint="eastAsia"/>
                <w:b/>
                <w:bCs/>
                <w:sz w:val="21"/>
                <w:szCs w:val="21"/>
              </w:rPr>
              <w:t xml:space="preserve">  · 最小能量控制：让卫星调整姿态时所消耗的燃料最少。</w:t>
            </w:r>
          </w:p>
          <w:p w14:paraId="0DC2FDA3">
            <w:pPr>
              <w:rPr>
                <w:rFonts w:hint="eastAsia" w:eastAsia="宋体"/>
                <w:b/>
                <w:bCs/>
                <w:sz w:val="21"/>
                <w:szCs w:val="21"/>
                <w:lang w:eastAsia="zh-CN"/>
              </w:rPr>
            </w:pPr>
            <w:r>
              <w:rPr>
                <w:rFonts w:hint="eastAsia"/>
                <w:b/>
                <w:bCs/>
                <w:sz w:val="21"/>
                <w:szCs w:val="21"/>
              </w:rPr>
              <w:t xml:space="preserve">  · 线性二次型高斯控制：在存在随机噪声的情况下，为复杂系统（如化工过程）寻找一个综合性能（如误差、能耗）最优的控制策略。</w:t>
            </w:r>
          </w:p>
          <w:p w14:paraId="4150A976">
            <w:pPr>
              <w:rPr>
                <w:rFonts w:hint="eastAsia" w:eastAsia="宋体"/>
                <w:b/>
                <w:bCs/>
                <w:sz w:val="21"/>
                <w:szCs w:val="21"/>
                <w:lang w:eastAsia="zh-CN"/>
              </w:rPr>
            </w:pPr>
            <w:r>
              <w:rPr>
                <w:rFonts w:hint="eastAsia"/>
                <w:b/>
                <w:bCs/>
                <w:sz w:val="21"/>
                <w:szCs w:val="21"/>
              </w:rPr>
              <w:t>4. 保障安全 - “设定红线，安全护航”</w:t>
            </w:r>
          </w:p>
          <w:p w14:paraId="5E891AEE">
            <w:pPr>
              <w:rPr>
                <w:rFonts w:hint="eastAsia"/>
                <w:b/>
                <w:bCs/>
                <w:sz w:val="21"/>
                <w:szCs w:val="21"/>
              </w:rPr>
            </w:pPr>
            <w:r>
              <w:rPr>
                <w:rFonts w:hint="eastAsia"/>
                <w:b/>
                <w:bCs/>
                <w:sz w:val="21"/>
                <w:szCs w:val="21"/>
              </w:rPr>
              <w:t>通过设计特定的控制器或与其他系统（如紧急停机系统）联动，确保系统参数永远不会超过安全极限。</w:t>
            </w:r>
          </w:p>
          <w:p w14:paraId="492BA601">
            <w:pPr>
              <w:rPr>
                <w:rFonts w:hint="eastAsia"/>
                <w:b/>
                <w:bCs/>
                <w:sz w:val="21"/>
                <w:szCs w:val="21"/>
              </w:rPr>
            </w:pPr>
            <w:r>
              <w:rPr>
                <w:rFonts w:hint="eastAsia"/>
                <w:b/>
                <w:bCs/>
                <w:sz w:val="21"/>
                <w:szCs w:val="21"/>
              </w:rPr>
              <w:t xml:space="preserve">  · 超速保护：汽轮发电机组通常配备“调速器”，当转速超过安全阈值时，会迅速关闭进气阀门，防止“飞车”事故。</w:t>
            </w:r>
          </w:p>
        </w:tc>
      </w:tr>
      <w:tr w14:paraId="64C05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3" w:hRule="atLeast"/>
        </w:trPr>
        <w:tc>
          <w:tcPr>
            <w:tcW w:w="1980" w:type="dxa"/>
          </w:tcPr>
          <w:p w14:paraId="04C04A00">
            <w:pPr>
              <w:rPr>
                <w:rFonts w:hint="eastAsia"/>
                <w:b/>
                <w:bCs/>
                <w:sz w:val="21"/>
                <w:szCs w:val="21"/>
              </w:rPr>
            </w:pPr>
            <w:r>
              <w:rPr>
                <w:rFonts w:hint="eastAsia"/>
                <w:b/>
                <w:bCs/>
                <w:sz w:val="21"/>
                <w:szCs w:val="21"/>
              </w:rPr>
              <w:t>如何工作/</w:t>
            </w:r>
          </w:p>
          <w:p w14:paraId="652AC0D8">
            <w:pPr>
              <w:rPr>
                <w:rFonts w:hint="eastAsia"/>
                <w:b/>
                <w:bCs/>
                <w:sz w:val="21"/>
                <w:szCs w:val="21"/>
              </w:rPr>
            </w:pPr>
            <w:r>
              <w:rPr>
                <w:rFonts w:hint="eastAsia"/>
                <w:b/>
                <w:bCs/>
                <w:sz w:val="21"/>
                <w:szCs w:val="21"/>
              </w:rPr>
              <w:t>工作原理</w:t>
            </w:r>
          </w:p>
        </w:tc>
        <w:tc>
          <w:tcPr>
            <w:tcW w:w="8476" w:type="dxa"/>
            <w:gridSpan w:val="3"/>
          </w:tcPr>
          <w:p w14:paraId="65C5B7CB">
            <w:pPr>
              <w:rPr>
                <w:rFonts w:hint="default"/>
                <w:b/>
                <w:bCs/>
                <w:sz w:val="21"/>
                <w:szCs w:val="21"/>
                <w:lang w:val="en-US" w:eastAsia="zh-CN"/>
              </w:rPr>
            </w:pPr>
            <w:r>
              <w:rPr>
                <w:rFonts w:hint="eastAsia"/>
                <w:b/>
                <w:bCs/>
                <w:sz w:val="21"/>
                <w:szCs w:val="21"/>
                <w:lang w:val="en-US" w:eastAsia="zh-CN"/>
              </w:rPr>
              <w:t>PID</w:t>
            </w:r>
          </w:p>
          <w:p w14:paraId="2E84EB87">
            <w:pPr>
              <w:rPr>
                <w:rFonts w:hint="eastAsia"/>
                <w:b/>
                <w:bCs/>
                <w:sz w:val="21"/>
                <w:szCs w:val="21"/>
              </w:rPr>
            </w:pPr>
            <w:r>
              <w:rPr>
                <w:rFonts w:hint="eastAsia"/>
                <w:b/>
                <w:bCs/>
                <w:sz w:val="21"/>
                <w:szCs w:val="21"/>
                <w:lang w:val="en-US" w:eastAsia="zh-CN"/>
              </w:rPr>
              <w:t>P</w:t>
            </w:r>
            <w:r>
              <w:rPr>
                <w:rFonts w:hint="eastAsia"/>
                <w:b/>
                <w:bCs/>
                <w:sz w:val="21"/>
                <w:szCs w:val="21"/>
              </w:rPr>
              <w:t>比例调节作用: 是按比例反应系统的偏差,系统一旦出现了偏差,比例调节立即产生调节作用用以减少偏差。比例作用大,可以加快调节,减少误差,但是过大的比例,使系统的稳定性下降,甚至造成系统的不稳定。</w:t>
            </w:r>
          </w:p>
          <w:p w14:paraId="098EC1A3">
            <w:pPr>
              <w:rPr>
                <w:rFonts w:hint="eastAsia" w:eastAsia="宋体"/>
                <w:b/>
                <w:bCs/>
                <w:sz w:val="21"/>
                <w:szCs w:val="21"/>
                <w:lang w:eastAsia="zh-CN"/>
              </w:rPr>
            </w:pPr>
            <w:r>
              <w:rPr>
                <w:rFonts w:hint="eastAsia"/>
                <w:b/>
                <w:bCs/>
                <w:sz w:val="21"/>
                <w:szCs w:val="21"/>
                <w:lang w:val="en-US" w:eastAsia="zh-CN"/>
              </w:rPr>
              <w:t>I</w:t>
            </w:r>
            <w:r>
              <w:rPr>
                <w:rFonts w:hint="eastAsia"/>
                <w:b/>
                <w:bCs/>
                <w:sz w:val="21"/>
                <w:szCs w:val="21"/>
              </w:rPr>
              <w:t>积分调节作用: 是使系统消除稳态误差,提高无差度。因为有误差,积分调节就进行,直至无差,积分调节停止,积分调节输出一常值…</w:t>
            </w:r>
            <w:r>
              <w:rPr>
                <w:rFonts w:hint="eastAsia"/>
                <w:b/>
                <w:bCs/>
                <w:sz w:val="21"/>
                <w:szCs w:val="21"/>
                <w:lang w:eastAsia="zh-CN"/>
              </w:rPr>
              <w:t>（</w:t>
            </w:r>
            <w:r>
              <w:rPr>
                <w:rFonts w:hint="eastAsia"/>
                <w:b/>
                <w:bCs/>
                <w:sz w:val="21"/>
                <w:szCs w:val="21"/>
                <w:lang w:val="en-US" w:eastAsia="zh-CN"/>
              </w:rPr>
              <w:t>无人机面临的环境复杂，因此会降低积分的调节作用</w:t>
            </w:r>
            <w:r>
              <w:rPr>
                <w:rFonts w:hint="eastAsia"/>
                <w:b/>
                <w:bCs/>
                <w:sz w:val="21"/>
                <w:szCs w:val="21"/>
                <w:lang w:eastAsia="zh-CN"/>
              </w:rPr>
              <w:t>）</w:t>
            </w:r>
            <w:bookmarkStart w:id="0" w:name="_GoBack"/>
            <w:bookmarkEnd w:id="0"/>
          </w:p>
          <w:p w14:paraId="1CEA54B5">
            <w:pPr>
              <w:rPr>
                <w:rFonts w:hint="eastAsia"/>
                <w:b/>
                <w:bCs/>
                <w:sz w:val="21"/>
                <w:szCs w:val="21"/>
              </w:rPr>
            </w:pPr>
            <w:r>
              <w:rPr>
                <w:rFonts w:hint="eastAsia"/>
                <w:b/>
                <w:bCs/>
                <w:sz w:val="21"/>
                <w:szCs w:val="21"/>
                <w:lang w:val="en-US" w:eastAsia="zh-CN"/>
              </w:rPr>
              <w:t>D</w:t>
            </w:r>
            <w:r>
              <w:rPr>
                <w:rFonts w:hint="eastAsia"/>
                <w:b/>
                <w:bCs/>
                <w:sz w:val="21"/>
                <w:szCs w:val="21"/>
              </w:rPr>
              <w:t>微分作用反映系统偏差信号的变化率，具有预见性，能预见偏差变化的趋势，因此能产生超前的控制作用，在偏差还没有形成之前，已被微分调节作用消除。因此，可以改善系统的动态性能。在微分时间选择合适情况下，可以减少超调，减缓震荡。</w:t>
            </w:r>
          </w:p>
          <w:p w14:paraId="16441696">
            <w:pPr>
              <w:rPr>
                <w:rFonts w:hint="eastAsia" w:eastAsia="宋体"/>
                <w:b/>
                <w:bCs/>
                <w:sz w:val="21"/>
                <w:szCs w:val="21"/>
                <w:lang w:eastAsia="zh-CN"/>
              </w:rPr>
            </w:pPr>
            <w:r>
              <w:rPr>
                <w:rFonts w:hint="eastAsia"/>
                <w:b/>
                <w:bCs/>
                <w:sz w:val="21"/>
                <w:szCs w:val="21"/>
              </w:rPr>
              <w:t>模糊</w:t>
            </w:r>
          </w:p>
          <w:p w14:paraId="01BF9A4A">
            <w:pPr>
              <w:rPr>
                <w:rFonts w:hint="eastAsia"/>
                <w:b/>
                <w:bCs/>
                <w:sz w:val="21"/>
                <w:szCs w:val="21"/>
              </w:rPr>
            </w:pPr>
            <w:r>
              <w:rPr>
                <w:rFonts w:hint="eastAsia"/>
                <w:b/>
                <w:bCs/>
                <w:sz w:val="21"/>
                <w:szCs w:val="21"/>
                <w:lang w:val="en-US" w:eastAsia="zh-CN"/>
              </w:rPr>
              <w:t>模糊</w:t>
            </w:r>
            <w:r>
              <w:rPr>
                <w:rFonts w:hint="eastAsia"/>
                <w:b/>
                <w:bCs/>
                <w:sz w:val="21"/>
                <w:szCs w:val="21"/>
              </w:rPr>
              <w:t>控制器是基于规则的，制定输入与输出之间的规则，根据输入，通过规则判断，得到输出值。大致就是将偏差信号分段，根据规则及隶属函数，匹配控制信号的输入。</w:t>
            </w:r>
          </w:p>
          <w:p w14:paraId="15AAFB0C">
            <w:pPr>
              <w:rPr>
                <w:rFonts w:hint="eastAsia"/>
                <w:b/>
                <w:bCs/>
                <w:sz w:val="21"/>
                <w:szCs w:val="21"/>
              </w:rPr>
            </w:pPr>
          </w:p>
        </w:tc>
      </w:tr>
      <w:tr w14:paraId="7FEB5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1980" w:type="dxa"/>
          </w:tcPr>
          <w:p w14:paraId="1F9E5BD7">
            <w:pPr>
              <w:rPr>
                <w:rFonts w:hint="eastAsia"/>
                <w:b/>
                <w:bCs/>
                <w:sz w:val="21"/>
                <w:szCs w:val="21"/>
              </w:rPr>
            </w:pPr>
            <w:r>
              <w:rPr>
                <w:rFonts w:hint="eastAsia"/>
                <w:b/>
                <w:bCs/>
                <w:sz w:val="21"/>
                <w:szCs w:val="21"/>
              </w:rPr>
              <w:t>技术/应用局限</w:t>
            </w:r>
          </w:p>
        </w:tc>
        <w:tc>
          <w:tcPr>
            <w:tcW w:w="8476" w:type="dxa"/>
            <w:gridSpan w:val="3"/>
          </w:tcPr>
          <w:p w14:paraId="745F1D13">
            <w:pPr>
              <w:rPr>
                <w:rFonts w:hint="default" w:eastAsia="宋体"/>
                <w:b/>
                <w:bCs/>
                <w:sz w:val="21"/>
                <w:szCs w:val="21"/>
                <w:lang w:val="en-US" w:eastAsia="zh-CN"/>
              </w:rPr>
            </w:pPr>
            <w:r>
              <w:rPr>
                <w:rFonts w:hint="eastAsia"/>
                <w:b/>
                <w:bCs/>
                <w:sz w:val="21"/>
                <w:szCs w:val="21"/>
                <w:lang w:val="en-US" w:eastAsia="zh-CN"/>
              </w:rPr>
              <w:t>核心局限：依赖精确数学模型而在现实情况中许多系统无法精确建模最终会导致模型失配，性能显著下降；鲁棒性与性能的矛盾追求性能则会降低系统的稳定性；缺乏自适应能力，当被控对象特性产生变化时难以自我调整适应工况；依赖准确的传感器测量，但在现实情况中传感器会存在故障导致反馈信息错误</w:t>
            </w:r>
          </w:p>
        </w:tc>
      </w:tr>
      <w:tr w14:paraId="2A28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4" w:hRule="atLeast"/>
        </w:trPr>
        <w:tc>
          <w:tcPr>
            <w:tcW w:w="1980" w:type="dxa"/>
          </w:tcPr>
          <w:p w14:paraId="4CE16F8C">
            <w:pPr>
              <w:rPr>
                <w:rFonts w:hint="eastAsia"/>
                <w:b/>
                <w:bCs/>
                <w:sz w:val="21"/>
                <w:szCs w:val="21"/>
              </w:rPr>
            </w:pPr>
            <w:r>
              <w:rPr>
                <w:rFonts w:hint="eastAsia"/>
                <w:b/>
                <w:bCs/>
                <w:sz w:val="21"/>
                <w:szCs w:val="21"/>
              </w:rPr>
              <w:t>核心优势/差异化亮点</w:t>
            </w:r>
          </w:p>
        </w:tc>
        <w:tc>
          <w:tcPr>
            <w:tcW w:w="8476" w:type="dxa"/>
            <w:gridSpan w:val="3"/>
          </w:tcPr>
          <w:p w14:paraId="0D0F9736">
            <w:pPr>
              <w:rPr>
                <w:rFonts w:hint="default" w:eastAsia="宋体"/>
                <w:b/>
                <w:bCs/>
                <w:sz w:val="21"/>
                <w:szCs w:val="21"/>
                <w:lang w:val="en-US" w:eastAsia="zh-CN"/>
              </w:rPr>
            </w:pPr>
            <w:r>
              <w:rPr>
                <w:rFonts w:hint="eastAsia"/>
                <w:b/>
                <w:bCs/>
                <w:sz w:val="21"/>
                <w:szCs w:val="21"/>
                <w:lang w:val="en-US" w:eastAsia="zh-CN"/>
              </w:rPr>
              <w:t>核心优势：建立在严谨数学理论之上具备可预测性和可分析性；高可靠性与鲁棒性；高性能（数学模型准确时）；设计流程规范并且易于实现和调试维护；成本效益比极高</w:t>
            </w:r>
          </w:p>
        </w:tc>
      </w:tr>
      <w:tr w14:paraId="2B0D6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1980" w:type="dxa"/>
          </w:tcPr>
          <w:p w14:paraId="64B1368C">
            <w:pPr>
              <w:rPr>
                <w:rFonts w:hint="eastAsia"/>
                <w:b/>
                <w:bCs/>
                <w:sz w:val="21"/>
                <w:szCs w:val="21"/>
              </w:rPr>
            </w:pPr>
            <w:r>
              <w:rPr>
                <w:rFonts w:hint="eastAsia"/>
                <w:b/>
                <w:bCs/>
                <w:sz w:val="21"/>
                <w:szCs w:val="21"/>
              </w:rPr>
              <w:t>核心调研结论/关键发现</w:t>
            </w:r>
          </w:p>
        </w:tc>
        <w:tc>
          <w:tcPr>
            <w:tcW w:w="8476" w:type="dxa"/>
            <w:gridSpan w:val="3"/>
          </w:tcPr>
          <w:p w14:paraId="7D867A43">
            <w:pPr>
              <w:rPr>
                <w:rFonts w:hint="eastAsia"/>
                <w:b/>
                <w:bCs/>
                <w:sz w:val="21"/>
                <w:szCs w:val="21"/>
              </w:rPr>
            </w:pPr>
            <w:r>
              <w:rPr>
                <w:rFonts w:hint="eastAsia"/>
                <w:b/>
                <w:bCs/>
                <w:sz w:val="21"/>
                <w:szCs w:val="21"/>
              </w:rPr>
              <w:t>传统控制算法的核心优势在于其坚实的数学基础和由此带来的工程实用性。它</w:t>
            </w:r>
            <w:r>
              <w:rPr>
                <w:rFonts w:hint="eastAsia"/>
                <w:b/>
                <w:bCs/>
                <w:sz w:val="21"/>
                <w:szCs w:val="21"/>
                <w:lang w:val="en-US" w:eastAsia="zh-CN"/>
              </w:rPr>
              <w:t>并不能</w:t>
            </w:r>
            <w:r>
              <w:rPr>
                <w:rFonts w:hint="eastAsia"/>
                <w:b/>
                <w:bCs/>
                <w:sz w:val="21"/>
                <w:szCs w:val="21"/>
              </w:rPr>
              <w:t>解决所有控制问题，但它是解决绝大多数已知的、可建模的工程问题的最可靠、经济、高效的工具。这正是它历经数十年而长盛不衰，至今仍是自动化领域基石的真正原因。</w:t>
            </w:r>
          </w:p>
        </w:tc>
      </w:tr>
      <w:tr w14:paraId="5B09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4" w:hRule="atLeast"/>
        </w:trPr>
        <w:tc>
          <w:tcPr>
            <w:tcW w:w="1980" w:type="dxa"/>
          </w:tcPr>
          <w:p w14:paraId="6BFF96CD">
            <w:pPr>
              <w:rPr>
                <w:rFonts w:hint="eastAsia"/>
                <w:b/>
                <w:bCs/>
                <w:sz w:val="21"/>
                <w:szCs w:val="21"/>
              </w:rPr>
            </w:pPr>
            <w:r>
              <w:rPr>
                <w:rFonts w:hint="eastAsia"/>
                <w:b/>
                <w:bCs/>
                <w:sz w:val="21"/>
                <w:szCs w:val="21"/>
              </w:rPr>
              <w:t>需组会讨论/支持的问题</w:t>
            </w:r>
          </w:p>
        </w:tc>
        <w:tc>
          <w:tcPr>
            <w:tcW w:w="8476" w:type="dxa"/>
            <w:gridSpan w:val="3"/>
          </w:tcPr>
          <w:p w14:paraId="47491DCC">
            <w:pPr>
              <w:rPr>
                <w:rFonts w:hint="eastAsia" w:eastAsia="宋体"/>
                <w:b/>
                <w:bCs/>
                <w:sz w:val="21"/>
                <w:szCs w:val="21"/>
                <w:lang w:val="en-US" w:eastAsia="zh-CN"/>
              </w:rPr>
            </w:pPr>
            <w:r>
              <w:rPr>
                <w:rFonts w:hint="eastAsia"/>
                <w:b/>
                <w:bCs/>
                <w:sz w:val="21"/>
                <w:szCs w:val="21"/>
                <w:lang w:val="en-US" w:eastAsia="zh-CN"/>
              </w:rPr>
              <w:t>暂无</w:t>
            </w:r>
          </w:p>
        </w:tc>
      </w:tr>
      <w:tr w14:paraId="37B7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1980" w:type="dxa"/>
          </w:tcPr>
          <w:p w14:paraId="5AE6675B">
            <w:pPr>
              <w:rPr>
                <w:rFonts w:hint="eastAsia"/>
                <w:b/>
                <w:bCs/>
                <w:sz w:val="21"/>
                <w:szCs w:val="21"/>
              </w:rPr>
            </w:pPr>
            <w:r>
              <w:rPr>
                <w:rFonts w:hint="eastAsia"/>
                <w:b/>
                <w:bCs/>
                <w:sz w:val="21"/>
                <w:szCs w:val="21"/>
              </w:rPr>
              <w:t>后续行动计划</w:t>
            </w:r>
          </w:p>
        </w:tc>
        <w:tc>
          <w:tcPr>
            <w:tcW w:w="8476" w:type="dxa"/>
            <w:gridSpan w:val="3"/>
          </w:tcPr>
          <w:p w14:paraId="5417FFA6">
            <w:pPr>
              <w:rPr>
                <w:rFonts w:hint="default" w:eastAsia="宋体"/>
                <w:b/>
                <w:bCs/>
                <w:sz w:val="21"/>
                <w:szCs w:val="21"/>
                <w:lang w:val="en-US" w:eastAsia="zh-CN"/>
              </w:rPr>
            </w:pPr>
            <w:r>
              <w:rPr>
                <w:rFonts w:hint="eastAsia"/>
                <w:b/>
                <w:bCs/>
                <w:sz w:val="21"/>
                <w:szCs w:val="21"/>
                <w:lang w:val="en-US" w:eastAsia="zh-CN"/>
              </w:rPr>
              <w:t>调研传统控制算法与现代控制算法的思路对比，对比两者的各自优势和弊端</w:t>
            </w:r>
          </w:p>
        </w:tc>
      </w:tr>
      <w:tr w14:paraId="5162F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980" w:type="dxa"/>
          </w:tcPr>
          <w:p w14:paraId="61F7D212">
            <w:pPr>
              <w:rPr>
                <w:rFonts w:hint="eastAsia"/>
                <w:b/>
                <w:bCs/>
                <w:sz w:val="21"/>
                <w:szCs w:val="21"/>
              </w:rPr>
            </w:pPr>
            <w:r>
              <w:rPr>
                <w:rFonts w:hint="eastAsia"/>
                <w:b/>
                <w:bCs/>
                <w:sz w:val="21"/>
                <w:szCs w:val="21"/>
              </w:rPr>
              <w:t>参考资料</w:t>
            </w:r>
          </w:p>
        </w:tc>
        <w:tc>
          <w:tcPr>
            <w:tcW w:w="8476" w:type="dxa"/>
            <w:gridSpan w:val="3"/>
          </w:tcPr>
          <w:p w14:paraId="7B42EBF4">
            <w:pPr>
              <w:rPr>
                <w:rFonts w:hint="eastAsia"/>
                <w:b/>
                <w:bCs/>
                <w:sz w:val="21"/>
                <w:szCs w:val="21"/>
              </w:rPr>
            </w:pPr>
          </w:p>
        </w:tc>
      </w:tr>
    </w:tbl>
    <w:p w14:paraId="619259C8">
      <w:pPr>
        <w:rPr>
          <w:rFonts w:hint="eastAsia"/>
          <w:b/>
          <w:bCs/>
          <w:sz w:val="21"/>
          <w:szCs w:val="21"/>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742"/>
        <w:gridCol w:w="1743"/>
        <w:gridCol w:w="1743"/>
        <w:gridCol w:w="1743"/>
        <w:gridCol w:w="1743"/>
      </w:tblGrid>
      <w:tr w14:paraId="6A53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742" w:type="dxa"/>
            <w:vMerge w:val="restart"/>
          </w:tcPr>
          <w:p w14:paraId="73D45BCA">
            <w:pPr>
              <w:rPr>
                <w:rFonts w:hint="eastAsia"/>
                <w:b/>
                <w:bCs/>
                <w:sz w:val="21"/>
                <w:szCs w:val="21"/>
              </w:rPr>
            </w:pPr>
            <w:r>
              <w:rPr>
                <w:rFonts w:hint="eastAsia"/>
                <w:b/>
                <w:bCs/>
                <w:sz w:val="21"/>
                <w:szCs w:val="21"/>
              </w:rPr>
              <w:t>填写人</w:t>
            </w:r>
          </w:p>
        </w:tc>
        <w:tc>
          <w:tcPr>
            <w:tcW w:w="1742" w:type="dxa"/>
            <w:vMerge w:val="restart"/>
          </w:tcPr>
          <w:p w14:paraId="5E6DF75C">
            <w:pPr>
              <w:pStyle w:val="34"/>
              <w:numPr>
                <w:ilvl w:val="0"/>
                <w:numId w:val="2"/>
              </w:numPr>
              <w:rPr>
                <w:rFonts w:hint="eastAsia"/>
                <w:b/>
                <w:bCs/>
                <w:sz w:val="21"/>
                <w:szCs w:val="21"/>
              </w:rPr>
            </w:pPr>
            <w:r>
              <w:rPr>
                <w:rFonts w:hint="eastAsia"/>
                <w:b/>
                <w:bCs/>
                <w:sz w:val="21"/>
                <w:szCs w:val="21"/>
                <w:lang w:val="en-US" w:eastAsia="zh-CN"/>
              </w:rPr>
              <w:t>张佑康</w:t>
            </w:r>
          </w:p>
          <w:p w14:paraId="34D25BA1">
            <w:pPr>
              <w:pStyle w:val="34"/>
              <w:numPr>
                <w:ilvl w:val="0"/>
                <w:numId w:val="0"/>
              </w:numPr>
              <w:ind w:leftChars="0"/>
              <w:rPr>
                <w:rFonts w:hint="eastAsia"/>
                <w:b/>
                <w:bCs/>
                <w:sz w:val="21"/>
                <w:szCs w:val="21"/>
              </w:rPr>
            </w:pPr>
          </w:p>
        </w:tc>
        <w:tc>
          <w:tcPr>
            <w:tcW w:w="1743" w:type="dxa"/>
          </w:tcPr>
          <w:p w14:paraId="05120416">
            <w:pPr>
              <w:rPr>
                <w:rFonts w:hint="eastAsia"/>
                <w:b/>
                <w:bCs/>
                <w:sz w:val="21"/>
                <w:szCs w:val="21"/>
              </w:rPr>
            </w:pPr>
            <w:r>
              <w:rPr>
                <w:rFonts w:hint="eastAsia"/>
                <w:b/>
                <w:bCs/>
                <w:sz w:val="21"/>
                <w:szCs w:val="21"/>
              </w:rPr>
              <w:t>填写日期</w:t>
            </w:r>
          </w:p>
        </w:tc>
        <w:tc>
          <w:tcPr>
            <w:tcW w:w="1743" w:type="dxa"/>
          </w:tcPr>
          <w:p w14:paraId="1F33763E">
            <w:pPr>
              <w:rPr>
                <w:rFonts w:hint="default" w:eastAsia="宋体"/>
                <w:b/>
                <w:bCs/>
                <w:sz w:val="21"/>
                <w:szCs w:val="21"/>
                <w:lang w:val="en-US" w:eastAsia="zh-CN"/>
              </w:rPr>
            </w:pPr>
            <w:r>
              <w:rPr>
                <w:rFonts w:hint="eastAsia"/>
                <w:b/>
                <w:bCs/>
                <w:sz w:val="21"/>
                <w:szCs w:val="21"/>
                <w:lang w:val="en-US" w:eastAsia="zh-CN"/>
              </w:rPr>
              <w:t>2025.10.31</w:t>
            </w:r>
          </w:p>
        </w:tc>
        <w:tc>
          <w:tcPr>
            <w:tcW w:w="1743" w:type="dxa"/>
            <w:vMerge w:val="restart"/>
          </w:tcPr>
          <w:p w14:paraId="144BEF7C">
            <w:pPr>
              <w:rPr>
                <w:rFonts w:hint="eastAsia"/>
                <w:b/>
                <w:bCs/>
                <w:sz w:val="21"/>
                <w:szCs w:val="21"/>
              </w:rPr>
            </w:pPr>
            <w:r>
              <w:rPr>
                <w:rFonts w:hint="eastAsia"/>
                <w:b/>
                <w:bCs/>
                <w:sz w:val="21"/>
                <w:szCs w:val="21"/>
              </w:rPr>
              <w:t>周序号</w:t>
            </w:r>
          </w:p>
        </w:tc>
        <w:tc>
          <w:tcPr>
            <w:tcW w:w="1743" w:type="dxa"/>
            <w:vMerge w:val="restart"/>
          </w:tcPr>
          <w:p w14:paraId="402F1C0C">
            <w:pPr>
              <w:rPr>
                <w:rFonts w:hint="eastAsia" w:eastAsia="宋体"/>
                <w:b/>
                <w:bCs/>
                <w:sz w:val="21"/>
                <w:szCs w:val="21"/>
                <w:lang w:val="en-US" w:eastAsia="zh-CN"/>
              </w:rPr>
            </w:pPr>
            <w:r>
              <w:rPr>
                <w:rFonts w:hint="eastAsia"/>
                <w:b/>
                <w:bCs/>
                <w:sz w:val="21"/>
                <w:szCs w:val="21"/>
                <w:lang w:val="en-US" w:eastAsia="zh-CN"/>
              </w:rPr>
              <w:t>1</w:t>
            </w:r>
          </w:p>
        </w:tc>
      </w:tr>
      <w:tr w14:paraId="3C585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742" w:type="dxa"/>
            <w:vMerge w:val="continue"/>
          </w:tcPr>
          <w:p w14:paraId="6030D2A3">
            <w:pPr>
              <w:rPr>
                <w:rFonts w:hint="eastAsia"/>
                <w:b/>
                <w:bCs/>
                <w:sz w:val="21"/>
                <w:szCs w:val="21"/>
              </w:rPr>
            </w:pPr>
          </w:p>
        </w:tc>
        <w:tc>
          <w:tcPr>
            <w:tcW w:w="1742" w:type="dxa"/>
            <w:vMerge w:val="continue"/>
          </w:tcPr>
          <w:p w14:paraId="4C0D9300">
            <w:pPr>
              <w:rPr>
                <w:rFonts w:hint="eastAsia"/>
                <w:b/>
                <w:bCs/>
                <w:sz w:val="21"/>
                <w:szCs w:val="21"/>
              </w:rPr>
            </w:pPr>
          </w:p>
        </w:tc>
        <w:tc>
          <w:tcPr>
            <w:tcW w:w="1743" w:type="dxa"/>
          </w:tcPr>
          <w:p w14:paraId="3FCD5465">
            <w:pPr>
              <w:rPr>
                <w:rFonts w:hint="eastAsia"/>
                <w:b/>
                <w:bCs/>
                <w:sz w:val="21"/>
                <w:szCs w:val="21"/>
              </w:rPr>
            </w:pPr>
            <w:r>
              <w:rPr>
                <w:rFonts w:hint="eastAsia"/>
                <w:b/>
                <w:bCs/>
                <w:sz w:val="21"/>
                <w:szCs w:val="21"/>
              </w:rPr>
              <w:t>组会日期</w:t>
            </w:r>
          </w:p>
        </w:tc>
        <w:tc>
          <w:tcPr>
            <w:tcW w:w="1743" w:type="dxa"/>
          </w:tcPr>
          <w:p w14:paraId="432B8806">
            <w:pPr>
              <w:rPr>
                <w:rFonts w:hint="default" w:eastAsia="宋体"/>
                <w:b/>
                <w:bCs/>
                <w:sz w:val="21"/>
                <w:szCs w:val="21"/>
                <w:lang w:val="en-US" w:eastAsia="zh-CN"/>
              </w:rPr>
            </w:pPr>
            <w:r>
              <w:rPr>
                <w:rFonts w:hint="eastAsia"/>
                <w:b/>
                <w:bCs/>
                <w:sz w:val="21"/>
                <w:szCs w:val="21"/>
                <w:lang w:val="en-US" w:eastAsia="zh-CN"/>
              </w:rPr>
              <w:t>2025.11.2</w:t>
            </w:r>
          </w:p>
        </w:tc>
        <w:tc>
          <w:tcPr>
            <w:tcW w:w="1743" w:type="dxa"/>
            <w:vMerge w:val="continue"/>
          </w:tcPr>
          <w:p w14:paraId="780E2624">
            <w:pPr>
              <w:rPr>
                <w:rFonts w:hint="eastAsia"/>
                <w:b/>
                <w:bCs/>
                <w:sz w:val="21"/>
                <w:szCs w:val="21"/>
              </w:rPr>
            </w:pPr>
          </w:p>
        </w:tc>
        <w:tc>
          <w:tcPr>
            <w:tcW w:w="1743" w:type="dxa"/>
            <w:vMerge w:val="continue"/>
          </w:tcPr>
          <w:p w14:paraId="51DA3CB8">
            <w:pPr>
              <w:rPr>
                <w:rFonts w:hint="eastAsia"/>
                <w:b/>
                <w:bCs/>
                <w:sz w:val="21"/>
                <w:szCs w:val="21"/>
              </w:rPr>
            </w:pPr>
          </w:p>
        </w:tc>
      </w:tr>
    </w:tbl>
    <w:p w14:paraId="4C7359F6">
      <w:pPr>
        <w:rPr>
          <w:rFonts w:hint="eastAsia"/>
          <w:b/>
          <w:bCs/>
          <w:sz w:val="21"/>
          <w:szCs w:val="21"/>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8901"/>
      </w:tblGrid>
      <w:tr w14:paraId="6BE4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75CDA92">
            <w:pPr>
              <w:rPr>
                <w:rFonts w:hint="eastAsia"/>
                <w:b/>
                <w:bCs/>
                <w:sz w:val="21"/>
                <w:szCs w:val="21"/>
              </w:rPr>
            </w:pPr>
            <w:r>
              <w:rPr>
                <w:rFonts w:hint="eastAsia"/>
                <w:b/>
                <w:bCs/>
                <w:sz w:val="21"/>
                <w:szCs w:val="21"/>
              </w:rPr>
              <w:t>Issue 状态</w:t>
            </w:r>
          </w:p>
        </w:tc>
        <w:tc>
          <w:tcPr>
            <w:tcW w:w="8901" w:type="dxa"/>
          </w:tcPr>
          <w:p w14:paraId="2039FE7D">
            <w:pPr>
              <w:jc w:val="right"/>
              <w:rPr>
                <w:rFonts w:hint="eastAsia"/>
                <w:b/>
                <w:bCs/>
                <w:sz w:val="21"/>
                <w:szCs w:val="21"/>
              </w:rPr>
            </w:pPr>
            <w:r>
              <w:rPr>
                <w:rFonts w:hint="eastAsia"/>
                <w:b/>
                <w:bCs/>
                <w:sz w:val="21"/>
                <w:szCs w:val="21"/>
              </w:rPr>
              <w:t>进行中/</w:t>
            </w:r>
            <w:r>
              <w:rPr>
                <w:rFonts w:hint="eastAsia"/>
                <w:b/>
                <w:bCs/>
                <w:color w:val="FFC000"/>
                <w:sz w:val="21"/>
                <w:szCs w:val="21"/>
              </w:rPr>
              <w:t>待讨论</w:t>
            </w:r>
            <w:r>
              <w:rPr>
                <w:rFonts w:hint="eastAsia"/>
                <w:b/>
                <w:bCs/>
                <w:sz w:val="21"/>
                <w:szCs w:val="21"/>
              </w:rPr>
              <w:t>/</w:t>
            </w:r>
            <w:r>
              <w:rPr>
                <w:rFonts w:hint="eastAsia"/>
                <w:b/>
                <w:bCs/>
                <w:color w:val="00B050"/>
                <w:sz w:val="21"/>
                <w:szCs w:val="21"/>
              </w:rPr>
              <w:t>已结束</w:t>
            </w:r>
          </w:p>
        </w:tc>
      </w:tr>
    </w:tbl>
    <w:p w14:paraId="7A6A0FC3">
      <w:pPr>
        <w:rPr>
          <w:b/>
          <w:bCs/>
          <w:sz w:val="21"/>
          <w:szCs w:val="21"/>
        </w:rPr>
      </w:pPr>
    </w:p>
    <w:p w14:paraId="16D882BC">
      <w:pPr>
        <w:jc w:val="center"/>
        <w:rPr>
          <w:rFonts w:hint="eastAsia" w:eastAsia="宋体"/>
          <w:b/>
          <w:bCs/>
          <w:sz w:val="16"/>
          <w:szCs w:val="16"/>
          <w:lang w:eastAsia="zh-CN"/>
        </w:rPr>
      </w:pPr>
      <w:r>
        <w:rPr>
          <w:rFonts w:hint="eastAsia"/>
          <w:b/>
          <w:bCs/>
          <w:sz w:val="16"/>
          <w:szCs w:val="16"/>
        </w:rPr>
        <w:t>NEUMCL代表Northeastern University Multimodal Control Laboratory，意为东北大学多模态控制实验室，是一个由东北大学未来技术学院本科生组成的科研团队，NEUMCL发表的任何观点均与东北大学无关，不代表东北大学官方观点。</w:t>
      </w:r>
      <w:r>
        <w:fldChar w:fldCharType="begin"/>
      </w:r>
      <w:r>
        <w:instrText xml:space="preserve"> HYPERLINK "https://github.com/NEUMCL" </w:instrText>
      </w:r>
      <w:r>
        <w:fldChar w:fldCharType="separate"/>
      </w:r>
      <w:r>
        <w:rPr>
          <w:rStyle w:val="20"/>
          <w:rFonts w:hint="eastAsia"/>
          <w:b/>
          <w:bCs/>
          <w:sz w:val="16"/>
          <w:szCs w:val="16"/>
        </w:rPr>
        <w:t>https://github.com/NEUMCL</w:t>
      </w:r>
      <w:r>
        <w:rPr>
          <w:rStyle w:val="20"/>
          <w:rFonts w:hint="eastAsia"/>
          <w:b/>
          <w:bCs/>
          <w:sz w:val="16"/>
          <w:szCs w:val="16"/>
        </w:rPr>
        <w:fldChar w:fldCharType="end"/>
      </w:r>
      <w:r>
        <w:rPr>
          <w:rFonts w:hint="eastAsia"/>
          <w:b/>
          <w:bCs/>
          <w:sz w:val="16"/>
          <w:szCs w:val="16"/>
        </w:rPr>
        <w:t xml:space="preserve"> </w:t>
      </w:r>
    </w:p>
    <w:p w14:paraId="588F37F8">
      <w:pPr>
        <w:jc w:val="center"/>
        <w:rPr>
          <w:rFonts w:hint="eastAsia" w:eastAsia="宋体"/>
          <w:b/>
          <w:bCs/>
          <w:sz w:val="16"/>
          <w:szCs w:val="16"/>
          <w:lang w:eastAsia="zh-CN"/>
        </w:rPr>
      </w:pPr>
    </w:p>
    <w:sectPr>
      <w:headerReference r:id="rId5" w:type="default"/>
      <w:footerReference r:id="rId6" w:type="default"/>
      <w:pgSz w:w="11906" w:h="16838"/>
      <w:pgMar w:top="1134"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441E8">
    <w:pPr>
      <w:pStyle w:val="12"/>
      <w:rPr>
        <w:rFonts w:hint="eastAsia"/>
      </w:rPr>
    </w:pPr>
    <w:r>
      <w:drawing>
        <wp:anchor distT="0" distB="0" distL="114300" distR="114300" simplePos="0" relativeHeight="251660288" behindDoc="0" locked="0" layoutInCell="1" allowOverlap="1">
          <wp:simplePos x="0" y="0"/>
          <wp:positionH relativeFrom="margin">
            <wp:align>right</wp:align>
          </wp:positionH>
          <wp:positionV relativeFrom="paragraph">
            <wp:posOffset>106680</wp:posOffset>
          </wp:positionV>
          <wp:extent cx="1156335" cy="311785"/>
          <wp:effectExtent l="0" t="0" r="6350" b="0"/>
          <wp:wrapNone/>
          <wp:docPr id="18329102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10238" name="图片 6"/>
                  <pic:cNvPicPr>
                    <a:picLocks noChangeAspect="1" noChangeArrowheads="1"/>
                  </pic:cNvPicPr>
                </pic:nvPicPr>
                <pic:blipFill>
                  <a:blip r:embed="rId1">
                    <a:extLst>
                      <a:ext uri="{28A0092B-C50C-407E-A947-70E740481C1C}">
                        <a14:useLocalDpi xmlns:a14="http://schemas.microsoft.com/office/drawing/2010/main" val="0"/>
                      </a:ext>
                    </a:extLst>
                  </a:blip>
                  <a:srcRect t="46659" b="3568"/>
                  <a:stretch>
                    <a:fillRect/>
                  </a:stretch>
                </pic:blipFill>
                <pic:spPr>
                  <a:xfrm>
                    <a:off x="0" y="0"/>
                    <a:ext cx="1156087" cy="311856"/>
                  </a:xfrm>
                  <a:prstGeom prst="rect">
                    <a:avLst/>
                  </a:prstGeom>
                  <a:noFill/>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C1E8C">
    <w:pPr>
      <w:pStyle w:val="13"/>
      <w:rPr>
        <w:rFonts w:hint="eastAsia"/>
      </w:rPr>
    </w:pPr>
    <w:r>
      <w:rPr>
        <w:rFonts w:ascii="宋体" w:hAnsi="宋体" w:eastAsia="宋体" w:cs="宋体"/>
        <w:sz w:val="24"/>
        <w:szCs w:val="24"/>
      </w:rPr>
      <mc:AlternateContent>
        <mc:Choice Requires="wps">
          <w:drawing>
            <wp:anchor distT="0" distB="0" distL="114300" distR="114300" simplePos="0" relativeHeight="251659264" behindDoc="0" locked="0" layoutInCell="1" allowOverlap="1">
              <wp:simplePos x="0" y="0"/>
              <wp:positionH relativeFrom="margin">
                <wp:posOffset>-159385</wp:posOffset>
              </wp:positionH>
              <wp:positionV relativeFrom="paragraph">
                <wp:posOffset>-306070</wp:posOffset>
              </wp:positionV>
              <wp:extent cx="6927850" cy="355600"/>
              <wp:effectExtent l="0" t="0" r="6350" b="6350"/>
              <wp:wrapNone/>
              <wp:docPr id="202164403" name="文本框 2"/>
              <wp:cNvGraphicFramePr/>
              <a:graphic xmlns:a="http://schemas.openxmlformats.org/drawingml/2006/main">
                <a:graphicData uri="http://schemas.microsoft.com/office/word/2010/wordprocessingShape">
                  <wps:wsp>
                    <wps:cNvSpPr txBox="1"/>
                    <wps:spPr>
                      <a:xfrm>
                        <a:off x="0" y="0"/>
                        <a:ext cx="6927850" cy="355600"/>
                      </a:xfrm>
                      <a:prstGeom prst="rect">
                        <a:avLst/>
                      </a:prstGeom>
                      <a:solidFill>
                        <a:schemeClr val="lt1"/>
                      </a:solidFill>
                      <a:ln w="6350">
                        <a:noFill/>
                      </a:ln>
                    </wps:spPr>
                    <wps:txbx>
                      <w:txbxContent>
                        <w:p w14:paraId="6BE8D27C">
                          <w:pPr>
                            <w:rPr>
                              <w:rFonts w:hint="eastAsia"/>
                            </w:rPr>
                          </w:pPr>
                          <w:r>
                            <w:rPr>
                              <w:rFonts w:hint="eastAsia"/>
                              <w:b/>
                              <w:bCs/>
                            </w:rPr>
                            <w:t>NEUMCL</w:t>
                          </w:r>
                          <w:r>
                            <w:rPr>
                              <w:rFonts w:hint="eastAsia"/>
                            </w:rPr>
                            <w:t xml:space="preserve"> Northeastern University Multimodal Control Laboratory           </w:t>
                          </w:r>
                          <w:r>
                            <w:fldChar w:fldCharType="begin"/>
                          </w:r>
                          <w:r>
                            <w:instrText xml:space="preserve"> HYPERLINK "https://github.com/NEUMCL" </w:instrText>
                          </w:r>
                          <w:r>
                            <w:fldChar w:fldCharType="separate"/>
                          </w:r>
                          <w:r>
                            <w:rPr>
                              <w:rStyle w:val="20"/>
                              <w:rFonts w:hint="eastAsia"/>
                            </w:rPr>
                            <w:t>https://github.com/NEUMCL</w:t>
                          </w:r>
                          <w:r>
                            <w:rPr>
                              <w:rStyle w:val="20"/>
                              <w:rFonts w:hint="eastAsia"/>
                            </w:rPr>
                            <w:fldChar w:fldCharType="end"/>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anchor>
          </w:drawing>
        </mc:Choice>
        <mc:Fallback>
          <w:pict>
            <v:shape id="文本框 2" o:spid="_x0000_s1026" o:spt="202" type="#_x0000_t202" style="position:absolute;left:0pt;margin-left:-12.55pt;margin-top:-24.1pt;height:28pt;width:545.5pt;mso-position-horizontal-relative:margin;z-index:251659264;mso-width-relative:page;mso-height-relative:page;" fillcolor="#FFFFFF [3201]" filled="t" stroked="f" coordsize="21600,21600" o:gfxdata="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6U9N0tYAAAAK&#10;AQAADwAAAAAAAAABACAAAAAiAAAAZHJzL2Rvd25yZXYueG1sUEsBAhQAFAAAAAgAh07iQBv1qzpX&#10;AgAAjwQAAA4AAAAAAAAAAQAgAAAAJQEAAGRycy9lMm9Eb2MueG1sUEsFBgAAAAAGAAYAWQEAAO4F&#10;AAAAAA==&#10;">
              <v:fill on="t" focussize="0,0"/>
              <v:stroke on="f" weight="0.5pt"/>
              <v:imagedata o:title=""/>
              <o:lock v:ext="edit" aspectratio="f"/>
              <v:textbox>
                <w:txbxContent>
                  <w:p w14:paraId="6BE8D27C">
                    <w:pPr>
                      <w:rPr>
                        <w:rFonts w:hint="eastAsia"/>
                      </w:rPr>
                    </w:pPr>
                    <w:r>
                      <w:rPr>
                        <w:rFonts w:hint="eastAsia"/>
                        <w:b/>
                        <w:bCs/>
                      </w:rPr>
                      <w:t>NEUMCL</w:t>
                    </w:r>
                    <w:r>
                      <w:rPr>
                        <w:rFonts w:hint="eastAsia"/>
                      </w:rPr>
                      <w:t xml:space="preserve"> Northeastern University Multimodal Control Laboratory           </w:t>
                    </w:r>
                    <w:r>
                      <w:fldChar w:fldCharType="begin"/>
                    </w:r>
                    <w:r>
                      <w:instrText xml:space="preserve"> HYPERLINK "https://github.com/NEUMCL" </w:instrText>
                    </w:r>
                    <w:r>
                      <w:fldChar w:fldCharType="separate"/>
                    </w:r>
                    <w:r>
                      <w:rPr>
                        <w:rStyle w:val="20"/>
                        <w:rFonts w:hint="eastAsia"/>
                      </w:rPr>
                      <w:t>https://github.com/NEUMCL</w:t>
                    </w:r>
                    <w:r>
                      <w:rPr>
                        <w:rStyle w:val="20"/>
                        <w:rFonts w:hint="eastAsia"/>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2B7DF6"/>
    <w:multiLevelType w:val="multilevel"/>
    <w:tmpl w:val="352B7DF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7E2D4736"/>
    <w:multiLevelType w:val="multilevel"/>
    <w:tmpl w:val="7E2D473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C3B"/>
    <w:rsid w:val="00242702"/>
    <w:rsid w:val="00247CDE"/>
    <w:rsid w:val="00256C3B"/>
    <w:rsid w:val="00352770"/>
    <w:rsid w:val="00432447"/>
    <w:rsid w:val="004E2940"/>
    <w:rsid w:val="00511639"/>
    <w:rsid w:val="00553ADB"/>
    <w:rsid w:val="00966229"/>
    <w:rsid w:val="00D10A4E"/>
    <w:rsid w:val="00E41B82"/>
    <w:rsid w:val="00EC339B"/>
    <w:rsid w:val="00F17323"/>
    <w:rsid w:val="0CB63EFE"/>
    <w:rsid w:val="21C45C26"/>
    <w:rsid w:val="4C15481C"/>
    <w:rsid w:val="68AD66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宋体" w:hAnsi="宋体" w:eastAsia="宋体" w:cs="宋体"/>
      <w:kern w:val="0"/>
      <w:sz w:val="22"/>
      <w:szCs w:val="22"/>
      <w:lang w:val="en-US" w:eastAsia="zh-CN" w:bidi="ar-SA"/>
      <w14:ligatures w14:val="none"/>
    </w:rPr>
  </w:style>
  <w:style w:type="paragraph" w:styleId="2">
    <w:name w:val="heading 1"/>
    <w:basedOn w:val="1"/>
    <w:next w:val="1"/>
    <w:link w:val="21"/>
    <w:qFormat/>
    <w:uiPriority w:val="9"/>
    <w:pPr>
      <w:keepNext/>
      <w:keepLines/>
      <w:autoSpaceDE/>
      <w:autoSpaceDN/>
      <w:spacing w:before="480" w:after="80" w:line="278" w:lineRule="auto"/>
      <w:outlineLvl w:val="0"/>
    </w:pPr>
    <w:rPr>
      <w:rFonts w:asciiTheme="majorHAnsi" w:hAnsiTheme="majorHAnsi" w:eastAsiaTheme="majorEastAsia" w:cstheme="majorBidi"/>
      <w:color w:val="104862" w:themeColor="accent1" w:themeShade="BF"/>
      <w:kern w:val="2"/>
      <w:sz w:val="48"/>
      <w:szCs w:val="48"/>
      <w14:ligatures w14:val="standardContextual"/>
    </w:rPr>
  </w:style>
  <w:style w:type="paragraph" w:styleId="3">
    <w:name w:val="heading 2"/>
    <w:basedOn w:val="1"/>
    <w:next w:val="1"/>
    <w:link w:val="22"/>
    <w:semiHidden/>
    <w:unhideWhenUsed/>
    <w:qFormat/>
    <w:uiPriority w:val="9"/>
    <w:pPr>
      <w:keepNext/>
      <w:keepLines/>
      <w:autoSpaceDE/>
      <w:autoSpaceDN/>
      <w:spacing w:before="160" w:after="80" w:line="278" w:lineRule="auto"/>
      <w:outlineLvl w:val="1"/>
    </w:pPr>
    <w:rPr>
      <w:rFonts w:asciiTheme="majorHAnsi" w:hAnsiTheme="majorHAnsi" w:eastAsiaTheme="majorEastAsia" w:cstheme="majorBidi"/>
      <w:color w:val="104862" w:themeColor="accent1" w:themeShade="BF"/>
      <w:kern w:val="2"/>
      <w:sz w:val="40"/>
      <w:szCs w:val="40"/>
      <w14:ligatures w14:val="standardContextual"/>
    </w:rPr>
  </w:style>
  <w:style w:type="paragraph" w:styleId="4">
    <w:name w:val="heading 3"/>
    <w:basedOn w:val="1"/>
    <w:next w:val="1"/>
    <w:link w:val="23"/>
    <w:semiHidden/>
    <w:unhideWhenUsed/>
    <w:qFormat/>
    <w:uiPriority w:val="9"/>
    <w:pPr>
      <w:keepNext/>
      <w:keepLines/>
      <w:autoSpaceDE/>
      <w:autoSpaceDN/>
      <w:spacing w:before="160" w:after="80" w:line="278" w:lineRule="auto"/>
      <w:outlineLvl w:val="2"/>
    </w:pPr>
    <w:rPr>
      <w:rFonts w:asciiTheme="majorHAnsi" w:hAnsiTheme="majorHAnsi" w:eastAsiaTheme="majorEastAsia" w:cstheme="majorBidi"/>
      <w:color w:val="104862" w:themeColor="accent1" w:themeShade="BF"/>
      <w:kern w:val="2"/>
      <w:sz w:val="32"/>
      <w:szCs w:val="32"/>
      <w14:ligatures w14:val="standardContextual"/>
    </w:rPr>
  </w:style>
  <w:style w:type="paragraph" w:styleId="5">
    <w:name w:val="heading 4"/>
    <w:basedOn w:val="1"/>
    <w:next w:val="1"/>
    <w:link w:val="24"/>
    <w:semiHidden/>
    <w:unhideWhenUsed/>
    <w:qFormat/>
    <w:uiPriority w:val="9"/>
    <w:pPr>
      <w:keepNext/>
      <w:keepLines/>
      <w:autoSpaceDE/>
      <w:autoSpaceDN/>
      <w:spacing w:before="80" w:after="40" w:line="278" w:lineRule="auto"/>
      <w:outlineLvl w:val="3"/>
    </w:pPr>
    <w:rPr>
      <w:rFonts w:asciiTheme="minorHAnsi" w:hAnsiTheme="minorHAnsi" w:eastAsiaTheme="minorEastAsia" w:cstheme="majorBidi"/>
      <w:color w:val="104862" w:themeColor="accent1" w:themeShade="BF"/>
      <w:kern w:val="2"/>
      <w:sz w:val="28"/>
      <w:szCs w:val="28"/>
      <w14:ligatures w14:val="standardContextual"/>
    </w:rPr>
  </w:style>
  <w:style w:type="paragraph" w:styleId="6">
    <w:name w:val="heading 5"/>
    <w:basedOn w:val="1"/>
    <w:next w:val="1"/>
    <w:link w:val="25"/>
    <w:semiHidden/>
    <w:unhideWhenUsed/>
    <w:qFormat/>
    <w:uiPriority w:val="9"/>
    <w:pPr>
      <w:keepNext/>
      <w:keepLines/>
      <w:autoSpaceDE/>
      <w:autoSpaceDN/>
      <w:spacing w:before="80" w:after="40" w:line="278" w:lineRule="auto"/>
      <w:outlineLvl w:val="4"/>
    </w:pPr>
    <w:rPr>
      <w:rFonts w:asciiTheme="minorHAnsi" w:hAnsiTheme="minorHAnsi" w:eastAsiaTheme="minorEastAsia" w:cstheme="majorBidi"/>
      <w:color w:val="104862" w:themeColor="accent1" w:themeShade="BF"/>
      <w:kern w:val="2"/>
      <w:sz w:val="24"/>
      <w:szCs w:val="24"/>
      <w14:ligatures w14:val="standardContextual"/>
    </w:rPr>
  </w:style>
  <w:style w:type="paragraph" w:styleId="7">
    <w:name w:val="heading 6"/>
    <w:basedOn w:val="1"/>
    <w:next w:val="1"/>
    <w:link w:val="26"/>
    <w:semiHidden/>
    <w:unhideWhenUsed/>
    <w:qFormat/>
    <w:uiPriority w:val="9"/>
    <w:pPr>
      <w:keepNext/>
      <w:keepLines/>
      <w:autoSpaceDE/>
      <w:autoSpaceDN/>
      <w:spacing w:before="40" w:line="278" w:lineRule="auto"/>
      <w:outlineLvl w:val="5"/>
    </w:pPr>
    <w:rPr>
      <w:rFonts w:asciiTheme="minorHAnsi" w:hAnsiTheme="minorHAnsi" w:eastAsiaTheme="minorEastAsia" w:cstheme="majorBidi"/>
      <w:b/>
      <w:bCs/>
      <w:color w:val="104862" w:themeColor="accent1" w:themeShade="BF"/>
      <w:kern w:val="2"/>
      <w:szCs w:val="24"/>
      <w14:ligatures w14:val="standardContextual"/>
    </w:rPr>
  </w:style>
  <w:style w:type="paragraph" w:styleId="8">
    <w:name w:val="heading 7"/>
    <w:basedOn w:val="1"/>
    <w:next w:val="1"/>
    <w:link w:val="27"/>
    <w:semiHidden/>
    <w:unhideWhenUsed/>
    <w:qFormat/>
    <w:uiPriority w:val="9"/>
    <w:pPr>
      <w:keepNext/>
      <w:keepLines/>
      <w:autoSpaceDE/>
      <w:autoSpaceDN/>
      <w:spacing w:before="40" w:line="278" w:lineRule="auto"/>
      <w:outlineLvl w:val="6"/>
    </w:pPr>
    <w:rPr>
      <w:rFonts w:asciiTheme="minorHAnsi" w:hAnsiTheme="minorHAnsi" w:eastAsiaTheme="minorEastAsia" w:cstheme="majorBidi"/>
      <w:b/>
      <w:bCs/>
      <w:color w:val="595959" w:themeColor="text1" w:themeTint="A6"/>
      <w:kern w:val="2"/>
      <w:szCs w:val="24"/>
      <w14:textFill>
        <w14:solidFill>
          <w14:schemeClr w14:val="tx1">
            <w14:lumMod w14:val="65000"/>
            <w14:lumOff w14:val="35000"/>
          </w14:schemeClr>
        </w14:solidFill>
      </w14:textFill>
      <w14:ligatures w14:val="standardContextual"/>
    </w:rPr>
  </w:style>
  <w:style w:type="paragraph" w:styleId="9">
    <w:name w:val="heading 8"/>
    <w:basedOn w:val="1"/>
    <w:next w:val="1"/>
    <w:link w:val="28"/>
    <w:semiHidden/>
    <w:unhideWhenUsed/>
    <w:qFormat/>
    <w:uiPriority w:val="9"/>
    <w:pPr>
      <w:keepNext/>
      <w:keepLines/>
      <w:autoSpaceDE/>
      <w:autoSpaceDN/>
      <w:spacing w:line="278" w:lineRule="auto"/>
      <w:outlineLvl w:val="7"/>
    </w:pPr>
    <w:rPr>
      <w:rFonts w:asciiTheme="minorHAnsi" w:hAnsiTheme="minorHAnsi" w:eastAsiaTheme="minorEastAsia" w:cstheme="majorBidi"/>
      <w:color w:val="595959" w:themeColor="text1" w:themeTint="A6"/>
      <w:kern w:val="2"/>
      <w:szCs w:val="24"/>
      <w14:textFill>
        <w14:solidFill>
          <w14:schemeClr w14:val="tx1">
            <w14:lumMod w14:val="65000"/>
            <w14:lumOff w14:val="35000"/>
          </w14:schemeClr>
        </w14:solidFill>
      </w14:textFill>
      <w14:ligatures w14:val="standardContextual"/>
    </w:rPr>
  </w:style>
  <w:style w:type="paragraph" w:styleId="10">
    <w:name w:val="heading 9"/>
    <w:basedOn w:val="1"/>
    <w:next w:val="1"/>
    <w:link w:val="29"/>
    <w:semiHidden/>
    <w:unhideWhenUsed/>
    <w:qFormat/>
    <w:uiPriority w:val="9"/>
    <w:pPr>
      <w:keepNext/>
      <w:keepLines/>
      <w:autoSpaceDE/>
      <w:autoSpaceDN/>
      <w:spacing w:line="278" w:lineRule="auto"/>
      <w:outlineLvl w:val="8"/>
    </w:pPr>
    <w:rPr>
      <w:rFonts w:asciiTheme="minorHAnsi" w:hAnsiTheme="minorHAnsi" w:eastAsiaTheme="majorEastAsia" w:cstheme="majorBidi"/>
      <w:color w:val="595959" w:themeColor="text1" w:themeTint="A6"/>
      <w:kern w:val="2"/>
      <w:szCs w:val="24"/>
      <w14:textFill>
        <w14:solidFill>
          <w14:schemeClr w14:val="tx1">
            <w14:lumMod w14:val="65000"/>
            <w14:lumOff w14:val="35000"/>
          </w14:schemeClr>
        </w14:solidFill>
      </w14:textFill>
      <w14:ligatures w14:val="standardContextual"/>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endnote text"/>
    <w:basedOn w:val="1"/>
    <w:link w:val="41"/>
    <w:semiHidden/>
    <w:unhideWhenUsed/>
    <w:qFormat/>
    <w:uiPriority w:val="99"/>
    <w:pPr>
      <w:snapToGrid w:val="0"/>
    </w:pPr>
  </w:style>
  <w:style w:type="paragraph" w:styleId="12">
    <w:name w:val="footer"/>
    <w:basedOn w:val="1"/>
    <w:link w:val="40"/>
    <w:unhideWhenUsed/>
    <w:qFormat/>
    <w:uiPriority w:val="99"/>
    <w:pPr>
      <w:tabs>
        <w:tab w:val="center" w:pos="4153"/>
        <w:tab w:val="right" w:pos="8306"/>
      </w:tabs>
      <w:autoSpaceDE/>
      <w:autoSpaceDN/>
      <w:snapToGrid w:val="0"/>
      <w:spacing w:after="160"/>
    </w:pPr>
    <w:rPr>
      <w:rFonts w:asciiTheme="minorHAnsi" w:hAnsiTheme="minorHAnsi" w:eastAsiaTheme="minorEastAsia" w:cstheme="minorBidi"/>
      <w:kern w:val="2"/>
      <w:sz w:val="18"/>
      <w:szCs w:val="18"/>
      <w14:ligatures w14:val="standardContextual"/>
    </w:rPr>
  </w:style>
  <w:style w:type="paragraph" w:styleId="13">
    <w:name w:val="header"/>
    <w:basedOn w:val="1"/>
    <w:link w:val="39"/>
    <w:unhideWhenUsed/>
    <w:qFormat/>
    <w:uiPriority w:val="99"/>
    <w:pPr>
      <w:tabs>
        <w:tab w:val="center" w:pos="4153"/>
        <w:tab w:val="right" w:pos="8306"/>
      </w:tabs>
      <w:autoSpaceDE/>
      <w:autoSpaceDN/>
      <w:snapToGrid w:val="0"/>
      <w:spacing w:after="160"/>
      <w:jc w:val="center"/>
    </w:pPr>
    <w:rPr>
      <w:rFonts w:asciiTheme="minorHAnsi" w:hAnsiTheme="minorHAnsi" w:eastAsiaTheme="minorEastAsia" w:cstheme="minorBidi"/>
      <w:kern w:val="2"/>
      <w:sz w:val="18"/>
      <w:szCs w:val="18"/>
      <w14:ligatures w14:val="standardContextual"/>
    </w:rPr>
  </w:style>
  <w:style w:type="paragraph" w:styleId="14">
    <w:name w:val="Subtitle"/>
    <w:basedOn w:val="1"/>
    <w:next w:val="1"/>
    <w:link w:val="31"/>
    <w:qFormat/>
    <w:uiPriority w:val="11"/>
    <w:pPr>
      <w:autoSpaceDE/>
      <w:autoSpaceDN/>
      <w:spacing w:after="160" w:line="278" w:lineRule="auto"/>
      <w:jc w:val="center"/>
    </w:pPr>
    <w:rPr>
      <w:rFonts w:asciiTheme="majorHAnsi" w:hAnsiTheme="maj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5">
    <w:name w:val="Title"/>
    <w:basedOn w:val="1"/>
    <w:next w:val="1"/>
    <w:link w:val="30"/>
    <w:qFormat/>
    <w:uiPriority w:val="10"/>
    <w:pPr>
      <w:autoSpaceDE/>
      <w:autoSpaceDN/>
      <w:spacing w:after="80"/>
      <w:contextualSpacing/>
      <w:jc w:val="center"/>
    </w:pPr>
    <w:rPr>
      <w:rFonts w:asciiTheme="majorHAnsi" w:hAnsiTheme="majorHAnsi" w:eastAsiaTheme="majorEastAsia" w:cstheme="majorBidi"/>
      <w:spacing w:val="-10"/>
      <w:kern w:val="28"/>
      <w:sz w:val="56"/>
      <w:szCs w:val="56"/>
      <w14:ligatures w14:val="standardContextual"/>
    </w:rPr>
  </w:style>
  <w:style w:type="table" w:styleId="17">
    <w:name w:val="Table Grid"/>
    <w:basedOn w:val="1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endnote reference"/>
    <w:basedOn w:val="18"/>
    <w:semiHidden/>
    <w:unhideWhenUsed/>
    <w:qFormat/>
    <w:uiPriority w:val="99"/>
    <w:rPr>
      <w:vertAlign w:val="superscript"/>
    </w:rPr>
  </w:style>
  <w:style w:type="character" w:styleId="20">
    <w:name w:val="Hyperlink"/>
    <w:basedOn w:val="18"/>
    <w:unhideWhenUsed/>
    <w:qFormat/>
    <w:uiPriority w:val="99"/>
    <w:rPr>
      <w:color w:val="467886" w:themeColor="hyperlink"/>
      <w:u w:val="single"/>
      <w14:textFill>
        <w14:solidFill>
          <w14:schemeClr w14:val="hlink"/>
        </w14:solidFill>
      </w14:textFill>
    </w:rPr>
  </w:style>
  <w:style w:type="character" w:customStyle="1" w:styleId="21">
    <w:name w:val="标题 1 字符"/>
    <w:basedOn w:val="18"/>
    <w:link w:val="2"/>
    <w:qFormat/>
    <w:uiPriority w:val="9"/>
    <w:rPr>
      <w:rFonts w:asciiTheme="majorHAnsi" w:hAnsiTheme="majorHAnsi" w:eastAsiaTheme="majorEastAsia" w:cstheme="majorBidi"/>
      <w:color w:val="104862" w:themeColor="accent1" w:themeShade="BF"/>
      <w:sz w:val="48"/>
      <w:szCs w:val="48"/>
    </w:rPr>
  </w:style>
  <w:style w:type="character" w:customStyle="1" w:styleId="22">
    <w:name w:val="标题 2 字符"/>
    <w:basedOn w:val="18"/>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3">
    <w:name w:val="标题 3 字符"/>
    <w:basedOn w:val="18"/>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标题 4 字符"/>
    <w:basedOn w:val="18"/>
    <w:link w:val="5"/>
    <w:semiHidden/>
    <w:qFormat/>
    <w:uiPriority w:val="9"/>
    <w:rPr>
      <w:rFonts w:cstheme="majorBidi"/>
      <w:color w:val="104862" w:themeColor="accent1" w:themeShade="BF"/>
      <w:sz w:val="28"/>
      <w:szCs w:val="28"/>
    </w:rPr>
  </w:style>
  <w:style w:type="character" w:customStyle="1" w:styleId="25">
    <w:name w:val="标题 5 字符"/>
    <w:basedOn w:val="18"/>
    <w:link w:val="6"/>
    <w:semiHidden/>
    <w:qFormat/>
    <w:uiPriority w:val="9"/>
    <w:rPr>
      <w:rFonts w:cstheme="majorBidi"/>
      <w:color w:val="104862" w:themeColor="accent1" w:themeShade="BF"/>
      <w:sz w:val="24"/>
    </w:rPr>
  </w:style>
  <w:style w:type="character" w:customStyle="1" w:styleId="26">
    <w:name w:val="标题 6 字符"/>
    <w:basedOn w:val="18"/>
    <w:link w:val="7"/>
    <w:semiHidden/>
    <w:qFormat/>
    <w:uiPriority w:val="9"/>
    <w:rPr>
      <w:rFonts w:cstheme="majorBidi"/>
      <w:b/>
      <w:bCs/>
      <w:color w:val="104862" w:themeColor="accent1" w:themeShade="BF"/>
    </w:rPr>
  </w:style>
  <w:style w:type="character" w:customStyle="1" w:styleId="27">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1">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autoSpaceDE/>
      <w:autoSpaceDN/>
      <w:spacing w:before="160" w:after="160" w:line="278" w:lineRule="auto"/>
      <w:jc w:val="center"/>
    </w:pPr>
    <w:rPr>
      <w:rFonts w:asciiTheme="minorHAnsi" w:hAnsiTheme="minorHAnsi" w:eastAsiaTheme="minorEastAsia" w:cstheme="minorBidi"/>
      <w:i/>
      <w:iCs/>
      <w:color w:val="404040" w:themeColor="text1" w:themeTint="BF"/>
      <w:kern w:val="2"/>
      <w:szCs w:val="24"/>
      <w14:textFill>
        <w14:solidFill>
          <w14:schemeClr w14:val="tx1">
            <w14:lumMod w14:val="75000"/>
            <w14:lumOff w14:val="25000"/>
          </w14:schemeClr>
        </w14:solidFill>
      </w14:textFill>
      <w14:ligatures w14:val="standardContextual"/>
    </w:rPr>
  </w:style>
  <w:style w:type="character" w:customStyle="1" w:styleId="33">
    <w:name w:val="引用 字符"/>
    <w:basedOn w:val="18"/>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autoSpaceDE/>
      <w:autoSpaceDN/>
      <w:spacing w:after="160" w:line="278" w:lineRule="auto"/>
      <w:ind w:left="720"/>
      <w:contextualSpacing/>
    </w:pPr>
    <w:rPr>
      <w:rFonts w:asciiTheme="minorHAnsi" w:hAnsiTheme="minorHAnsi" w:eastAsiaTheme="minorEastAsia" w:cstheme="minorBidi"/>
      <w:kern w:val="2"/>
      <w:szCs w:val="24"/>
      <w14:ligatures w14:val="standardContextual"/>
    </w:rPr>
  </w:style>
  <w:style w:type="character" w:customStyle="1" w:styleId="35">
    <w:name w:val="Intense Emphasis"/>
    <w:basedOn w:val="18"/>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autoSpaceDE/>
      <w:autoSpaceDN/>
      <w:spacing w:before="360" w:after="360" w:line="278" w:lineRule="auto"/>
      <w:ind w:left="864" w:right="864"/>
      <w:jc w:val="center"/>
    </w:pPr>
    <w:rPr>
      <w:rFonts w:asciiTheme="minorHAnsi" w:hAnsiTheme="minorHAnsi" w:eastAsiaTheme="minorEastAsia" w:cstheme="minorBidi"/>
      <w:i/>
      <w:iCs/>
      <w:color w:val="104862" w:themeColor="accent1" w:themeShade="BF"/>
      <w:kern w:val="2"/>
      <w:szCs w:val="24"/>
      <w14:ligatures w14:val="standardContextual"/>
    </w:rPr>
  </w:style>
  <w:style w:type="character" w:customStyle="1" w:styleId="37">
    <w:name w:val="明显引用 字符"/>
    <w:basedOn w:val="18"/>
    <w:link w:val="36"/>
    <w:qFormat/>
    <w:uiPriority w:val="30"/>
    <w:rPr>
      <w:i/>
      <w:iCs/>
      <w:color w:val="104862" w:themeColor="accent1" w:themeShade="BF"/>
    </w:rPr>
  </w:style>
  <w:style w:type="character" w:customStyle="1" w:styleId="38">
    <w:name w:val="Intense Reference"/>
    <w:basedOn w:val="18"/>
    <w:qFormat/>
    <w:uiPriority w:val="32"/>
    <w:rPr>
      <w:b/>
      <w:bCs/>
      <w:smallCaps/>
      <w:color w:val="104862" w:themeColor="accent1" w:themeShade="BF"/>
      <w:spacing w:val="5"/>
    </w:rPr>
  </w:style>
  <w:style w:type="character" w:customStyle="1" w:styleId="39">
    <w:name w:val="页眉 字符"/>
    <w:basedOn w:val="18"/>
    <w:link w:val="13"/>
    <w:qFormat/>
    <w:uiPriority w:val="99"/>
    <w:rPr>
      <w:sz w:val="18"/>
      <w:szCs w:val="18"/>
    </w:rPr>
  </w:style>
  <w:style w:type="character" w:customStyle="1" w:styleId="40">
    <w:name w:val="页脚 字符"/>
    <w:basedOn w:val="18"/>
    <w:link w:val="12"/>
    <w:qFormat/>
    <w:uiPriority w:val="99"/>
    <w:rPr>
      <w:sz w:val="18"/>
      <w:szCs w:val="18"/>
    </w:rPr>
  </w:style>
  <w:style w:type="character" w:customStyle="1" w:styleId="41">
    <w:name w:val="尾注文本 字符"/>
    <w:basedOn w:val="18"/>
    <w:link w:val="11"/>
    <w:semiHidden/>
    <w:qFormat/>
    <w:uiPriority w:val="99"/>
    <w:rPr>
      <w:rFonts w:ascii="宋体" w:hAnsi="宋体" w:eastAsia="宋体" w:cs="宋体"/>
      <w:kern w:val="0"/>
      <w:szCs w:val="22"/>
      <w14:ligatures w14:val="none"/>
    </w:rPr>
  </w:style>
  <w:style w:type="character" w:customStyle="1" w:styleId="42">
    <w:name w:val="Unresolved Mention"/>
    <w:basedOn w:val="1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8D5F55-02E0-43ED-A600-D0268A57F42F}">
  <ds:schemaRefs/>
</ds:datastoreItem>
</file>

<file path=docProps/app.xml><?xml version="1.0" encoding="utf-8"?>
<Properties xmlns="http://schemas.openxmlformats.org/officeDocument/2006/extended-properties" xmlns:vt="http://schemas.openxmlformats.org/officeDocument/2006/docPropsVTypes">
  <Template>Normal.dotm</Template>
  <Pages>2</Pages>
  <Words>1581</Words>
  <Characters>1700</Characters>
  <Lines>3</Lines>
  <Paragraphs>1</Paragraphs>
  <TotalTime>204</TotalTime>
  <ScaleCrop>false</ScaleCrop>
  <LinksUpToDate>false</LinksUpToDate>
  <CharactersWithSpaces>1769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2025-10-31T06:59:00Z</dcterms:created>
  <dc:creator>Haoze Li</dc:creator>
  <cp:lastModifiedBy>衰小孩</cp:lastModifiedBy>
  <dcterms:modified xsi:type="dcterms:W3CDTF">2025-11-13T12:16:08Z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eyJoZGlkIjoiYjIyZWE3N2NkOTg1NjkyM2U3NjQ1ZTBkMGI5YjMwZGEiLCJ1c2VySWQiOiIxNjQwODcxOTMwIn0=</vt:lpwstr>
  </property>
  <property fmtid="{D5CDD505-2E9C-101B-9397-08002B2CF9AE}" pid="3" name="KSOProductBuildVer">
    <vt:lpwstr>2052-12.1.0.22529</vt:lpwstr>
  </property>
  <property fmtid="{D5CDD505-2E9C-101B-9397-08002B2CF9AE}" pid="4" name="ICV">
    <vt:lpwstr>7A857FE9E1324BDD92A073D93D8E23E7_13</vt:lpwstr>
  </property>
</Properties>
</file>