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计算机接口技术第二次作业</w:t>
      </w:r>
      <w:r>
        <w:rPr>
          <w:rFonts w:ascii="Times New Roman" w:hAnsi="Times New Roman" w:cs="Times New Roman"/>
          <w:sz w:val="32"/>
          <w:szCs w:val="32"/>
        </w:rPr>
        <w:t>（2020.4.</w:t>
      </w:r>
      <w:r>
        <w:rPr>
          <w:rFonts w:hint="eastAsia"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一：填空题（20分）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计算机存储容量的基本单位：</w:t>
      </w:r>
      <w:r>
        <w:rPr>
          <w:rFonts w:ascii="Times New Roman" w:hAnsi="Times New Roman" w:cs="Times New Roman"/>
          <w:sz w:val="24"/>
        </w:rPr>
        <w:t>1 B</w:t>
      </w: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Byte</w:t>
      </w:r>
      <w:r>
        <w:rPr>
          <w:rFonts w:hint="eastAsia" w:ascii="Times New Roman" w:hAnsi="Times New Roman" w:cs="Times New Roman"/>
          <w:sz w:val="24"/>
        </w:rPr>
        <w:t xml:space="preserve">）＝（ 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bits</w:t>
      </w:r>
      <w:r>
        <w:rPr>
          <w:rFonts w:hint="eastAsia" w:ascii="Times New Roman" w:hAnsi="Times New Roman" w:cs="Times New Roman"/>
          <w:sz w:val="24"/>
        </w:rPr>
        <w:t>），</w:t>
      </w:r>
      <w:r>
        <w:rPr>
          <w:rFonts w:ascii="Times New Roman" w:hAnsi="Times New Roman" w:cs="Times New Roman"/>
          <w:sz w:val="24"/>
        </w:rPr>
        <w:t>1KB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1MB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）KB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1GB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）MB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1TB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）GB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2^40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半导体存储器的主要技术指标包括：（</w:t>
      </w:r>
      <w:r>
        <w:rPr>
          <w:rFonts w:hint="default" w:ascii="Times New Roman" w:hAnsi="Times New Roman" w:cs="Times New Roman"/>
          <w:sz w:val="24"/>
          <w:lang w:val="en-US"/>
        </w:rPr>
        <w:t>存储容量</w:t>
      </w:r>
      <w:r>
        <w:rPr>
          <w:rFonts w:hint="eastAsia" w:ascii="Times New Roman" w:hAnsi="Times New Roman" w:cs="Times New Roman"/>
          <w:sz w:val="24"/>
        </w:rPr>
        <w:t>）、（</w:t>
      </w:r>
      <w:r>
        <w:rPr>
          <w:rFonts w:hint="default" w:ascii="Times New Roman" w:hAnsi="Times New Roman" w:cs="Times New Roman"/>
          <w:sz w:val="24"/>
          <w:lang w:val="en-US"/>
        </w:rPr>
        <w:t>存取时间和存取周期</w:t>
      </w:r>
      <w:r>
        <w:rPr>
          <w:rFonts w:hint="eastAsia" w:ascii="Times New Roman" w:hAnsi="Times New Roman" w:cs="Times New Roman"/>
          <w:sz w:val="24"/>
        </w:rPr>
        <w:t>）、（</w:t>
      </w:r>
      <w:r>
        <w:rPr>
          <w:rFonts w:hint="default" w:ascii="Times New Roman" w:hAnsi="Times New Roman" w:cs="Times New Roman"/>
          <w:sz w:val="24"/>
          <w:lang w:val="en-US"/>
        </w:rPr>
        <w:t>可靠性</w:t>
      </w:r>
      <w:r>
        <w:rPr>
          <w:rFonts w:hint="eastAsia" w:ascii="Times New Roman" w:hAnsi="Times New Roman" w:cs="Times New Roman"/>
          <w:sz w:val="24"/>
        </w:rPr>
        <w:t>）和（</w:t>
      </w:r>
      <w:r>
        <w:rPr>
          <w:rFonts w:hint="default" w:ascii="Times New Roman" w:hAnsi="Times New Roman" w:cs="Times New Roman"/>
          <w:sz w:val="24"/>
          <w:lang w:val="en-US"/>
        </w:rPr>
        <w:t>功耗</w:t>
      </w:r>
      <w:r>
        <w:rPr>
          <w:rFonts w:hint="eastAsia"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存储器扩展技术主要包括：（</w:t>
      </w:r>
      <w:r>
        <w:rPr>
          <w:rFonts w:hint="eastAsia" w:ascii="Times New Roman" w:hAnsi="Times New Roman" w:cs="Times New Roman"/>
          <w:sz w:val="24"/>
          <w:lang w:eastAsia="zh-CN"/>
        </w:rPr>
        <w:t>字扩展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  <w:lang w:eastAsia="zh-CN"/>
        </w:rPr>
        <w:t>位扩展</w:t>
      </w:r>
      <w:r>
        <w:rPr>
          <w:rFonts w:ascii="Times New Roman" w:hAnsi="Times New Roman" w:cs="Times New Roman"/>
          <w:sz w:val="24"/>
        </w:rPr>
        <w:t>）和（</w:t>
      </w:r>
      <w:r>
        <w:rPr>
          <w:rFonts w:hint="eastAsia" w:ascii="Times New Roman" w:hAnsi="Times New Roman" w:cs="Times New Roman"/>
          <w:sz w:val="24"/>
          <w:lang w:eastAsia="zh-CN"/>
        </w:rPr>
        <w:t>字位同时扩展</w:t>
      </w:r>
      <w:r>
        <w:rPr>
          <w:rFonts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CPU寻址内存的能力最基本的因素取决于（</w:t>
      </w:r>
      <w:r>
        <w:rPr>
          <w:rFonts w:hint="eastAsia" w:ascii="Times New Roman" w:hAnsi="Times New Roman" w:cs="Times New Roman"/>
          <w:sz w:val="24"/>
          <w:lang w:eastAsia="zh-CN"/>
        </w:rPr>
        <w:t>地址总线宽度</w:t>
      </w:r>
      <w:r>
        <w:rPr>
          <w:rFonts w:hint="eastAsia"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存储结构为</w:t>
      </w:r>
      <w:r>
        <w:rPr>
          <w:rFonts w:ascii="Times New Roman" w:hAnsi="Times New Roman" w:cs="Times New Roman"/>
          <w:sz w:val="24"/>
        </w:rPr>
        <w:t>8K</w:t>
      </w:r>
      <w:r>
        <w:rPr>
          <w:rFonts w:hint="eastAsia"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sz w:val="24"/>
        </w:rPr>
        <w:t>8</w:t>
      </w:r>
      <w:r>
        <w:rPr>
          <w:rFonts w:hint="eastAsia" w:ascii="Times New Roman" w:hAnsi="Times New Roman" w:cs="Times New Roman"/>
          <w:sz w:val="24"/>
        </w:rPr>
        <w:t>位的</w:t>
      </w:r>
      <w:r>
        <w:rPr>
          <w:rFonts w:ascii="Times New Roman" w:hAnsi="Times New Roman" w:cs="Times New Roman"/>
          <w:sz w:val="24"/>
        </w:rPr>
        <w:t>EPROM</w:t>
      </w:r>
      <w:r>
        <w:rPr>
          <w:rFonts w:hint="eastAsia" w:ascii="Times New Roman" w:hAnsi="Times New Roman" w:cs="Times New Roman"/>
          <w:sz w:val="24"/>
        </w:rPr>
        <w:t>芯片</w:t>
      </w:r>
      <w:r>
        <w:rPr>
          <w:rFonts w:ascii="Times New Roman" w:hAnsi="Times New Roman" w:cs="Times New Roman"/>
          <w:sz w:val="24"/>
        </w:rPr>
        <w:t>2764</w:t>
      </w:r>
      <w:r>
        <w:rPr>
          <w:rFonts w:hint="eastAsia" w:ascii="Times New Roman" w:hAnsi="Times New Roman" w:cs="Times New Roman"/>
          <w:sz w:val="24"/>
        </w:rPr>
        <w:t>，共有（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>）个数据引脚、（</w:t>
      </w:r>
      <w:r>
        <w:rPr>
          <w:rFonts w:hint="default" w:ascii="Times New Roman" w:hAnsi="Times New Roman" w:cs="Times New Roman"/>
          <w:sz w:val="24"/>
          <w:lang w:val="en-US"/>
        </w:rPr>
        <w:t>13</w:t>
      </w:r>
      <w:r>
        <w:rPr>
          <w:rFonts w:hint="eastAsia" w:ascii="Times New Roman" w:hAnsi="Times New Roman" w:cs="Times New Roman"/>
          <w:sz w:val="24"/>
        </w:rPr>
        <w:t>）个地址引脚。用它组成</w:t>
      </w:r>
      <w:r>
        <w:rPr>
          <w:rFonts w:ascii="Times New Roman" w:hAnsi="Times New Roman" w:cs="Times New Roman"/>
          <w:sz w:val="24"/>
        </w:rPr>
        <w:t>64KB</w:t>
      </w:r>
      <w:r>
        <w:rPr>
          <w:rFonts w:hint="eastAsia"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ROM</w:t>
      </w:r>
      <w:r>
        <w:rPr>
          <w:rFonts w:hint="eastAsia" w:ascii="Times New Roman" w:hAnsi="Times New Roman" w:cs="Times New Roman"/>
          <w:sz w:val="24"/>
        </w:rPr>
        <w:t>存储区共需（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>）片该芯片。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8088</w:t>
      </w:r>
      <w:r>
        <w:rPr>
          <w:rFonts w:hint="eastAsia" w:ascii="Times New Roman" w:hAnsi="Times New Roman" w:cs="Times New Roman"/>
          <w:sz w:val="24"/>
        </w:rPr>
        <w:t>处理器系统中，假设地址总线</w:t>
      </w:r>
      <w:r>
        <w:rPr>
          <w:rFonts w:ascii="Times New Roman" w:hAnsi="Times New Roman" w:cs="Times New Roman"/>
          <w:sz w:val="24"/>
        </w:rPr>
        <w:t>A19</w:t>
      </w:r>
      <w:r>
        <w:rPr>
          <w:rFonts w:hint="eastAsia" w:ascii="Times New Roman" w:hAnsi="Times New Roman" w:cs="Times New Roman"/>
          <w:sz w:val="24"/>
        </w:rPr>
        <w:t>～</w:t>
      </w:r>
      <w:r>
        <w:rPr>
          <w:rFonts w:ascii="Times New Roman" w:hAnsi="Times New Roman" w:cs="Times New Roman"/>
          <w:sz w:val="24"/>
        </w:rPr>
        <w:t>A15</w:t>
      </w:r>
      <w:r>
        <w:rPr>
          <w:rFonts w:hint="eastAsia" w:ascii="Times New Roman" w:hAnsi="Times New Roman" w:cs="Times New Roman"/>
          <w:sz w:val="24"/>
        </w:rPr>
        <w:t>输出</w:t>
      </w:r>
      <w:r>
        <w:rPr>
          <w:rFonts w:ascii="Times New Roman" w:hAnsi="Times New Roman" w:cs="Times New Roman"/>
          <w:sz w:val="24"/>
        </w:rPr>
        <w:t>01011</w:t>
      </w:r>
      <w:r>
        <w:rPr>
          <w:rFonts w:hint="eastAsia" w:ascii="Times New Roman" w:hAnsi="Times New Roman" w:cs="Times New Roman"/>
          <w:sz w:val="24"/>
        </w:rPr>
        <w:t>时译码电路产生一个有效的片选信号。这个片选信号将占有主存从（</w:t>
      </w:r>
      <w:r>
        <w:rPr>
          <w:rFonts w:hint="default" w:ascii="Times New Roman" w:hAnsi="Times New Roman" w:cs="Times New Roman"/>
          <w:sz w:val="24"/>
          <w:lang w:val="en-US"/>
        </w:rPr>
        <w:t>58000H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到（</w:t>
      </w:r>
      <w:r>
        <w:rPr>
          <w:rFonts w:hint="default" w:ascii="Times New Roman" w:hAnsi="Times New Roman" w:cs="Times New Roman"/>
          <w:sz w:val="24"/>
          <w:lang w:val="en-US"/>
        </w:rPr>
        <w:t>5FFFFH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的物理地址范围，共有（</w:t>
      </w:r>
      <w:r>
        <w:rPr>
          <w:rFonts w:hint="default" w:ascii="Times New Roman" w:hAnsi="Times New Roman" w:cs="Times New Roman"/>
          <w:sz w:val="24"/>
          <w:lang w:val="en-US"/>
        </w:rPr>
        <w:t>32KB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容量。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二、判断题（20分）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1、存储系统的高速缓存需要操作系统的配合才能提高主存访问速度。 （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2、指令访问的操作数可能是8，16或32位，但主存与Cache间却以数据块为单位传输。                                                    （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3、存储器芯片的集成度高表示单位芯片面积制作的存储单元数少。  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4、微机大容量主存一般采用DRAM芯片组成。                   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5、部分译码可以简化译码电路，不会减少可用的存储空间。         （ ×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6、存储系统每次给DRAM芯片提供刷新地址，被选中的芯片上所有单元都刷新一遍。                                                     （ × ）</w:t>
      </w: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7、存储系统的刷新地址提供给所有DRAM芯片。                  （ √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8、ROM芯片的烧写或擦写就是指对ROM芯片的编程。             （ √ 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9、Cache的写入策略用于解决写入Cache时引起主存和Cache内容不一致性的问题。                                                         （ √ ）10、计算机缓存是否越大越好。                                   （ × 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三：简答题（60分）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简述存储系统的层次结构。（7分）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存储系统层次结构主要体现在Cache-主存层和主存-辅存层。前者主要解决CPU和主存速度不匹配的问题，后者主要解决存储系统的容量问题。在存储体系中。Cache、主存能与CPU直接交换信息。辅存则要通过主存与CPU交换信息。主存与CPU、Cache、辅存都能交换信息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主要思想是上一层的存储器作为低一层存储器的高速缓存。从CPU的角度看, Cache-主存层達度接近于Cache，容量和位价却接近于主存。从主存-辅存层分析。其速度近于主存。容量和位价近于辅存。这就解决了速度、容量、成本这三者之间的矛盾。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2、什么是存储器芯片的全译码和部分译码？各有什么特点？（8分）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答：部分译码是将高位地址线中的部分地址进行译码，产生存储器的片选信号。全译码法：是指将地址总线中除片地址以外的全部剩余高位地址参加译码，产生各存储芯片的片选信号。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部分译码译码器的构成比较简单，成本较低，但使得地址出现了重叠区，破坏了地址的连续性，减小了总的可用地址空间。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全译码译码器的构成相对复杂，成本较高，但可以保证地址空间的连续性，而且每个单元在整个内存空间中具有唯一的地址。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3、已知一个 SRAM 芯片的容量为 4M×8，该芯片有一个片选信号引脚和一个读/写控制引脚，问该芯片至少有多少个引脚？ （10分）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22+8+1+1=32（个）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4、有一个存储体由 SRAM 构成，其地址线 15 条，数据线为 8 条，则 </w:t>
      </w:r>
    </w:p>
    <w:p>
      <w:pPr>
        <w:pStyle w:val="7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(1) 该存储体能够存储多少个汉字？ </w:t>
      </w:r>
    </w:p>
    <w:p>
      <w:pPr>
        <w:pStyle w:val="7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(2) 如果该存储体由 2K×4 位的芯片组成，需要多少片？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(3) 采用什么方法扩展？需多少根地址线选择这些芯片？ （15分）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32KB/2B = 16K(个）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（2）32片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（3）2片字扩展，16组位扩展，需4根地址线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5、某系统的存储器配备两种芯片即 32K×8的EPROM和32K×8的SRAM，采用74LS138译码器输出作片选信号，如下图所示，确定每一片存储器芯片的地址范围。（20分）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11470" cy="2799080"/>
            <wp:effectExtent l="0" t="0" r="0" b="1270"/>
            <wp:docPr id="1026" name="图片 2" descr="C:\Users\Wang\AppData\Roaming\Tencent\Users\82244446\QQ\WinTemp\RichOle\1JYQCJQA5UCRG5KBDS6ZX1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 descr="C:\Users\Wang\AppData\Roaming\Tencent\Users\82244446\QQ\WinTemp\RichOle\1JYQCJQA5UCRG5KBDS6ZX1J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755" cy="27991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drawing>
          <wp:inline distT="0" distB="0" distL="114300" distR="114300">
            <wp:extent cx="2486025" cy="3086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000000"/>
    <w:rsid w:val="108E70E4"/>
    <w:rsid w:val="18174C9E"/>
    <w:rsid w:val="1DDF5118"/>
    <w:rsid w:val="51D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1"/>
    <w:autoRedefine/>
    <w:qFormat/>
    <w:uiPriority w:val="0"/>
    <w:pPr>
      <w:keepNext/>
      <w:keepLines/>
      <w:adjustRightInd w:val="0"/>
      <w:spacing w:before="60" w:after="60"/>
      <w:outlineLvl w:val="3"/>
    </w:pPr>
    <w:rPr>
      <w:rFonts w:ascii="Arial" w:hAnsi="Times New Roman" w:eastAsia="黑体" w:cs="Arial"/>
      <w:kern w:val="0"/>
      <w:szCs w:val="21"/>
    </w:rPr>
  </w:style>
  <w:style w:type="character" w:default="1" w:styleId="6">
    <w:name w:val="Default Paragraph Font"/>
    <w:autoRedefine/>
    <w:qFormat/>
    <w:uiPriority w:val="1"/>
  </w:style>
  <w:style w:type="table" w:default="1" w:styleId="5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autoRedefine/>
    <w:qFormat/>
    <w:uiPriority w:val="99"/>
    <w:rPr>
      <w:sz w:val="18"/>
      <w:szCs w:val="18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9">
    <w:name w:val="中文正文 Char"/>
    <w:basedOn w:val="6"/>
    <w:link w:val="10"/>
    <w:autoRedefine/>
    <w:qFormat/>
    <w:uiPriority w:val="0"/>
    <w:rPr>
      <w:szCs w:val="21"/>
    </w:rPr>
  </w:style>
  <w:style w:type="paragraph" w:customStyle="1" w:styleId="10">
    <w:name w:val="中文正文"/>
    <w:basedOn w:val="1"/>
    <w:link w:val="9"/>
    <w:autoRedefine/>
    <w:qFormat/>
    <w:uiPriority w:val="0"/>
    <w:pPr>
      <w:adjustRightInd w:val="0"/>
      <w:ind w:firstLine="425"/>
    </w:pPr>
    <w:rPr>
      <w:szCs w:val="21"/>
    </w:rPr>
  </w:style>
  <w:style w:type="character" w:customStyle="1" w:styleId="11">
    <w:name w:val="标题 4 字符"/>
    <w:basedOn w:val="6"/>
    <w:link w:val="3"/>
    <w:autoRedefine/>
    <w:qFormat/>
    <w:uiPriority w:val="0"/>
    <w:rPr>
      <w:rFonts w:ascii="Arial" w:hAnsi="Times New Roman" w:eastAsia="黑体" w:cs="Arial"/>
      <w:kern w:val="0"/>
      <w:szCs w:val="21"/>
    </w:rPr>
  </w:style>
  <w:style w:type="paragraph" w:customStyle="1" w:styleId="12">
    <w:name w:val="解答标题"/>
    <w:basedOn w:val="1"/>
    <w:next w:val="1"/>
    <w:autoRedefine/>
    <w:qFormat/>
    <w:uiPriority w:val="0"/>
    <w:pPr>
      <w:adjustRightInd w:val="0"/>
      <w:spacing w:line="312" w:lineRule="atLeast"/>
    </w:pPr>
    <w:rPr>
      <w:rFonts w:ascii="Times New Roman" w:hAnsi="Times New Roman" w:eastAsia="黑体" w:cs="Times New Roman"/>
      <w:kern w:val="0"/>
      <w:szCs w:val="20"/>
    </w:rPr>
  </w:style>
  <w:style w:type="character" w:customStyle="1" w:styleId="13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913</Words>
  <Characters>1063</Characters>
  <Paragraphs>48</Paragraphs>
  <TotalTime>223</TotalTime>
  <ScaleCrop>false</ScaleCrop>
  <LinksUpToDate>false</LinksUpToDate>
  <CharactersWithSpaces>1411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2024-05-10T14:46:33Z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A22D2B59889E4EE4A614ED946DDFB10D_13</vt:lpwstr>
  </property>
  <property fmtid="{D5CDD505-2E9C-101B-9397-08002B2CF9AE}" pid="3" name="KSOProductBuildVer">
    <vt:lpwstr>2052-12.1.0.16729</vt:lpwstr>
  </property>
</Properties>
</file>