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/>
        <w:jc w:val="center"/>
      </w:pPr>
      <w:r>
        <w:rPr>
          <w:rFonts w:ascii="Arial" w:eastAsia="黑体" w:hAnsi="Arial"/>
          <w:b/>
          <w:bCs/>
          <w:color w:val="1A3C6E"/>
          <w:sz w:val="36"/>
          <w:szCs w:val="36"/>
        </w:rPr>
        <w:t xml:space="preserve">三参数威布尔分布最小差异法(MDM)</w:t>
      </w:r>
    </w:p>
    <w:p>
      <w:pPr>
        <w:spacing w:after="230"/>
        <w:jc w:val="center"/>
      </w:pPr>
      <w:r>
        <w:rPr>
          <w:rFonts w:ascii="Arial" w:eastAsia="黑体" w:hAnsi="Arial"/>
          <w:b/>
          <w:bCs/>
          <w:color w:val="1A3C6E"/>
          <w:sz w:val="36"/>
          <w:szCs w:val="36"/>
        </w:rPr>
        <w:t xml:space="preserve">offset-根判据的曲线性质与有解率研究</w:t>
      </w:r>
    </w:p>
    <w:p>
      <w:pPr>
        <w:spacing w:after="60"/>
        <w:jc w:val="center"/>
      </w:pPr>
      <w:r>
        <w:rPr>
          <w:rFonts w:ascii="Arial" w:eastAsia="宋体" w:hAnsi="Arial"/>
          <w:color w:val="555555"/>
          <w:sz w:val="22"/>
          <w:szCs w:val="22"/>
        </w:rPr>
        <w:t xml:space="preserve">—— 以严格 g(γ) = offset 偏移根判据为研究对象的数值分析</w:t>
      </w:r>
    </w:p>
    <w:p>
      <w:pPr>
        <w:spacing w:after="170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/>
        <w:jc w:val="center"/>
      </w:pPr>
      <w:r>
        <w:rPr>
          <w:rFonts w:ascii="Arial" w:eastAsia="黑体" w:hAnsi="Arial"/>
          <w:b/>
          <w:bCs/>
          <w:color w:val="2A5B8C"/>
          <w:sz w:val="24"/>
          <w:szCs w:val="24"/>
        </w:rPr>
        <w:t xml:space="preserve">数值实验报告</w:t>
      </w:r>
    </w:p>
    <w:p>
      <w:pPr>
        <w:spacing w:after="40"/>
        <w:jc w:val="center"/>
      </w:pPr>
      <w:r>
        <w:rPr>
          <w:rFonts w:ascii="Arial" w:eastAsia="宋体" w:hAnsi="Arial"/>
          <w:color w:val="555555"/>
          <w:sz w:val="20"/>
          <w:szCs w:val="20"/>
        </w:rPr>
        <w:t xml:space="preserve">蒙特卡洛样本量 15 000 · 全程真实计算 · 14 幅实测曲线图</w:t>
      </w:r>
    </w:p>
    <w:p>
      <w:pPr>
        <w:spacing w:after="40"/>
        <w:jc w:val="center"/>
      </w:pPr>
      <w:r>
        <w:rPr>
          <w:rFonts w:ascii="Arial" w:eastAsia="宋体" w:hAnsi="Arial"/>
          <w:color w:val="555555"/>
          <w:sz w:val="20"/>
          <w:szCs w:val="20"/>
        </w:rPr>
        <w:t xml:space="preserve">2026 年 5 月</w:t>
      </w:r>
    </w:p>
    <w:p>
      <w:r>
        <w:br w:type="page"/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一、  摘要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本文以三参数威布尔分布 </w:t>
      </w:r>
      <w:r>
        <w:rPr>
          <w:rFonts w:ascii="Arial" w:eastAsia="宋体" w:hAnsi="Arial"/>
          <w:i/>
          <w:iCs/>
          <w:sz w:val="21"/>
          <w:szCs w:val="21"/>
        </w:rPr>
        <w:t xml:space="preserve">F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</w:t>
      </w:r>
      <w:r>
        <w:rPr>
          <w:rFonts w:ascii="Arial" w:eastAsia="宋体" w:hAnsi="Arial"/>
          <w:i/>
          <w:iCs/>
          <w:sz w:val="21"/>
          <w:szCs w:val="21"/>
        </w:rPr>
        <w:t xml:space="preserve">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= 1 − exp{ −[ (</w:t>
      </w:r>
      <w:r>
        <w:rPr>
          <w:rFonts w:ascii="Arial" w:eastAsia="宋体" w:hAnsi="Arial"/>
          <w:i/>
          <w:iCs/>
          <w:sz w:val="21"/>
          <w:szCs w:val="21"/>
        </w:rPr>
        <w:t xml:space="preserve">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−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)/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]</w:t>
      </w:r>
      <w:r>
        <w:rPr>
          <w:rFonts w:ascii="Arial" w:eastAsia="宋体" w:hAnsi="Arial"/>
          <w:sz w:val="21"/>
          <w:szCs w:val="21"/>
          <w:vertAlign w:val="superscript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},  </w:t>
      </w:r>
      <w:r>
        <w:rPr>
          <w:rFonts w:ascii="Arial" w:eastAsia="宋体" w:hAnsi="Arial"/>
          <w:i/>
          <w:iCs/>
          <w:sz w:val="21"/>
          <w:szCs w:val="21"/>
        </w:rPr>
        <w:t xml:space="preserve">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&gt;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的最小差异法(Minimum Discrepancy Method,MDM)为研究对象。本文</w:t>
      </w:r>
      <w:r>
        <w:rPr>
          <w:rFonts w:ascii="Arial" w:eastAsia="黑体" w:hAnsi="Arial"/>
          <w:b/>
          <w:bCs/>
          <w:sz w:val="21"/>
          <w:szCs w:val="21"/>
        </w:rPr>
        <w:t xml:space="preserve">不讨论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任何参数估计精度或方法排名,只研究该方法所产生的若干条特征曲线的</w:t>
      </w:r>
      <w:r>
        <w:rPr>
          <w:rFonts w:ascii="Arial" w:eastAsia="黑体" w:hAnsi="Arial"/>
          <w:b/>
          <w:bCs/>
          <w:sz w:val="21"/>
          <w:szCs w:val="21"/>
        </w:rPr>
        <w:t xml:space="preserve">性质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,以及严格偏移根判据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= offset 的</w:t>
      </w:r>
      <w:r>
        <w:rPr>
          <w:rFonts w:ascii="Arial" w:eastAsia="黑体" w:hAnsi="Arial"/>
          <w:b/>
          <w:bCs/>
          <w:sz w:val="21"/>
          <w:szCs w:val="21"/>
        </w:rPr>
        <w:t xml:space="preserve">有解率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其中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= d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/d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是 profile 曲线 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= min</w:t>
      </w:r>
      <w:r>
        <w:rPr>
          <w:rFonts w:ascii="Arial" w:eastAsia="宋体" w:hAnsi="Arial"/>
          <w:sz w:val="21"/>
          <w:szCs w:val="21"/>
          <w:vertAlign w:val="subscript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Arial" w:eastAsia="宋体" w:hAnsi="Arial"/>
          <w:i/>
          <w:iCs/>
          <w:sz w:val="21"/>
          <w:szCs w:val="21"/>
        </w:rPr>
        <w:t xml:space="preserve">σ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|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的斜率;因 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与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同量纲,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为量纲为一的纯斜率,offset 主取 0.1。全部结果来自真实数值计算,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参数网格覆盖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∈ {0.5, 1, 2, 3.5, 5}、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∈ {0.05, 0.1, 0.3, 0.5, 1.0}、</w:t>
      </w:r>
      <w:r>
        <w:rPr>
          <w:rFonts w:ascii="Arial" w:eastAsia="宋体" w:hAnsi="Arial"/>
          <w:i/>
          <w:iCs/>
          <w:sz w:val="21"/>
          <w:szCs w:val="21"/>
        </w:rPr>
        <w:t xml:space="preserve">n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∈ {10, 20, 50, 100},每格 150 次重复,共 15 000 个样本。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结论一(有解率几乎完全由 β 决定):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标准分辨率下偏移根总有解率为 </w:t>
      </w:r>
      <w:r>
        <w:rPr>
          <w:rFonts w:ascii="Arial" w:eastAsia="黑体" w:hAnsi="Arial"/>
          <w:b/>
          <w:bCs/>
          <w:sz w:val="21"/>
          <w:szCs w:val="21"/>
        </w:rPr>
        <w:t xml:space="preserve">0.8715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。按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分层: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≥ 1 时恒为 </w:t>
      </w:r>
      <w:r>
        <w:rPr>
          <w:rFonts w:ascii="Arial" w:eastAsia="黑体" w:hAnsi="Arial"/>
          <w:b/>
          <w:bCs/>
          <w:sz w:val="21"/>
          <w:szCs w:val="21"/>
        </w:rPr>
        <w:t xml:space="preserve">1.0000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;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 时仅 </w:t>
      </w:r>
      <w:r>
        <w:rPr>
          <w:rFonts w:ascii="Arial" w:eastAsia="黑体" w:hAnsi="Arial"/>
          <w:b/>
          <w:bCs/>
          <w:sz w:val="21"/>
          <w:szCs w:val="21"/>
        </w:rPr>
        <w:t xml:space="preserve">0.3577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几乎无影响(各层均约 0.87);表面上的样本量效应(n = 10 → 0.96,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n = 100 → 0.80)完全寄生于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 这一层。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结论二(主导的"无解"是数值漏检而非曲线真无根):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对全部 1 927 个标准分辨率判无解的样本做高分辨率复核,</w:t>
      </w:r>
      <w:r>
        <w:rPr>
          <w:rFonts w:ascii="Arial" w:eastAsia="黑体" w:hAnsi="Arial"/>
          <w:b/>
          <w:bCs/>
          <w:sz w:val="21"/>
          <w:szCs w:val="21"/>
        </w:rPr>
        <w:t xml:space="preserve">90.35%(1 741 个)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在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网格紧贴左端点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后立刻出现根:高分辨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峰值中位数由 −0.0003 跃升至 </w:t>
      </w:r>
      <w:r>
        <w:rPr>
          <w:rFonts w:ascii="Arial" w:eastAsia="黑体" w:hAnsi="Arial"/>
          <w:b/>
          <w:bCs/>
          <w:sz w:val="21"/>
          <w:szCs w:val="21"/>
        </w:rPr>
        <w:t xml:space="preserve">247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(最大 2552),且 90.3% 的峰值恰好出现在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处。修正后总有解率 </w:t>
      </w:r>
      <w:r>
        <w:rPr>
          <w:rFonts w:ascii="Arial" w:eastAsia="黑体" w:hAnsi="Arial"/>
          <w:b/>
          <w:bCs/>
          <w:sz w:val="21"/>
          <w:szCs w:val="21"/>
        </w:rPr>
        <w:t xml:space="preserve">0.8715 → 0.9876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 由 </w:t>
      </w:r>
      <w:r>
        <w:rPr>
          <w:rFonts w:ascii="Arial" w:eastAsia="黑体" w:hAnsi="Arial"/>
          <w:b/>
          <w:bCs/>
          <w:sz w:val="21"/>
          <w:szCs w:val="21"/>
        </w:rPr>
        <w:t xml:space="preserve">0.3577 → 0.9380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结论三(确有一小撮真无解):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即便高分辨率复核,仍有 </w:t>
      </w:r>
      <w:r>
        <w:rPr>
          <w:rFonts w:ascii="Arial" w:eastAsia="黑体" w:hAnsi="Arial"/>
          <w:b/>
          <w:bCs/>
          <w:sz w:val="21"/>
          <w:szCs w:val="21"/>
        </w:rPr>
        <w:t xml:space="preserve">186 个样本(占 β = 0.5 层 6.2%、总体约 1.2%)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没有稳健的根——在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邻域它们的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剧烈振荡而不产生"局部割线斜率 ≈ 0.1"的真实穿越。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结论四(offset = 0.1 是合理工作点):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offset = 0 时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贴零线游走,网格台阶噪声制造出平均约 </w:t>
      </w:r>
      <w:r>
        <w:rPr>
          <w:rFonts w:ascii="Arial" w:eastAsia="黑体" w:hAnsi="Arial"/>
          <w:b/>
          <w:bCs/>
          <w:sz w:val="21"/>
          <w:szCs w:val="21"/>
        </w:rPr>
        <w:t xml:space="preserve">37 个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伪零点;offset 升到 0.05 即令平均根数塌缩至约 1.1–1.4,给出唯一稳定的根;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而 offset 继续增大(→ 1)会把有解率压到 0.585。0.1 兼顾稳定性与可解性。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改进建议(详见第十一节):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沿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几何加密的自适应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网格、对 σ(β|γ) 先做高分辨扫描再优化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、网格扫描 + 局部精修求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*、检测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− offset 的</w:t>
      </w:r>
      <w:r>
        <w:rPr>
          <w:rFonts w:ascii="Arial" w:eastAsia="黑体" w:hAnsi="Arial"/>
          <w:b/>
          <w:bCs/>
          <w:sz w:val="21"/>
          <w:szCs w:val="21"/>
        </w:rPr>
        <w:t xml:space="preserve">全部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符号变化、对每个候选根用窗口割线斜率复核、引入 no_root_reason 状态码并区分"曲线无根"与"数值漏检"。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二、  MDM 方法的定义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设有序样本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(1)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≤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(2)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≤ … ≤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(n)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来自三参数威布尔总体,位置(阈值)参数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、尺度参数 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&gt; 0、形状参数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&gt; 0,分布函数为</w:t>
      </w:r>
    </w:p>
    <w:p>
      <w:pPr>
        <w:spacing w:after="130" w:before="6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F(x) = 1 − exp{ −[ (x − γ)/η ]^β },   x &gt; γ.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记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≡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(1)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为最小观测值。因支撑为 (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 ∞),必有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。这一约束是后文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可行域右端点设置的关键。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2.1  绘点位置(plotting position)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对第 </w:t>
      </w:r>
      <w:r>
        <w:rPr>
          <w:rFonts w:ascii="Arial" w:eastAsia="宋体" w:hAnsi="Arial"/>
          <w:i/>
          <w:iCs/>
          <w:sz w:val="21"/>
          <w:szCs w:val="21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个次序统计量赋经验累积概率,采用 Bernard 中位秩(median rank)近似:</w:t>
      </w:r>
    </w:p>
    <w:p>
      <w:pPr>
        <w:spacing w:after="130" w:before="6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F_i = (i − 0.3)/(n + 0.4),   i = 1, …, n.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中位秩比 </w:t>
      </w:r>
      <w:r>
        <w:rPr>
          <w:rFonts w:ascii="Arial" w:eastAsia="宋体" w:hAnsi="Arial"/>
          <w:i/>
          <w:iCs/>
          <w:sz w:val="21"/>
          <w:szCs w:val="21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/(</w:t>
      </w:r>
      <w:r>
        <w:rPr>
          <w:rFonts w:ascii="Arial" w:eastAsia="宋体" w:hAnsi="Arial"/>
          <w:i/>
          <w:iCs/>
          <w:sz w:val="21"/>
          <w:szCs w:val="21"/>
        </w:rPr>
        <w:t xml:space="preserve">n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+1) 更接近次序统计量的中位数,是寿命数据回归的稳健常用选择。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2.2  线性化与"差异"的定义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威布尔可线性化:令 </w:t>
      </w:r>
      <w:r>
        <w:rPr>
          <w:rFonts w:ascii="Arial" w:eastAsia="宋体" w:hAnsi="Arial"/>
          <w:i/>
          <w:iCs/>
          <w:sz w:val="21"/>
          <w:szCs w:val="21"/>
        </w:rPr>
        <w:t xml:space="preserve">y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ln[ −ln(1 − </w:t>
      </w:r>
      <w:r>
        <w:rPr>
          <w:rFonts w:ascii="Arial" w:eastAsia="宋体" w:hAnsi="Arial"/>
          <w:i/>
          <w:iCs/>
          <w:sz w:val="21"/>
          <w:szCs w:val="21"/>
        </w:rPr>
        <w:t xml:space="preserve">F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],已知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时 </w:t>
      </w:r>
      <w:r>
        <w:rPr>
          <w:rFonts w:ascii="Arial" w:eastAsia="宋体" w:hAnsi="Arial"/>
          <w:i/>
          <w:iCs/>
          <w:sz w:val="21"/>
          <w:szCs w:val="21"/>
        </w:rPr>
        <w:t xml:space="preserve">y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(ln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− ln 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为直线。MDM 不做对数回归,而是直接构造一组本应彼此相等的尺度估计,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以其离散度作为差异度量。对给定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、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,定义</w:t>
      </w:r>
    </w:p>
    <w:p>
      <w:pPr>
        <w:spacing w:after="130" w:before="6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a_i(β) = [ −ln(1 − F_i) ]^{1/β},      η_i(β | γ) = ( t_i − γ )/a_i(β).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若样本来自该威布尔总体,各 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应近似相等。取其</w:t>
      </w:r>
      <w:r>
        <w:rPr>
          <w:rFonts w:ascii="Arial" w:eastAsia="黑体" w:hAnsi="Arial"/>
          <w:b/>
          <w:bCs/>
          <w:sz w:val="21"/>
          <w:szCs w:val="21"/>
        </w:rPr>
        <w:t xml:space="preserve">样本标准差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为"差异":</w:t>
      </w:r>
    </w:p>
    <w:p>
      <w:pPr>
        <w:spacing w:after="130" w:before="6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σ(β | γ) = std_i{ η_i(β | γ) }   (无偏样本标准差, ddof = 1).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选用无偏标准差(分母 </w:t>
      </w:r>
      <w:r>
        <w:rPr>
          <w:rFonts w:ascii="Arial" w:eastAsia="宋体" w:hAnsi="Arial"/>
          <w:i/>
          <w:iCs/>
          <w:sz w:val="21"/>
          <w:szCs w:val="21"/>
        </w:rPr>
        <w:t xml:space="preserve">n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−1)是明确的实现选择;它只整体缩放 </w:t>
      </w:r>
      <w:r>
        <w:rPr>
          <w:rFonts w:ascii="Arial" w:eastAsia="宋体" w:hAnsi="Arial"/>
          <w:i/>
          <w:iCs/>
          <w:sz w:val="21"/>
          <w:szCs w:val="21"/>
        </w:rPr>
        <w:t xml:space="preserve">σ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,不改变其对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、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的极小点位置,故不影响曲线形状与根的存在性。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2.3  内层优化、profile 曲线与梯度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固定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,对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做内层极小化:</w:t>
      </w:r>
    </w:p>
    <w:p>
      <w:pPr>
        <w:spacing w:after="130" w:before="6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β*(γ) = argmin_β σ(β | γ),      S(γ) = min_β σ(β | γ) = σ( β*(γ) | γ ).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称 profile(剖面)曲线。再对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求斜率(梯度)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= d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/d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。因 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与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同为时间量纲,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是</w:t>
      </w:r>
      <w:r>
        <w:rPr>
          <w:rFonts w:ascii="Arial" w:eastAsia="黑体" w:hAnsi="Arial"/>
          <w:b/>
          <w:bCs/>
          <w:sz w:val="21"/>
          <w:szCs w:val="21"/>
        </w:rPr>
        <w:t xml:space="preserve">量纲为一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的纯斜率,使得固定阈值 offset 截它具有跨样本可比性。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2.4  严格 offset-根判据(本文研究对象)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判据: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在可行域 (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sz w:val="21"/>
          <w:szCs w:val="21"/>
          <w:vertAlign w:val="subscript"/>
        </w:rPr>
        <w:t xml:space="preserve">min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sz w:val="21"/>
          <w:szCs w:val="21"/>
          <w:vertAlign w:val="subscript"/>
        </w:rPr>
        <w:t xml:space="preserve">max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内寻找满足</w:t>
      </w:r>
    </w:p>
    <w:p>
      <w:pPr>
        <w:spacing w:after="130" w:before="6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g(γ) = offset    (本文主取 offset = 0.1)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的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。直观上,这是在 profile 曲线"开始以指定坡度上升"处取阈值估计。本文关心的是:</w:t>
      </w:r>
      <w:r>
        <w:rPr>
          <w:rFonts w:ascii="Arial" w:eastAsia="黑体" w:hAnsi="Arial"/>
          <w:b/>
          <w:bCs/>
          <w:sz w:val="21"/>
          <w:szCs w:val="21"/>
        </w:rPr>
        <w:t xml:space="preserve">根是否存在(有解率)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、它</w:t>
      </w:r>
      <w:r>
        <w:rPr>
          <w:rFonts w:ascii="Arial" w:eastAsia="黑体" w:hAnsi="Arial"/>
          <w:b/>
          <w:bCs/>
          <w:sz w:val="21"/>
          <w:szCs w:val="21"/>
        </w:rPr>
        <w:t xml:space="preserve">落在 profile 曲线何处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、以及 </w:t>
      </w:r>
      <w:r>
        <w:rPr>
          <w:rFonts w:ascii="Arial" w:eastAsia="黑体" w:hAnsi="Arial"/>
          <w:b/>
          <w:bCs/>
          <w:sz w:val="21"/>
          <w:szCs w:val="21"/>
        </w:rPr>
        <w:t xml:space="preserve">offset 取值如何改变根的个数与稳定性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;而非该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离真值多近。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三、  计算步骤:标量流水线与参数网格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对每个样本,严格 offset-根判据按如下流水线计算(全部为确定性运算,随机性只在样本生成):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绘点概率: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由样本量 </w:t>
      </w:r>
      <w:r>
        <w:rPr>
          <w:rFonts w:ascii="Arial" w:eastAsia="宋体" w:hAnsi="Arial"/>
          <w:i/>
          <w:iCs/>
          <w:sz w:val="21"/>
          <w:szCs w:val="21"/>
        </w:rPr>
        <w:t xml:space="preserve">n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算中位秩 </w:t>
      </w:r>
      <w:r>
        <w:rPr>
          <w:rFonts w:ascii="Arial" w:eastAsia="宋体" w:hAnsi="Arial"/>
          <w:i/>
          <w:iCs/>
          <w:sz w:val="21"/>
          <w:szCs w:val="21"/>
        </w:rPr>
        <w:t xml:space="preserve">F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(</w:t>
      </w:r>
      <w:r>
        <w:rPr>
          <w:rFonts w:ascii="Arial" w:eastAsia="宋体" w:hAnsi="Arial"/>
          <w:i/>
          <w:iCs/>
          <w:sz w:val="21"/>
          <w:szCs w:val="21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−0.3)/(</w:t>
      </w:r>
      <w:r>
        <w:rPr>
          <w:rFonts w:ascii="Arial" w:eastAsia="宋体" w:hAnsi="Arial"/>
          <w:i/>
          <w:iCs/>
          <w:sz w:val="21"/>
          <w:szCs w:val="21"/>
        </w:rPr>
        <w:t xml:space="preserve">n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+0.4)。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权重系数: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对一组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网格值算 </w:t>
      </w:r>
      <w:r>
        <w:rPr>
          <w:rFonts w:ascii="Arial" w:eastAsia="宋体" w:hAnsi="Arial"/>
          <w:i/>
          <w:iCs/>
          <w:sz w:val="21"/>
          <w:szCs w:val="21"/>
        </w:rPr>
        <w:t xml:space="preserve">a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= [ −ln(1−</w:t>
      </w:r>
      <w:r>
        <w:rPr>
          <w:rFonts w:ascii="Arial" w:eastAsia="宋体" w:hAnsi="Arial"/>
          <w:i/>
          <w:iCs/>
          <w:sz w:val="21"/>
          <w:szCs w:val="21"/>
        </w:rPr>
        <w:t xml:space="preserve">F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]</w:t>
      </w:r>
      <w:r>
        <w:rPr>
          <w:rFonts w:ascii="Arial" w:eastAsia="宋体" w:hAnsi="Arial"/>
          <w:sz w:val="21"/>
          <w:szCs w:val="21"/>
          <w:vertAlign w:val="superscript"/>
        </w:rPr>
        <w:t xml:space="preserve">1/β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,与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无关,可预先缓存。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差异曲线: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对每个 (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算 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(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−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)/</w:t>
      </w:r>
      <w:r>
        <w:rPr>
          <w:rFonts w:ascii="Arial" w:eastAsia="宋体" w:hAnsi="Arial"/>
          <w:i/>
          <w:iCs/>
          <w:sz w:val="21"/>
          <w:szCs w:val="21"/>
        </w:rPr>
        <w:t xml:space="preserve">a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,取 </w:t>
      </w:r>
      <w:r>
        <w:rPr>
          <w:rFonts w:ascii="Arial" w:eastAsia="宋体" w:hAnsi="Arial"/>
          <w:i/>
          <w:iCs/>
          <w:sz w:val="21"/>
          <w:szCs w:val="21"/>
        </w:rPr>
        <w:t xml:space="preserve">σ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|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= std(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内层求 β*: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在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网格上扫描取最小,再在最小点附近做有界局部精修(bounded refine),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得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*(γ) 与 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= </w:t>
      </w:r>
      <w:r>
        <w:rPr>
          <w:rFonts w:ascii="Arial" w:eastAsia="宋体" w:hAnsi="Arial"/>
          <w:i/>
          <w:iCs/>
          <w:sz w:val="21"/>
          <w:szCs w:val="21"/>
        </w:rPr>
        <w:t xml:space="preserve">σ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*|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profile 与梯度: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在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网格上得 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(γ),用数值差分(np.gradient)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得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= d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/d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找根: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检测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− offset 的</w:t>
      </w:r>
      <w:r>
        <w:rPr>
          <w:rFonts w:ascii="Arial" w:eastAsia="黑体" w:hAnsi="Arial"/>
          <w:b/>
          <w:bCs/>
          <w:sz w:val="21"/>
          <w:szCs w:val="21"/>
        </w:rPr>
        <w:t xml:space="preserve">全部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符号变化区间,逐个用 Brent 法精修得根;无符号变化时记录原因。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分类: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输出 has_root 与状态码(见第十节)。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γ 可行域与加密(关键实现):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可行域取 (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sz w:val="21"/>
          <w:szCs w:val="21"/>
          <w:vertAlign w:val="subscript"/>
        </w:rPr>
        <w:t xml:space="preserve">min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sz w:val="21"/>
          <w:szCs w:val="21"/>
          <w:vertAlign w:val="subscript"/>
        </w:rPr>
        <w:t xml:space="preserve">max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),其中右端点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sz w:val="21"/>
          <w:szCs w:val="21"/>
          <w:vertAlign w:val="subscript"/>
        </w:rPr>
        <w:t xml:space="preserve">max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紧贴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(留极小间隙 eps_frac·跨度),并把网格点</w:t>
      </w:r>
      <w:r>
        <w:rPr>
          <w:rFonts w:ascii="Arial" w:eastAsia="黑体" w:hAnsi="Arial"/>
          <w:b/>
          <w:bCs/>
          <w:sz w:val="21"/>
          <w:szCs w:val="21"/>
        </w:rPr>
        <w:t xml:space="preserve">向 </w:t>
      </w:r>
      <w:r>
        <w:rPr>
          <w:rFonts w:ascii="Arial" w:eastAsia="黑体" w:hAnsi="Arial"/>
          <w:b/>
          <w:bCs/>
          <w:sz w:val="21"/>
          <w:szCs w:val="21"/>
        </w:rPr>
        <w:t xml:space="preserve">t</w:t>
      </w:r>
      <w:r>
        <w:rPr>
          <w:rFonts w:ascii="Arial" w:eastAsia="黑体" w:hAnsi="Arial"/>
          <w:b/>
          <w:bCs/>
          <w:sz w:val="21"/>
          <w:szCs w:val="21"/>
        </w:rPr>
        <w:t xml:space="preserve">₁ 几何加密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。这是因为(见第八节)当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1 时根往往落在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的极小邻域内,网格若不贴近右端点就会整片漏掉该根。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向量化与数值验证: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利用恒等式 Var(</w:t>
      </w:r>
      <w:r>
        <w:rPr>
          <w:rFonts w:ascii="Arial" w:eastAsia="宋体" w:hAnsi="Arial"/>
          <w:i/>
          <w:iCs/>
          <w:sz w:val="21"/>
          <w:szCs w:val="21"/>
        </w:rPr>
        <w:t xml:space="preserve">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= E[</w:t>
      </w:r>
      <w:r>
        <w:rPr>
          <w:rFonts w:ascii="Arial" w:eastAsia="宋体" w:hAnsi="Arial"/>
          <w:i/>
          <w:iCs/>
          <w:sz w:val="21"/>
          <w:szCs w:val="21"/>
        </w:rPr>
        <w:t xml:space="preserve">x</w:t>
      </w:r>
      <w:r>
        <w:rPr>
          <w:rFonts w:ascii="Arial" w:eastAsia="宋体" w:hAnsi="Arial"/>
          <w:sz w:val="21"/>
          <w:szCs w:val="21"/>
          <w:vertAlign w:val="superscript"/>
        </w:rPr>
        <w:t xml:space="preserve">2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] − (E[</w:t>
      </w:r>
      <w:r>
        <w:rPr>
          <w:rFonts w:ascii="Arial" w:eastAsia="宋体" w:hAnsi="Arial"/>
          <w:i/>
          <w:iCs/>
          <w:sz w:val="21"/>
          <w:szCs w:val="21"/>
        </w:rPr>
        <w:t xml:space="preserve">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])</w:t>
      </w:r>
      <w:r>
        <w:rPr>
          <w:rFonts w:ascii="Arial" w:eastAsia="宋体" w:hAnsi="Arial"/>
          <w:sz w:val="21"/>
          <w:szCs w:val="21"/>
          <w:vertAlign w:val="superscript"/>
        </w:rPr>
        <w:t xml:space="preserve">2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,把对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网格的 σ 计算化为两次矩阵乘法,单样本约 2–3 ms。该向量化结果与逐点中心化的暴力计算在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最小 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上吻合到 1.9 × 10</w:t>
      </w:r>
      <w:r>
        <w:rPr>
          <w:rFonts w:ascii="Arial" w:eastAsia="宋体" w:hAnsi="Arial"/>
          <w:sz w:val="21"/>
          <w:szCs w:val="21"/>
          <w:vertAlign w:val="superscript"/>
        </w:rPr>
        <w:t xml:space="preserve">−12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,且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* 选中的网格索引完全一致,故安全;灾难性抵消只发生在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→ 0 的巨 σ 无关区域。</w:t>
      </w:r>
    </w:p>
    <w:p>
      <w:pPr>
        <w:spacing w:after="40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取值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形状参数 β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0.5, 1, 2, 3.5, 5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跨越 β&lt;1 与 β≥1 两个区制</w:t>
            </w:r>
          </w:p>
        </w:tc>
      </w:tr>
      <w:t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位置比 γ/η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0.05, 0.1, 0.3, 0.5, 1.0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η ≡ 1(尺度等变,无需另扫 η)</w:t>
            </w:r>
          </w:p>
        </w:tc>
      </w:tr>
      <w:t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样本量 n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10, 20, 50, 100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小样本到中样本</w:t>
            </w:r>
          </w:p>
        </w:tc>
      </w:tr>
      <w:t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每格重复 R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独立随机种子</w:t>
            </w:r>
          </w:p>
        </w:tc>
      </w:tr>
      <w:t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样本总数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15 000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5 × 5 × 4 × 150</w:t>
            </w:r>
          </w:p>
        </w:tc>
      </w:tr>
      <w:t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β 网格(内层)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geomspace(0.05, 60), 160 点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对数等距</w:t>
            </w:r>
          </w:p>
        </w:tc>
      </w:tr>
      <w:t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γ 网格(标准)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300 点,向 t₁ 加密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eps_frac = 1e−4, 左端倍率 8</w:t>
            </w:r>
          </w:p>
        </w:tc>
      </w:tr>
      <w:t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offset 主值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另做 0→1 共 21 点扫描</w:t>
            </w:r>
          </w:p>
        </w:tc>
      </w:tr>
      <w:t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γ 网格(高分辨复核)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1500 点,eps_frac = 1e−6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更强加密(p = 4)</w:t>
            </w:r>
          </w:p>
        </w:tc>
      </w:tr>
      <w:tr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绘点位置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Bernard 中位秩</w:t>
            </w:r>
          </w:p>
        </w:tc>
        <w:tc>
          <w:tcPr>
            <w:tcW w:type="dxa" w:w="50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F_i = (i−0.3)/(n+0.4)</w:t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1  </w:t>
      </w:r>
      <w:r>
        <w:rPr>
          <w:rFonts w:ascii="Arial" w:eastAsia="宋体" w:hAnsi="Arial"/>
          <w:color w:val="444444"/>
          <w:sz w:val="18"/>
          <w:szCs w:val="18"/>
        </w:rPr>
        <w:t xml:space="preserve">参数网格与算法设置(η ≡ 1 利用了威布尔的尺度等变性,因此固定尺度只扫位置比 γ/η)。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四、  σ(β | γ) 曲线的性质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固定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,把差异 </w:t>
      </w:r>
      <w:r>
        <w:rPr>
          <w:rFonts w:ascii="Arial" w:eastAsia="宋体" w:hAnsi="Arial"/>
          <w:i/>
          <w:iCs/>
          <w:sz w:val="21"/>
          <w:szCs w:val="21"/>
        </w:rPr>
        <w:t xml:space="preserve">σ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|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看作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的函数。图 1、图 2 给出实测曲线。其形状有三条稳定性质: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单峰下凸、存在唯一内部极小。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σ(β|γ) 关于 ln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呈光滑的"U"形,中部有一个明确的内部极小点,对应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*(γ)。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β → ∞ 的水平渐近线 = std(</w:t>
      </w:r>
      <w:r>
        <w:rPr>
          <w:rFonts w:ascii="Arial" w:eastAsia="黑体" w:hAnsi="Arial"/>
          <w:b/>
          <w:bCs/>
          <w:sz w:val="21"/>
          <w:szCs w:val="21"/>
        </w:rPr>
        <w:t xml:space="preserve">t</w:t>
      </w:r>
      <w:r>
        <w:rPr>
          <w:rFonts w:ascii="Arial" w:eastAsia="黑体" w:hAnsi="Arial"/>
          <w:b/>
          <w:bCs/>
          <w:sz w:val="21"/>
          <w:szCs w:val="21"/>
        </w:rPr>
        <w:t xml:space="preserve">)。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当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→ ∞,</w:t>
      </w:r>
      <w:r>
        <w:rPr>
          <w:rFonts w:ascii="Arial" w:eastAsia="宋体" w:hAnsi="Arial"/>
          <w:i/>
          <w:iCs/>
          <w:sz w:val="21"/>
          <w:szCs w:val="21"/>
        </w:rPr>
        <w:t xml:space="preserve">a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[−ln(1−</w:t>
      </w:r>
      <w:r>
        <w:rPr>
          <w:rFonts w:ascii="Arial" w:eastAsia="宋体" w:hAnsi="Arial"/>
          <w:i/>
          <w:iCs/>
          <w:sz w:val="21"/>
          <w:szCs w:val="21"/>
        </w:rPr>
        <w:t xml:space="preserve">F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)]</w:t>
      </w:r>
      <w:r>
        <w:rPr>
          <w:rFonts w:ascii="Arial" w:eastAsia="宋体" w:hAnsi="Arial"/>
          <w:sz w:val="21"/>
          <w:szCs w:val="21"/>
          <w:vertAlign w:val="superscript"/>
        </w:rPr>
        <w:t xml:space="preserve">1/β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→ 1,于是 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→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−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,故 </w:t>
      </w:r>
      <w:r>
        <w:rPr>
          <w:rFonts w:ascii="Arial" w:eastAsia="宋体" w:hAnsi="Arial"/>
          <w:i/>
          <w:iCs/>
          <w:sz w:val="21"/>
          <w:szCs w:val="21"/>
        </w:rPr>
        <w:t xml:space="preserve">σ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→ std(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−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= std(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)。图中虚线即此渐近值,曲线右翼平缓趋近它。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β → 0 时 σ 发散。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当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→ 0,指数 1/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→ ∞,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使 </w:t>
      </w:r>
      <w:r>
        <w:rPr>
          <w:rFonts w:ascii="Arial" w:eastAsia="宋体" w:hAnsi="Arial"/>
          <w:i/>
          <w:iCs/>
          <w:sz w:val="21"/>
          <w:szCs w:val="21"/>
        </w:rPr>
        <w:t xml:space="preserve">a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在 −ln(1−</w:t>
      </w:r>
      <w:r>
        <w:rPr>
          <w:rFonts w:ascii="Arial" w:eastAsia="宋体" w:hAnsi="Arial"/>
          <w:i/>
          <w:iCs/>
          <w:sz w:val="21"/>
          <w:szCs w:val="21"/>
        </w:rPr>
        <w:t xml:space="preserve">F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大于/小于 1 的点上分别爆炸/塌缩,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的离散度急剧放大,</w:t>
      </w:r>
      <w:r>
        <w:rPr>
          <w:rFonts w:ascii="Arial" w:eastAsia="宋体" w:hAnsi="Arial"/>
          <w:i/>
          <w:iCs/>
          <w:sz w:val="21"/>
          <w:szCs w:val="21"/>
        </w:rPr>
        <w:t xml:space="preserve">σ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→ ∞。两翼一升一平,夹出有限的内部极小。</w:t>
      </w:r>
    </w:p>
    <w:p>
      <w:pPr>
        <w:spacing w:after="40" w:before="150"/>
        <w:jc w:val="center"/>
      </w:pPr>
      <w:r>
        <w:drawing>
          <wp:inline distT="0" distB="0" distL="0" distR="0">
            <wp:extent cx="4095750" cy="3067050"/>
            <wp:effectExtent t="0" r="0" b="0" l="0"/>
            <wp:docPr id="1" name="fig01_sigma_beta_fixed_gamma.png" descr="fig01_sigma_beta_fixed_gamma.png" title="fig01_sigma_beta_fixed_gam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1  </w:t>
      </w:r>
      <w:r>
        <w:rPr>
          <w:rFonts w:ascii="Arial" w:eastAsia="宋体" w:hAnsi="Arial"/>
          <w:color w:val="444444"/>
          <w:sz w:val="18"/>
          <w:szCs w:val="18"/>
        </w:rPr>
        <w:t xml:space="preserve">固定 γ 时 σ(β|γ) 随 β 的变化(β = 2, n = 50)。两条曲线对应两个 γ;圆点为各自最小值 β*,水平虚线为 β→∞ 渐近值 std(t)。曲线呈光滑单峰下凸的 U 形。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图 2 把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从远离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推向贴近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:随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增大,整族 U 形曲线的</w:t>
      </w:r>
      <w:r>
        <w:rPr>
          <w:rFonts w:ascii="Arial" w:eastAsia="黑体" w:hAnsi="Arial"/>
          <w:b/>
          <w:bCs/>
          <w:sz w:val="21"/>
          <w:szCs w:val="21"/>
        </w:rPr>
        <w:t xml:space="preserve">极小值下降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、</w:t>
      </w:r>
      <w:r>
        <w:rPr>
          <w:rFonts w:ascii="Arial" w:eastAsia="黑体" w:hAnsi="Arial"/>
          <w:b/>
          <w:bCs/>
          <w:sz w:val="21"/>
          <w:szCs w:val="21"/>
        </w:rPr>
        <w:t xml:space="preserve">极小点 β* 左移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(变小)。这正是下一节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*(γ) 单调下降、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形成谷底的来源。</w:t>
      </w:r>
    </w:p>
    <w:p>
      <w:pPr>
        <w:spacing w:after="40" w:before="150"/>
        <w:jc w:val="center"/>
      </w:pPr>
      <w:r>
        <w:drawing>
          <wp:inline distT="0" distB="0" distL="0" distR="0">
            <wp:extent cx="4095750" cy="3076575"/>
            <wp:effectExtent t="0" r="0" b="0" l="0"/>
            <wp:docPr id="1" name="fig02_sigma_beta_family.png" descr="fig02_sigma_beta_family.png" title="fig02_sigma_beta_fami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2  </w:t>
      </w:r>
      <w:r>
        <w:rPr>
          <w:rFonts w:ascii="Arial" w:eastAsia="宋体" w:hAnsi="Arial"/>
          <w:color w:val="444444"/>
          <w:sz w:val="18"/>
          <w:szCs w:val="18"/>
        </w:rPr>
        <w:t xml:space="preserve">不同 γ 下的 σ(β|γ) 曲线族(圆点 = 各自最小值 β*)。γ 越贴近 t₁,曲线整体下移且最小点 β* 越小。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五、  β*(γ) 与 profile 曲线 S(γ) 的性质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5.1  内层最优形状 β*(γ)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把内层极小点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*(γ) 看作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的函数(图 3):它在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由小增大、趋向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的过程中</w:t>
      </w:r>
      <w:r>
        <w:rPr>
          <w:rFonts w:ascii="Arial" w:eastAsia="黑体" w:hAnsi="Arial"/>
          <w:b/>
          <w:bCs/>
          <w:sz w:val="21"/>
          <w:szCs w:val="21"/>
        </w:rPr>
        <w:t xml:space="preserve">单调下降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,且在贴近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时可降到很小的值。当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* 试图越出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网格下界时,样本被记为 BETA_BOUNDARY 状态(本实验仅 19 个,占 0.13%)。</w:t>
      </w:r>
    </w:p>
    <w:p>
      <w:pPr>
        <w:spacing w:after="40" w:before="150"/>
        <w:jc w:val="center"/>
      </w:pPr>
      <w:r>
        <w:drawing>
          <wp:inline distT="0" distB="0" distL="0" distR="0">
            <wp:extent cx="4095750" cy="3095625"/>
            <wp:effectExtent t="0" r="0" b="0" l="0"/>
            <wp:docPr id="1" name="fig03_betastar.png" descr="fig03_betastar.png" title="fig03_betas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3  </w:t>
      </w:r>
      <w:r>
        <w:rPr>
          <w:rFonts w:ascii="Arial" w:eastAsia="宋体" w:hAnsi="Arial"/>
          <w:color w:val="444444"/>
          <w:sz w:val="18"/>
          <w:szCs w:val="18"/>
        </w:rPr>
        <w:t xml:space="preserve">内层最优形状 β*(γ) 随 γ 的变化(β = 2, n = 50)。横轴为 (t₁−γ)/跨度(对数,向右趋近 t₁);β*(γ) 单调下降。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5.2  profile 曲线 S(γ)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= </w:t>
      </w:r>
      <w:r>
        <w:rPr>
          <w:rFonts w:ascii="Arial" w:eastAsia="宋体" w:hAnsi="Arial"/>
          <w:i/>
          <w:iCs/>
          <w:sz w:val="21"/>
          <w:szCs w:val="21"/>
        </w:rPr>
        <w:t xml:space="preserve">σ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*|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 是把内层最优代回后的最小差异(图 4)。其性质: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关于 γ 的谷形。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在可行域内呈"U"形,存在一个内部全局极小点;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极小处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d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/d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右翼向 t₁ 的有限平台。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对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≥ 1,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越过谷底后上升并趋于一个有限平台;近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处不发散(诊断中四个样本的 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(γ→t₁) 分别为 0.158、0.188、0.169、0.213,均有限)。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β &lt; 1 的"贴壁下沉再急转"。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对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1,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在主体区随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趋近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持续下沉(见图 13 中、左两列),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直到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的极小邻域才急转——这一急转就是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1 的根藏身之处。</w:t>
      </w:r>
    </w:p>
    <w:p>
      <w:pPr>
        <w:spacing w:after="40" w:before="150"/>
        <w:jc w:val="center"/>
      </w:pPr>
      <w:r>
        <w:drawing>
          <wp:inline distT="0" distB="0" distL="0" distR="0">
            <wp:extent cx="4095750" cy="3028950"/>
            <wp:effectExtent t="0" r="0" b="0" l="0"/>
            <wp:docPr id="1" name="fig04_profile_S.png" descr="fig04_profile_S.png" title="fig04_profile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4  </w:t>
      </w:r>
      <w:r>
        <w:rPr>
          <w:rFonts w:ascii="Arial" w:eastAsia="宋体" w:hAnsi="Arial"/>
          <w:color w:val="444444"/>
          <w:sz w:val="18"/>
          <w:szCs w:val="18"/>
        </w:rPr>
        <w:t xml:space="preserve">profile 曲线 S(γ)(β = 2, n = 50)。红三角为全局最小 γ(此处 g = 0),水平虚线为 β→∞ 渐近值。S(γ) 呈谷形,谷右侧上升至有限平台。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六、  梯度 g(γ) 与 offset-root 判据的性质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梯度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= d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/d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把谷形 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翻译成符号信息(图 5):谷左为</w:t>
      </w:r>
      <w:r>
        <w:rPr>
          <w:rFonts w:ascii="Arial" w:eastAsia="黑体" w:hAnsi="Arial"/>
          <w:b/>
          <w:bCs/>
          <w:sz w:val="21"/>
          <w:szCs w:val="21"/>
        </w:rPr>
        <w:t xml:space="preserve">负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、谷底为</w:t>
      </w:r>
      <w:r>
        <w:rPr>
          <w:rFonts w:ascii="Arial" w:eastAsia="黑体" w:hAnsi="Arial"/>
          <w:b/>
          <w:bCs/>
          <w:sz w:val="21"/>
          <w:szCs w:val="21"/>
        </w:rPr>
        <w:t xml:space="preserve">零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、谷右上升段为</w:t>
      </w:r>
      <w:r>
        <w:rPr>
          <w:rFonts w:ascii="Arial" w:eastAsia="黑体" w:hAnsi="Arial"/>
          <w:b/>
          <w:bCs/>
          <w:sz w:val="21"/>
          <w:szCs w:val="21"/>
        </w:rPr>
        <w:t xml:space="preserve">正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,远端趋于平台。严格判据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0.1 取的是</w:t>
      </w:r>
      <w:r>
        <w:rPr>
          <w:rFonts w:ascii="Arial" w:eastAsia="黑体" w:hAnsi="Arial"/>
          <w:b/>
          <w:bCs/>
          <w:sz w:val="21"/>
          <w:szCs w:val="21"/>
        </w:rPr>
        <w:t xml:space="preserve">上升段上斜率恰为 0.1 的那一点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spacing w:after="40" w:before="150"/>
        <w:jc w:val="center"/>
      </w:pPr>
      <w:r>
        <w:drawing>
          <wp:inline distT="0" distB="0" distL="0" distR="0">
            <wp:extent cx="4095750" cy="3048000"/>
            <wp:effectExtent t="0" r="0" b="0" l="0"/>
            <wp:docPr id="1" name="fig05_gradient_root.png" descr="fig05_gradient_root.png" title="fig05_gradient_ro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5  </w:t>
      </w:r>
      <w:r>
        <w:rPr>
          <w:rFonts w:ascii="Arial" w:eastAsia="宋体" w:hAnsi="Arial"/>
          <w:color w:val="444444"/>
          <w:sz w:val="18"/>
          <w:szCs w:val="18"/>
        </w:rPr>
        <w:t xml:space="preserve">梯度 g(γ) 与 offset-root 判据(红点 = g = 0.1 的根)。g 从谷左的负值上升穿过 0,在上升段与 offset = 0.1 相交得根,远端趋于约 2.2 的平台。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6.1  根落在何处:β ≥ 1 与 β &lt; 1 的本质差异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β ≥ 1(良态):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上升段宽而光滑,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0.1 的穿越落在离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舒适的位置(诊断样本 C:β = 2,根处 (t₁−γ*)/跨度 ≈ 0.05,窗口割线斜率 ≈ +0.10–0.14,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为稳健真根)。这解释了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≥ 1 有解率恒为 1。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β &lt; 1(贴壁):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主体区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略负、长期不达 0.1;只有在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的极小邻域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才</w:t>
      </w:r>
      <w:r>
        <w:rPr>
          <w:rFonts w:ascii="Arial" w:eastAsia="黑体" w:hAnsi="Arial"/>
          <w:b/>
          <w:bCs/>
          <w:sz w:val="21"/>
          <w:szCs w:val="21"/>
        </w:rPr>
        <w:t xml:space="preserve">近乎垂直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地蹿升到数百(诊断样本 D:β = 0.5,n = 100,根处 (t₁−γ*)/跨度 ≈ 5 × 10</w:t>
      </w:r>
      <w:r>
        <w:rPr>
          <w:rFonts w:ascii="Arial" w:eastAsia="宋体" w:hAnsi="Arial"/>
          <w:sz w:val="21"/>
          <w:szCs w:val="21"/>
          <w:vertAlign w:val="superscript"/>
        </w:rPr>
        <w:t xml:space="preserve">−7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,窗口割线斜率 +0.0996,是</w:t>
      </w:r>
      <w:r>
        <w:rPr>
          <w:rFonts w:ascii="Arial" w:eastAsia="黑体" w:hAnsi="Arial"/>
          <w:b/>
          <w:bCs/>
          <w:sz w:val="21"/>
          <w:szCs w:val="21"/>
        </w:rPr>
        <w:t xml:space="preserve">真根但位置紧贴 </w:t>
      </w:r>
      <w:r>
        <w:rPr>
          <w:rFonts w:ascii="Arial" w:eastAsia="黑体" w:hAnsi="Arial"/>
          <w:b/>
          <w:bCs/>
          <w:sz w:val="21"/>
          <w:szCs w:val="21"/>
        </w:rPr>
        <w:t xml:space="preserve">t</w:t>
      </w:r>
      <w:r>
        <w:rPr>
          <w:rFonts w:ascii="Arial" w:eastAsia="黑体" w:hAnsi="Arial"/>
          <w:b/>
          <w:bCs/>
          <w:sz w:val="21"/>
          <w:szCs w:val="21"/>
        </w:rPr>
        <w:t xml:space="preserve">₁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)。故标准网格若不贴壁就判其无解(详见第八节)。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6.2  offset 的选择:为什么是 0.1 而不是 0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图 9 演示 offset = 0 的麻烦:在谷底平坦区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贴着零线,数值差分的</w:t>
      </w:r>
      <w:r>
        <w:rPr>
          <w:rFonts w:ascii="Arial" w:eastAsia="黑体" w:hAnsi="Arial"/>
          <w:b/>
          <w:bCs/>
          <w:sz w:val="21"/>
          <w:szCs w:val="21"/>
        </w:rPr>
        <w:t xml:space="preserve">台阶噪声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使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反复穿越零线,制造出大量伪根。图 10 与表 2 给出 offset 扫描的定量结果:offset = 0 时平均根数高达 </w:t>
      </w:r>
      <w:r>
        <w:rPr>
          <w:rFonts w:ascii="Arial" w:eastAsia="黑体" w:hAnsi="Arial"/>
          <w:b/>
          <w:bCs/>
          <w:sz w:val="21"/>
          <w:szCs w:val="21"/>
        </w:rPr>
        <w:t xml:space="preserve">36.96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;offset 一旦升到 0.05,平均根数立刻塌缩到 1.427,offset = 0.1 时为 1.147。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另一方面,offset 取得过大反而降低有解率:offset = 0.5 时总有解率降到 0.80,offset = 1.0 时仅 0.585,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因为许多样本的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上升段根本到不了如此陡的坡度。综合"稳定性(相对 0)"与"可解性(相对大值)",</w:t>
      </w:r>
      <w:r>
        <w:rPr>
          <w:rFonts w:ascii="Arial" w:eastAsia="黑体" w:hAnsi="Arial"/>
          <w:b/>
          <w:bCs/>
          <w:sz w:val="21"/>
          <w:szCs w:val="21"/>
        </w:rPr>
        <w:t xml:space="preserve">offset = 0.1 落在二者兼顾的平台上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spacing w:after="40" w:before="150"/>
        <w:jc w:val="center"/>
      </w:pPr>
      <w:r>
        <w:drawing>
          <wp:inline distT="0" distB="0" distL="0" distR="0">
            <wp:extent cx="4095750" cy="2743200"/>
            <wp:effectExtent t="0" r="0" b="0" l="0"/>
            <wp:docPr id="1" name="fig09_offset0_waviness.png" descr="fig09_offset0_waviness.png" title="fig09_offset0_wavin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9  </w:t>
      </w:r>
      <w:r>
        <w:rPr>
          <w:rFonts w:ascii="Arial" w:eastAsia="宋体" w:hAnsi="Arial"/>
          <w:color w:val="444444"/>
          <w:sz w:val="18"/>
          <w:szCs w:val="18"/>
        </w:rPr>
        <w:t xml:space="preserve">offset = 0 的波动演示。原始网格上 g 在谷底贴零线抖动(台阶噪声),offset = 0 会数到约 53 个穿越;升到 offset = 0.1(红线)后仅余 1 个干净穿越。</w:t>
      </w:r>
    </w:p>
    <w:p>
      <w:pPr>
        <w:spacing w:after="40" w:before="15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fig10_offset_sweep.png" descr="fig10_offset_sweep.png" title="fig10_offset_swe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10  </w:t>
      </w:r>
      <w:r>
        <w:rPr>
          <w:rFonts w:ascii="Arial" w:eastAsia="宋体" w:hAnsi="Arial"/>
          <w:color w:val="444444"/>
          <w:sz w:val="18"/>
          <w:szCs w:val="18"/>
        </w:rPr>
        <w:t xml:space="preserve">(左)有解率随 offset 单调变化;(右)平均根数随 offset 由约 37 急剧塌缩到约 1。两图共同支持取 offset = 0.1。</w:t>
      </w:r>
    </w:p>
    <w:p>
      <w:pPr>
        <w:spacing w:after="40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offset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有解率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平均根数</w:t>
            </w:r>
          </w:p>
        </w:tc>
        <w:tc>
          <w:tcPr>
            <w:tcW w:type="dxa" w:w="26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0.00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0.8745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B03A2E"/>
                <w:sz w:val="19"/>
                <w:szCs w:val="19"/>
              </w:rPr>
              <w:t xml:space="preserve">36.96</w:t>
            </w:r>
          </w:p>
        </w:tc>
        <w:tc>
          <w:tcPr>
            <w:tcW w:type="dxa" w:w="26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color w:val="B03A2E"/>
                <w:sz w:val="19"/>
                <w:szCs w:val="19"/>
              </w:rPr>
              <w:t xml:space="preserve">台阶噪声 → 大量伪根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0.05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0.8715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1.427</w:t>
            </w:r>
          </w:p>
        </w:tc>
        <w:tc>
          <w:tcPr>
            <w:tcW w:type="dxa" w:w="26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根数已塌缩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0.10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0.8715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1.147</w:t>
            </w:r>
          </w:p>
        </w:tc>
        <w:tc>
          <w:tcPr>
            <w:tcW w:type="dxa" w:w="26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本文主工作点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0.20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0.8701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1.005</w:t>
            </w:r>
          </w:p>
        </w:tc>
        <w:tc>
          <w:tcPr>
            <w:tcW w:type="dxa" w:w="26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唯一根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0.50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0.8009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0.841</w:t>
            </w:r>
          </w:p>
        </w:tc>
        <w:tc>
          <w:tcPr>
            <w:tcW w:type="dxa" w:w="26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有解率开始明显下降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1.00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color w:val="B03A2E"/>
                <w:sz w:val="19"/>
                <w:szCs w:val="19"/>
              </w:rPr>
              <w:t xml:space="preserve">0.5850</w:t>
            </w:r>
          </w:p>
        </w:tc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0.607</w:t>
            </w:r>
          </w:p>
        </w:tc>
        <w:tc>
          <w:tcPr>
            <w:tcW w:type="dxa" w:w="26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坡度太陡,许多样本达不到</w:t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2  </w:t>
      </w:r>
      <w:r>
        <w:rPr>
          <w:rFonts w:ascii="Arial" w:eastAsia="宋体" w:hAnsi="Arial"/>
          <w:color w:val="444444"/>
          <w:sz w:val="18"/>
          <w:szCs w:val="18"/>
        </w:rPr>
        <w:t xml:space="preserve">offset 扫描(全部 15 000 样本,标准分辨率)。offset = 0 的"高有解率"伴随约 37 个伪根,不可用;0.1 在稳定平台上。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6.3  多根现象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在 offset = 0.1 下,</w:t>
      </w:r>
      <w:r>
        <w:rPr>
          <w:rFonts w:ascii="Arial" w:eastAsia="黑体" w:hAnsi="Arial"/>
          <w:b/>
          <w:bCs/>
          <w:sz w:val="21"/>
          <w:szCs w:val="21"/>
        </w:rPr>
        <w:t xml:space="preserve">13.63%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的样本有 ≥ 2 个根,且多根比例</w:t>
      </w:r>
      <w:r>
        <w:rPr>
          <w:rFonts w:ascii="Arial" w:eastAsia="黑体" w:hAnsi="Arial"/>
          <w:b/>
          <w:bCs/>
          <w:sz w:val="21"/>
          <w:szCs w:val="21"/>
        </w:rPr>
        <w:t xml:space="preserve">随 β 增大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:平均根数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 → 0.36,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1 → 1.00,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2 → 1.14,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3.5 → 1.56,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5 → 1.67(最多达 5 个)。图 6 显示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上升段在大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下可出现先升后微降再升的结构,使同一条 offset 水平线被多次穿越。</w:t>
      </w:r>
      <w:r>
        <w:rPr>
          <w:rFonts w:ascii="Arial" w:eastAsia="黑体" w:hAnsi="Arial"/>
          <w:b/>
          <w:bCs/>
          <w:sz w:val="21"/>
          <w:szCs w:val="21"/>
        </w:rPr>
        <w:t xml:space="preserve">因此程序必须检测全部符号变化,而非只取第一个根。</w:t>
      </w:r>
    </w:p>
    <w:p>
      <w:pPr>
        <w:spacing w:after="40" w:before="150"/>
        <w:jc w:val="center"/>
      </w:pPr>
      <w:r>
        <w:drawing>
          <wp:inline distT="0" distB="0" distL="0" distR="0">
            <wp:extent cx="4095750" cy="3038475"/>
            <wp:effectExtent t="0" r="0" b="0" l="0"/>
            <wp:docPr id="1" name="fig06_offsets.png" descr="fig06_offsets.png" title="fig06_offs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6  </w:t>
      </w:r>
      <w:r>
        <w:rPr>
          <w:rFonts w:ascii="Arial" w:eastAsia="宋体" w:hAnsi="Arial"/>
          <w:color w:val="444444"/>
          <w:sz w:val="18"/>
          <w:szCs w:val="18"/>
        </w:rPr>
        <w:t xml:space="preserve">不同 offset 下的根(offset = 0 落在平坦/噪声带 → 多伪根)。同一条 g 曲线被不同 offset 水平线截出不同数目的根;大 β 时上升段的非单调结构会产生多根。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七、  有解样本与无解样本的曲线对比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图 7 把一个</w:t>
      </w:r>
      <w:r>
        <w:rPr>
          <w:rFonts w:ascii="Arial" w:eastAsia="黑体" w:hAnsi="Arial"/>
          <w:b/>
          <w:bCs/>
          <w:sz w:val="21"/>
          <w:szCs w:val="21"/>
        </w:rPr>
        <w:t xml:space="preserve">有解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样本与一个标准分辨率下</w:t>
      </w:r>
      <w:r>
        <w:rPr>
          <w:rFonts w:ascii="Arial" w:eastAsia="黑体" w:hAnsi="Arial"/>
          <w:b/>
          <w:bCs/>
          <w:sz w:val="21"/>
          <w:szCs w:val="21"/>
        </w:rPr>
        <w:t xml:space="preserve">判为无解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的样本并排,上行是 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(γ),下行是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(γ)。两者都是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0.5,差别仅在样本量。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左列(n = 10,有解):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的上升段在标准网格内就抬过了 0.1,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红点标出根,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谷形清晰。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右列(n = 100,标准判无解):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在标准网格采到的整段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上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始终低于 0.1(实为略负后下沉),被记为 ALL_BELOW;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看似单调下沉而无明显右翼。但这只是网格没有贴到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邻域——下一节将证明此根其实存在。</w:t>
      </w:r>
    </w:p>
    <w:p>
      <w:pPr>
        <w:spacing w:after="40" w:before="150"/>
        <w:jc w:val="center"/>
      </w:pPr>
      <w:r>
        <w:drawing>
          <wp:inline distT="0" distB="0" distL="0" distR="0">
            <wp:extent cx="5524500" cy="3505200"/>
            <wp:effectExtent t="0" r="0" b="0" l="0"/>
            <wp:docPr id="1" name="fig07_hasroot_vs_noroot.png" descr="fig07_hasroot_vs_noroot.png" title="fig07_hasroot_vs_noro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7  </w:t>
      </w:r>
      <w:r>
        <w:rPr>
          <w:rFonts w:ascii="Arial" w:eastAsia="宋体" w:hAnsi="Arial"/>
          <w:color w:val="444444"/>
          <w:sz w:val="18"/>
          <w:szCs w:val="18"/>
        </w:rPr>
        <w:t xml:space="preserve">有解样本 vs(标准网格)无解样本。两列均为 β = 0.5;上行 S(γ),下行 g(γ)。左列 n = 10 有解(红点为根),右列 n = 100 在标准网格内 g 不达 0.1(ALL_BELOW)。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八、  高分辨率复核:曲线无解,还是数值漏检?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这是本文的核心问题。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第七节右列那种"无解",究竟是 profile 曲线根本没有满足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0.1 的根,还是仅仅因为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网格没有贴到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邻域而漏检?为回答它,我们把全部 </w:t>
      </w:r>
      <w:r>
        <w:rPr>
          <w:rFonts w:ascii="Arial" w:eastAsia="黑体" w:hAnsi="Arial"/>
          <w:b/>
          <w:bCs/>
          <w:sz w:val="21"/>
          <w:szCs w:val="21"/>
        </w:rPr>
        <w:t xml:space="preserve">1 927 个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标准分辨率无解样本,在把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sz w:val="21"/>
          <w:szCs w:val="21"/>
          <w:vertAlign w:val="subscript"/>
        </w:rPr>
        <w:t xml:space="preserve">max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推到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− 10</w:t>
      </w:r>
      <w:r>
        <w:rPr>
          <w:rFonts w:ascii="Arial" w:eastAsia="宋体" w:hAnsi="Arial"/>
          <w:sz w:val="21"/>
          <w:szCs w:val="21"/>
          <w:vertAlign w:val="superscript"/>
        </w:rPr>
        <w:t xml:space="preserve">−6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·跨度、并强化加密后重新计算。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8.1  复核结果:九成是数值漏检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结果决定性地偏向"漏检":</w:t>
      </w:r>
      <w:r>
        <w:rPr>
          <w:rFonts w:ascii="Arial" w:eastAsia="黑体" w:hAnsi="Arial"/>
          <w:b/>
          <w:bCs/>
          <w:sz w:val="21"/>
          <w:szCs w:val="21"/>
        </w:rPr>
        <w:t xml:space="preserve">90.35%(1 741 个)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的无解样本在高分辨率下立即出现了根。这些样本的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峰值由标准分辨率的中位数 −0.0003(看着像处处低于 0)跃升到高分辨率的中位数 </w:t>
      </w:r>
      <w:r>
        <w:rPr>
          <w:rFonts w:ascii="Arial" w:eastAsia="黑体" w:hAnsi="Arial"/>
          <w:b/>
          <w:bCs/>
          <w:sz w:val="21"/>
          <w:szCs w:val="21"/>
        </w:rPr>
        <w:t xml:space="preserve">247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(最大 2552),并且 </w:t>
      </w:r>
      <w:r>
        <w:rPr>
          <w:rFonts w:ascii="Arial" w:eastAsia="黑体" w:hAnsi="Arial"/>
          <w:b/>
          <w:bCs/>
          <w:sz w:val="21"/>
          <w:szCs w:val="21"/>
        </w:rPr>
        <w:t xml:space="preserve">90.3%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的峰值恰好出现在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(frac = 1.0)处。换言之,根被"钉"在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上。修正后总有解率由 0.8715 升至 </w:t>
      </w:r>
      <w:r>
        <w:rPr>
          <w:rFonts w:ascii="Arial" w:eastAsia="黑体" w:hAnsi="Arial"/>
          <w:b/>
          <w:bCs/>
          <w:sz w:val="21"/>
          <w:szCs w:val="21"/>
        </w:rPr>
        <w:t xml:space="preserve">0.9876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 由 0.3577 升至 </w:t>
      </w:r>
      <w:r>
        <w:rPr>
          <w:rFonts w:ascii="Arial" w:eastAsia="黑体" w:hAnsi="Arial"/>
          <w:b/>
          <w:bCs/>
          <w:sz w:val="21"/>
          <w:szCs w:val="21"/>
        </w:rPr>
        <w:t xml:space="preserve">0.9380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。仅余 </w:t>
      </w:r>
      <w:r>
        <w:rPr>
          <w:rFonts w:ascii="Arial" w:eastAsia="黑体" w:hAnsi="Arial"/>
          <w:b/>
          <w:bCs/>
          <w:sz w:val="21"/>
          <w:szCs w:val="21"/>
        </w:rPr>
        <w:t xml:space="preserve">186 个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(占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 层 6.2%)即便高分辨率也无根,留待 8.3 节判定。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一个值得强调的现象:高分辨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峰值落在 near-miss 带 (0.085, 0.1) 内的样本数为 </w:t>
      </w:r>
      <w:r>
        <w:rPr>
          <w:rFonts w:ascii="Arial" w:eastAsia="黑体" w:hAnsi="Arial"/>
          <w:b/>
          <w:bCs/>
          <w:sz w:val="21"/>
          <w:szCs w:val="21"/>
        </w:rPr>
        <w:t xml:space="preserve">0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。即"漏检"与"找到"之间几乎没有过渡——要么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峰值仍≈0(真无解),要么一跃到数百(被找到)。这是一种</w:t>
      </w:r>
      <w:r>
        <w:rPr>
          <w:rFonts w:ascii="Arial" w:eastAsia="黑体" w:hAnsi="Arial"/>
          <w:b/>
          <w:bCs/>
          <w:sz w:val="21"/>
          <w:szCs w:val="21"/>
        </w:rPr>
        <w:t xml:space="preserve">清晰的二分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spacing w:after="30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标准分辨率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高分辨率复核</w:t>
            </w:r>
          </w:p>
        </w:tc>
      </w:tr>
      <w:tr>
        <w:tc>
          <w:tcPr>
            <w:tcW w:type="dxa" w:w="3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无解样本数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1 927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其中翻转为"有解"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1 741(90.35%)</w:t>
            </w:r>
          </w:p>
        </w:tc>
      </w:tr>
      <w:tr>
        <w:tc>
          <w:tcPr>
            <w:tcW w:type="dxa" w:w="3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仍判无解(真无解)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186(9.65%)</w:t>
            </w:r>
          </w:p>
        </w:tc>
      </w:tr>
      <w:tr>
        <w:tc>
          <w:tcPr>
            <w:tcW w:type="dxa" w:w="3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g 峰值中位数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−0.0003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247.4</w:t>
            </w:r>
          </w:p>
        </w:tc>
      </w:tr>
      <w:tr>
        <w:tc>
          <w:tcPr>
            <w:tcW w:type="dxa" w:w="3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g 峰值最大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≈ 0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2 552</w:t>
            </w:r>
          </w:p>
        </w:tc>
      </w:tr>
      <w:tr>
        <w:tc>
          <w:tcPr>
            <w:tcW w:type="dxa" w:w="3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峰值位于 γ = t₁ 的占比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90.3%</w:t>
            </w:r>
          </w:p>
        </w:tc>
      </w:tr>
      <w:tr>
        <w:tc>
          <w:tcPr>
            <w:tcW w:type="dxa" w:w="3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near-miss 带 (0.085,0.1)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 个(无过渡)</w:t>
            </w:r>
          </w:p>
        </w:tc>
      </w:tr>
      <w:tr>
        <w:tc>
          <w:tcPr>
            <w:tcW w:type="dxa" w:w="3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总有解率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0.8715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0.9876</w:t>
            </w:r>
          </w:p>
        </w:tc>
      </w:tr>
      <w:tr>
        <w:tc>
          <w:tcPr>
            <w:tcW w:type="dxa" w:w="3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β = 0.5 有解率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0.3577</w:t>
            </w:r>
          </w:p>
        </w:tc>
        <w:tc>
          <w:tcPr>
            <w:tcW w:type="dxa" w:w="29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0.9380</w:t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3  </w:t>
      </w:r>
      <w:r>
        <w:rPr>
          <w:rFonts w:ascii="Arial" w:eastAsia="宋体" w:hAnsi="Arial"/>
          <w:color w:val="444444"/>
          <w:sz w:val="18"/>
          <w:szCs w:val="18"/>
        </w:rPr>
        <w:t xml:space="preserve">高分辨率复核汇总。九成"无解"是 γ 网格未贴 t₁ 造成的数值漏检;修正后有解率大幅回升。</w:t>
      </w:r>
    </w:p>
    <w:p>
      <w:pPr>
        <w:spacing w:after="40" w:before="150"/>
        <w:jc w:val="center"/>
      </w:pPr>
      <w:r>
        <w:drawing>
          <wp:inline distT="0" distB="0" distL="0" distR="0">
            <wp:extent cx="4953000" cy="3381375"/>
            <wp:effectExtent t="0" r="0" b="0" l="0"/>
            <wp:docPr id="1" name="fig08_coarse_vs_highres.png" descr="fig08_coarse_vs_highres.png" title="fig08_coarse_vs_high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8  </w:t>
      </w:r>
      <w:r>
        <w:rPr>
          <w:rFonts w:ascii="Arial" w:eastAsia="宋体" w:hAnsi="Arial"/>
          <w:color w:val="444444"/>
          <w:sz w:val="18"/>
          <w:szCs w:val="18"/>
        </w:rPr>
        <w:t xml:space="preserve">【关键图】β = 0.5, n = 100:标准网格漏检的根藏在紧贴 t₁ 处。标准网格(蓝)止于 t₁−10⁻⁴·跨度,那里 g 正往负向走(像 ALL_BELOW);高分辨网格(橙)继续逼近,g 陡升并在 t₁−γ* ≈ 5.1×10⁻⁷·跨度 处穿过 0.1(红点)。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8.2  分辨率扫描:根随 n 越藏越深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图 11 把网格贴壁程度 eps_frac =(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−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sz w:val="21"/>
          <w:szCs w:val="21"/>
          <w:vertAlign w:val="subscript"/>
        </w:rPr>
        <w:t xml:space="preserve">max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)/跨度从 0.03 连续收紧到 10</w:t>
      </w:r>
      <w:r>
        <w:rPr>
          <w:rFonts w:ascii="Arial" w:eastAsia="宋体" w:hAnsi="Arial"/>
          <w:sz w:val="21"/>
          <w:szCs w:val="21"/>
          <w:vertAlign w:val="superscript"/>
        </w:rPr>
        <w:t xml:space="preserve">−7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,直接给出有解率的依赖关系。对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0.5,有解率随网格贴近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从近 0 </w:t>
      </w:r>
      <w:r>
        <w:rPr>
          <w:rFonts w:ascii="Arial" w:eastAsia="黑体" w:hAnsi="Arial"/>
          <w:b/>
          <w:bCs/>
          <w:sz w:val="21"/>
          <w:szCs w:val="21"/>
        </w:rPr>
        <w:t xml:space="preserve">单调爬升到 1.0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;且 </w:t>
      </w:r>
      <w:r>
        <w:rPr>
          <w:rFonts w:ascii="Arial" w:eastAsia="黑体" w:hAnsi="Arial"/>
          <w:b/>
          <w:bCs/>
          <w:sz w:val="21"/>
          <w:szCs w:val="21"/>
        </w:rPr>
        <w:t xml:space="preserve">n 越大,需要把网格推得越贴近 </w:t>
      </w:r>
      <w:r>
        <w:rPr>
          <w:rFonts w:ascii="Arial" w:eastAsia="黑体" w:hAnsi="Arial"/>
          <w:b/>
          <w:bCs/>
          <w:sz w:val="21"/>
          <w:szCs w:val="21"/>
        </w:rPr>
        <w:t xml:space="preserve">t</w:t>
      </w:r>
      <w:r>
        <w:rPr>
          <w:rFonts w:ascii="Arial" w:eastAsia="黑体" w:hAnsi="Arial"/>
          <w:b/>
          <w:bCs/>
          <w:sz w:val="21"/>
          <w:szCs w:val="21"/>
        </w:rPr>
        <w:t xml:space="preserve">₁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才能找到根(n = 100 要 eps_frac ≈ 10</w:t>
      </w:r>
      <w:r>
        <w:rPr>
          <w:rFonts w:ascii="Arial" w:eastAsia="宋体" w:hAnsi="Arial"/>
          <w:sz w:val="21"/>
          <w:szCs w:val="21"/>
          <w:vertAlign w:val="superscript"/>
        </w:rPr>
        <w:t xml:space="preserve">−7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)。对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2,粗网格(eps_frac = 0.03)就已有 0.83–0.94 的有解率,很快到 1。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图 14 与表 4 用根的位置量化了这一点: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 时根落点 (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−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*)/跨度的中位数小到 10</w:t>
      </w:r>
      <w:r>
        <w:rPr>
          <w:rFonts w:ascii="Arial" w:eastAsia="宋体" w:hAnsi="Arial"/>
          <w:sz w:val="21"/>
          <w:szCs w:val="21"/>
          <w:vertAlign w:val="superscript"/>
        </w:rPr>
        <w:t xml:space="preserve">−3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~ 10</w:t>
      </w:r>
      <w:r>
        <w:rPr>
          <w:rFonts w:ascii="Arial" w:eastAsia="宋体" w:hAnsi="Arial"/>
          <w:sz w:val="21"/>
          <w:szCs w:val="21"/>
          <w:vertAlign w:val="superscript"/>
        </w:rPr>
        <w:t xml:space="preserve">−6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(随 </w:t>
      </w:r>
      <w:r>
        <w:rPr>
          <w:rFonts w:ascii="Arial" w:eastAsia="宋体" w:hAnsi="Arial"/>
          <w:i/>
          <w:iCs/>
          <w:sz w:val="21"/>
          <w:szCs w:val="21"/>
        </w:rPr>
        <w:t xml:space="preserve">n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增大而更小);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2 时则在 0.04 ~ 0.23,离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舒适。这就是"标准分辨率为何严重低估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1 有解率"的根本机制。</w:t>
      </w:r>
    </w:p>
    <w:p>
      <w:pPr>
        <w:spacing w:after="40" w:before="150"/>
        <w:jc w:val="center"/>
      </w:pPr>
      <w:r>
        <w:drawing>
          <wp:inline distT="0" distB="0" distL="0" distR="0">
            <wp:extent cx="4953000" cy="3457575"/>
            <wp:effectExtent t="0" r="0" b="0" l="0"/>
            <wp:docPr id="1" name="fig11_resolution.png" descr="fig11_resolution.png" title="fig11_reso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11  </w:t>
      </w:r>
      <w:r>
        <w:rPr>
          <w:rFonts w:ascii="Arial" w:eastAsia="宋体" w:hAnsi="Arial"/>
          <w:color w:val="444444"/>
          <w:sz w:val="18"/>
          <w:szCs w:val="18"/>
        </w:rPr>
        <w:t xml:space="preserve">有解率随 γ 网格贴近 t₁ 程度的变化(β &lt; 1 vs β ≥ 1)。红色(β = 0.5)随网格贴壁从 ≈0 单调升到 1,且 n 越大越需贴壁;蓝色(β = 2)粗网格即接近 1。竖直虚线为本文标准分辨率(eps_frac = 10⁻⁴)。</w:t>
      </w:r>
    </w:p>
    <w:p>
      <w:pPr>
        <w:spacing w:after="30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30"/>
        <w:gridCol w:w="1830"/>
        <w:gridCol w:w="1830"/>
        <w:gridCol w:w="1870"/>
      </w:tblGrid>
      <w:tr>
        <w:trPr>
          <w:tblHeader/>
        </w:trPr>
        <w:tc>
          <w:tcPr>
            <w:tcW w:type="dxa" w:w="20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β / n</w:t>
            </w:r>
          </w:p>
        </w:tc>
        <w:tc>
          <w:tcPr>
            <w:tcW w:type="dxa" w:w="183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n = 10</w:t>
            </w:r>
          </w:p>
        </w:tc>
        <w:tc>
          <w:tcPr>
            <w:tcW w:type="dxa" w:w="183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n = 50</w:t>
            </w:r>
          </w:p>
        </w:tc>
        <w:tc>
          <w:tcPr>
            <w:tcW w:type="dxa" w:w="183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n = 100</w:t>
            </w:r>
          </w:p>
        </w:tc>
        <w:tc>
          <w:tcPr>
            <w:tcW w:type="dxa" w:w="187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β = 0.5</w:t>
            </w:r>
          </w:p>
        </w:tc>
        <w:tc>
          <w:tcPr>
            <w:tcW w:type="dxa" w:w="183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1.3×10⁻³</w:t>
            </w:r>
          </w:p>
        </w:tc>
        <w:tc>
          <w:tcPr>
            <w:tcW w:type="dxa" w:w="183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1.5×10⁻⁵</w:t>
            </w:r>
          </w:p>
        </w:tc>
        <w:tc>
          <w:tcPr>
            <w:tcW w:type="dxa" w:w="183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2.3×10⁻⁶</w:t>
            </w:r>
          </w:p>
        </w:tc>
        <w:tc>
          <w:tcPr>
            <w:tcW w:type="dxa" w:w="187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根紧贴 t₁</w:t>
            </w:r>
          </w:p>
        </w:tc>
      </w:tr>
      <w:tr>
        <w:tc>
          <w:tcPr>
            <w:tcW w:type="dxa" w:w="20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6E4F0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β = 2</w:t>
            </w:r>
          </w:p>
        </w:tc>
        <w:tc>
          <w:tcPr>
            <w:tcW w:type="dxa" w:w="183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6E4F0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0.227</w:t>
            </w:r>
          </w:p>
        </w:tc>
        <w:tc>
          <w:tcPr>
            <w:tcW w:type="dxa" w:w="183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6E4F0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0.072</w:t>
            </w:r>
          </w:p>
        </w:tc>
        <w:tc>
          <w:tcPr>
            <w:tcW w:type="dxa" w:w="183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6E4F0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0.043</w:t>
            </w:r>
          </w:p>
        </w:tc>
        <w:tc>
          <w:tcPr>
            <w:tcW w:type="dxa" w:w="187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6E4F0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根离 t₁ 较远</w:t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4  </w:t>
      </w:r>
      <w:r>
        <w:rPr>
          <w:rFonts w:ascii="Arial" w:eastAsia="宋体" w:hAnsi="Arial"/>
          <w:color w:val="444444"/>
          <w:sz w:val="18"/>
          <w:szCs w:val="18"/>
        </w:rPr>
        <w:t xml:space="preserve">根落点 (t₁−γ*)/跨度 的中位数(γ/η = 0.3)。β = 0.5 时小 5–6 个数量级,故必须自适应贴壁加密。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8.3  这些根是真的吗?——窗口割线斜率诊断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高分辨率下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峰值达数百,自然要问:这是否只是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附近极小分母造成的</w:t>
      </w:r>
      <w:r>
        <w:rPr>
          <w:rFonts w:ascii="Arial" w:eastAsia="黑体" w:hAnsi="Arial"/>
          <w:b/>
          <w:bCs/>
          <w:sz w:val="21"/>
          <w:szCs w:val="21"/>
        </w:rPr>
        <w:t xml:space="preserve">点导数假象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?为此,对每个候选根用 ±5%·δ 的窗口算</w:t>
      </w:r>
      <w:r>
        <w:rPr>
          <w:rFonts w:ascii="Arial" w:eastAsia="黑体" w:hAnsi="Arial"/>
          <w:b/>
          <w:bCs/>
          <w:sz w:val="21"/>
          <w:szCs w:val="21"/>
        </w:rPr>
        <w:t xml:space="preserve">稳健割线斜率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Δ</w:t>
      </w:r>
      <w:r>
        <w:rPr>
          <w:rFonts w:ascii="Arial" w:eastAsia="宋体" w:hAnsi="Arial"/>
          <w:i/>
          <w:iCs/>
          <w:sz w:val="21"/>
          <w:szCs w:val="21"/>
        </w:rPr>
        <w:t xml:space="preserve">S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/Δ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。offset 判据要求根处真实斜率 ≈ +0.1,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故只有窗口斜率 ≈ +0.1 才算真根。诊断四个代表样本(图 13、表 5):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C(β = 2,clean):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3 个穿越斜率 +0.098 / +0.122 / +0.138,全 ≈ 0.1,位置 δ/跨度 ≈ 0.05 → </w:t>
      </w:r>
      <w:r>
        <w:rPr>
          <w:rFonts w:ascii="Arial" w:eastAsia="黑体" w:hAnsi="Arial"/>
          <w:b/>
          <w:bCs/>
          <w:sz w:val="21"/>
          <w:szCs w:val="21"/>
        </w:rPr>
        <w:t xml:space="preserve">稳健真根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D(β = 0.5,n = 100):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单穿越斜率 +0.0996 ≈ 0.1 → </w:t>
      </w:r>
      <w:r>
        <w:rPr>
          <w:rFonts w:ascii="Arial" w:eastAsia="黑体" w:hAnsi="Arial"/>
          <w:b/>
          <w:bCs/>
          <w:sz w:val="21"/>
          <w:szCs w:val="21"/>
        </w:rPr>
        <w:t xml:space="preserve">真根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,但位置 δ/跨度 ≈ 5×10</w:t>
      </w:r>
      <w:r>
        <w:rPr>
          <w:rFonts w:ascii="Arial" w:eastAsia="宋体" w:hAnsi="Arial"/>
          <w:sz w:val="21"/>
          <w:szCs w:val="21"/>
          <w:vertAlign w:val="superscript"/>
        </w:rPr>
        <w:t xml:space="preserve">−7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</w:t>
      </w:r>
      <w:r>
        <w:rPr>
          <w:rFonts w:ascii="Arial" w:eastAsia="黑体" w:hAnsi="Arial"/>
          <w:b/>
          <w:bCs/>
          <w:sz w:val="21"/>
          <w:szCs w:val="21"/>
        </w:rPr>
        <w:t xml:space="preserve">紧贴 </w:t>
      </w:r>
      <w:r>
        <w:rPr>
          <w:rFonts w:ascii="Arial" w:eastAsia="黑体" w:hAnsi="Arial"/>
          <w:b/>
          <w:bCs/>
          <w:sz w:val="21"/>
          <w:szCs w:val="21"/>
        </w:rPr>
        <w:t xml:space="preserve">t</w:t>
      </w:r>
      <w:r>
        <w:rPr>
          <w:rFonts w:ascii="Arial" w:eastAsia="黑体" w:hAnsi="Arial"/>
          <w:b/>
          <w:bCs/>
          <w:sz w:val="21"/>
          <w:szCs w:val="21"/>
        </w:rPr>
        <w:t xml:space="preserve">₁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(粗网格必漏)。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B(β = 0.5,n = 50):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3 个穿越斜率 −111 / −110 / +37,无一 ≈ 0.1;近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处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在 −1000 ~ +1580 间剧烈振荡 → </w:t>
      </w:r>
      <w:r>
        <w:rPr>
          <w:rFonts w:ascii="Arial" w:eastAsia="黑体" w:hAnsi="Arial"/>
          <w:b/>
          <w:bCs/>
          <w:sz w:val="21"/>
          <w:szCs w:val="21"/>
        </w:rPr>
        <w:t xml:space="preserve">真无解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(所谓穿越是振荡假象)。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A(β = 0.5,n = 10):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斜率 −6.07 / −2.70 / +7.38,在近乎垂直的陡升区,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窗口跨越了数量级 → </w:t>
      </w:r>
      <w:r>
        <w:rPr>
          <w:rFonts w:ascii="Arial" w:eastAsia="黑体" w:hAnsi="Arial"/>
          <w:b/>
          <w:bCs/>
          <w:sz w:val="21"/>
          <w:szCs w:val="21"/>
        </w:rPr>
        <w:t xml:space="preserve">退化边界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;朴素的符号变化计数在此区不可靠。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诚实的结论: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对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≥ 1,根稳健、位置良好,毫无争议;对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1,被找到的根中有相当一部分是</w:t>
      </w:r>
      <w:r>
        <w:rPr>
          <w:rFonts w:ascii="Arial" w:eastAsia="黑体" w:hAnsi="Arial"/>
          <w:b/>
          <w:bCs/>
          <w:sz w:val="21"/>
          <w:szCs w:val="21"/>
        </w:rPr>
        <w:t xml:space="preserve">真根但位置近退化(钉在 </w:t>
      </w:r>
      <w:r>
        <w:rPr>
          <w:rFonts w:ascii="Arial" w:eastAsia="黑体" w:hAnsi="Arial"/>
          <w:b/>
          <w:bCs/>
          <w:sz w:val="21"/>
          <w:szCs w:val="21"/>
        </w:rPr>
        <w:t xml:space="preserve">t</w:t>
      </w:r>
      <w:r>
        <w:rPr>
          <w:rFonts w:ascii="Arial" w:eastAsia="黑体" w:hAnsi="Arial"/>
          <w:b/>
          <w:bCs/>
          <w:sz w:val="21"/>
          <w:szCs w:val="21"/>
        </w:rPr>
        <w:t xml:space="preserve">₁ 上)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,应在报告中标注其 δ/跨度;另有一小撮(186 个)在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邻域只有剧烈振荡而无稳健穿越,属真无解。按有解率定义,贴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的根是合法的解,但其"位置近退化"这一事实必须如实呈现。</w:t>
      </w:r>
    </w:p>
    <w:p>
      <w:pPr>
        <w:spacing w:after="30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700"/>
        <w:gridCol w:w="19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样本(β, n)</w:t>
            </w:r>
          </w:p>
        </w:tc>
        <w:tc>
          <w:tcPr>
            <w:tcW w:type="dxa" w:w="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穿越数</w:t>
            </w:r>
          </w:p>
        </w:tc>
        <w:tc>
          <w:tcPr>
            <w:tcW w:type="dxa" w:w="17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根 δ/跨度</w:t>
            </w:r>
          </w:p>
        </w:tc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窗口割线斜率</w:t>
            </w:r>
          </w:p>
        </w:tc>
        <w:tc>
          <w:tcPr>
            <w:tcW w:type="dxa" w:w="2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C(2, 50)</w:t>
            </w:r>
          </w:p>
        </w:tc>
        <w:tc>
          <w:tcPr>
            <w:tcW w:type="dxa" w:w="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≈ 5×10⁻²</w:t>
            </w:r>
          </w:p>
        </w:tc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+0.098/+0.122/+0.138</w:t>
            </w:r>
          </w:p>
        </w:tc>
        <w:tc>
          <w:tcPr>
            <w:tcW w:type="dxa" w:w="2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稳健真根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D(0.5, 100)</w:t>
            </w:r>
          </w:p>
        </w:tc>
        <w:tc>
          <w:tcPr>
            <w:tcW w:type="dxa" w:w="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≈ 5×10⁻⁷</w:t>
            </w:r>
          </w:p>
        </w:tc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+0.0996</w:t>
            </w:r>
          </w:p>
        </w:tc>
        <w:tc>
          <w:tcPr>
            <w:tcW w:type="dxa" w:w="2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真根(贴 t₁)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B(0.5, 50)</w:t>
            </w:r>
          </w:p>
        </w:tc>
        <w:tc>
          <w:tcPr>
            <w:tcW w:type="dxa" w:w="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≈ 6×10⁻⁷</w:t>
            </w:r>
          </w:p>
        </w:tc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−111/−110/+37</w:t>
            </w:r>
          </w:p>
        </w:tc>
        <w:tc>
          <w:tcPr>
            <w:tcW w:type="dxa" w:w="2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B03A2E"/>
                <w:sz w:val="19"/>
                <w:szCs w:val="19"/>
              </w:rPr>
              <w:t xml:space="preserve">真无解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A(0.5, 10)</w:t>
            </w:r>
          </w:p>
        </w:tc>
        <w:tc>
          <w:tcPr>
            <w:tcW w:type="dxa" w:w="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≈ 6×10⁻⁵</w:t>
            </w:r>
          </w:p>
        </w:tc>
        <w:tc>
          <w:tcPr>
            <w:tcW w:type="dxa" w:w="19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−6.07/−2.70/+7.38</w:t>
            </w:r>
          </w:p>
        </w:tc>
        <w:tc>
          <w:tcPr>
            <w:tcW w:type="dxa" w:w="2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退化边界</w:t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5  </w:t>
      </w:r>
      <w:r>
        <w:rPr>
          <w:rFonts w:ascii="Arial" w:eastAsia="宋体" w:hAnsi="Arial"/>
          <w:color w:val="444444"/>
          <w:sz w:val="18"/>
          <w:szCs w:val="18"/>
        </w:rPr>
        <w:t xml:space="preserve">窗口割线斜率诊断。判据要求根处真实斜率 ≈ +0.1;据此 C、D 为真根,B 为真无解,A 处于退化区(符号计数不可靠)。</w:t>
      </w:r>
    </w:p>
    <w:p>
      <w:pPr>
        <w:spacing w:after="40" w:before="150"/>
        <w:jc w:val="center"/>
      </w:pPr>
      <w:r>
        <w:drawing>
          <wp:inline distT="0" distB="0" distL="0" distR="0">
            <wp:extent cx="5524500" cy="2867025"/>
            <wp:effectExtent t="0" r="0" b="0" l="0"/>
            <wp:docPr id="1" name="fig13_near_t1.png" descr="fig13_near_t1.png" title="fig13_near_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13  </w:t>
      </w:r>
      <w:r>
        <w:rPr>
          <w:rFonts w:ascii="Arial" w:eastAsia="宋体" w:hAnsi="Arial"/>
          <w:color w:val="444444"/>
          <w:sz w:val="18"/>
          <w:szCs w:val="18"/>
        </w:rPr>
        <w:t xml:space="preserve">γ → t₁ 时 S(γ)(上)与 g(γ)(下)的行为(横轴 (t₁−γ)/跨度,对数,向右逼近 t₁)。左/中:β = 0.5 两样本——g 在主体区≈0,近 t₁ 处或陡升或剧烈振荡;右:β = 2——S 光滑谷形,g 平滑穿过 0.1。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九、  有解率统计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本节汇总标准分辨率(offset = 0.1)的有解率,并与高分辨率修正值对照。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9.1  总体与无解原因构成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80"/>
        <w:gridCol w:w="1880"/>
      </w:tblGrid>
      <w:tr>
        <w:trPr>
          <w:tblHeader/>
        </w:trPr>
        <w:tc>
          <w:tcPr>
            <w:tcW w:type="dxa" w:w="32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样本数</w:t>
            </w:r>
          </w:p>
        </w:tc>
        <w:tc>
          <w:tcPr>
            <w:tcW w:type="dxa" w:w="18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占比</w:t>
            </w:r>
          </w:p>
        </w:tc>
        <w:tc>
          <w:tcPr>
            <w:tcW w:type="dxa" w:w="18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ROOT_FOUND(找到根)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13 073</w:t>
            </w:r>
          </w:p>
        </w:tc>
        <w:tc>
          <w:tcPr>
            <w:tcW w:type="dxa" w:w="18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87.15%</w:t>
            </w:r>
          </w:p>
        </w:tc>
        <w:tc>
          <w:tcPr>
            <w:tcW w:type="dxa" w:w="18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ALL_BELOW(g 全程 &lt; offset)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1 908</w:t>
            </w:r>
          </w:p>
        </w:tc>
        <w:tc>
          <w:tcPr>
            <w:tcW w:type="dxa" w:w="18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12.72%</w:t>
            </w:r>
          </w:p>
        </w:tc>
        <w:tc>
          <w:tcPr>
            <w:tcW w:type="dxa" w:w="18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BETA_BOUNDARY(β* 触边界)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8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0.13%</w:t>
            </w:r>
          </w:p>
        </w:tc>
        <w:tc>
          <w:tcPr>
            <w:tcW w:type="dxa" w:w="18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ALL_ABOVE / NEAR_MISS / NONFINITE</w:t>
            </w:r>
          </w:p>
        </w:tc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8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6  </w:t>
      </w:r>
      <w:r>
        <w:rPr>
          <w:rFonts w:ascii="Arial" w:eastAsia="宋体" w:hAnsi="Arial"/>
          <w:color w:val="444444"/>
          <w:sz w:val="18"/>
          <w:szCs w:val="18"/>
        </w:rPr>
        <w:t xml:space="preserve">标准分辨率无解原因构成。无解几乎全部记为 ALL_BELOW——而第八节证明其九成实为数值漏检。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9.2  按各维度分层(标准 vs 高分辨率修正)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形状参数 β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标准分辨率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高分辨率修正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β = 0.5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0.3577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CEFD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0.9380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β = 1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β = 2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β = 3.5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β = 5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总体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0.8715</w:t>
            </w:r>
          </w:p>
        </w:tc>
        <w:tc>
          <w:tcPr>
            <w:tcW w:type="dxa" w:w="338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0.9876</w:t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7  </w:t>
      </w:r>
      <w:r>
        <w:rPr>
          <w:rFonts w:ascii="Arial" w:eastAsia="宋体" w:hAnsi="Arial"/>
          <w:color w:val="444444"/>
          <w:sz w:val="18"/>
          <w:szCs w:val="18"/>
        </w:rPr>
        <w:t xml:space="preserve">按 β 分层有解率。有解率几乎完全由 β 决定:β ≥ 1 平凡可解;问题全在 β &lt; 1。</w:t>
      </w:r>
    </w:p>
    <w:p>
      <w:pPr>
        <w:spacing w:after="20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β＼n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n=10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n=20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n=50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n=100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（备注）</w:t>
            </w:r>
          </w:p>
        </w:tc>
      </w:tr>
      <w:tr>
        <w:tc>
          <w:tcPr>
            <w:tcW w:type="dxa" w:w="1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0.5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0.804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0.572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0.055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仅此层有变化</w:t>
            </w:r>
          </w:p>
        </w:tc>
      </w:tr>
      <w:tr>
        <w:tc>
          <w:tcPr>
            <w:tcW w:type="dxa" w:w="1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3.5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54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8  </w:t>
      </w:r>
      <w:r>
        <w:rPr>
          <w:rFonts w:ascii="Arial" w:eastAsia="宋体" w:hAnsi="Arial"/>
          <w:color w:val="444444"/>
          <w:sz w:val="18"/>
          <w:szCs w:val="18"/>
        </w:rPr>
        <w:t xml:space="preserve">β × n 有解率(标准分辨率)。表面上的样本量效应完全寄生于 β = 0.5 层;β ≥ 1 恒为 1。注:此处 β=0.5 的低值是数值漏检(根随 n 增大越藏近 t₁),并非真无解——高分辨率下 β=0.5 整体回升到 0.938。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γ/η 维度: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各位置比的有解率为 0.8707、0.8727、0.8733、0.8693、0.8717,</w:t>
      </w:r>
      <w:r>
        <w:rPr>
          <w:rFonts w:ascii="Arial" w:eastAsia="黑体" w:hAnsi="Arial"/>
          <w:b/>
          <w:bCs/>
          <w:sz w:val="21"/>
          <w:szCs w:val="21"/>
        </w:rPr>
        <w:t xml:space="preserve">几乎完全一致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——这与威布尔的尺度—平移结构一致,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只改变曲线的横向位置而不改变根的存在性。</w:t>
      </w:r>
      <w:r>
        <w:rPr>
          <w:rFonts w:ascii="Arial" w:eastAsia="黑体" w:hAnsi="Arial"/>
          <w:b/>
          <w:bCs/>
          <w:sz w:val="21"/>
          <w:szCs w:val="21"/>
        </w:rPr>
        <w:t xml:space="preserve">n 维度: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总体看 n = 10 → 0.96、n = 100 → 0.80,但如表 8 所示,这一下降完全来自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 层(根随 </w:t>
      </w:r>
      <w:r>
        <w:rPr>
          <w:rFonts w:ascii="Arial" w:eastAsia="宋体" w:hAnsi="Arial"/>
          <w:i/>
          <w:iCs/>
          <w:sz w:val="21"/>
          <w:szCs w:val="21"/>
        </w:rPr>
        <w:t xml:space="preserve">n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增大越藏近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)。</w:t>
      </w:r>
    </w:p>
    <w:p>
      <w:pPr>
        <w:spacing w:after="40" w:before="150"/>
        <w:jc w:val="center"/>
      </w:pPr>
      <w:r>
        <w:drawing>
          <wp:inline distT="0" distB="0" distL="0" distR="0">
            <wp:extent cx="5524500" cy="2114550"/>
            <wp:effectExtent t="0" r="0" b="0" l="0"/>
            <wp:docPr id="1" name="fig12_bars.png" descr="fig12_bars.png" title="fig12_b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图 12  </w:t>
      </w:r>
      <w:r>
        <w:rPr>
          <w:rFonts w:ascii="Arial" w:eastAsia="宋体" w:hAnsi="Arial"/>
          <w:color w:val="444444"/>
          <w:sz w:val="18"/>
          <w:szCs w:val="18"/>
        </w:rPr>
        <w:t xml:space="preserve">(左)按 β 分组有解率:β = 0.5 显著偏低(标准 vs 高分辨率两色),其余恒为 1;(右)按 n 分组有解率(标准分辨率),下降趋势实由 β = 0.5 层贡献。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十、  无解类型的分类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为定位"为何无解",程序对每个样本输出一个状态码。下表给出七类语义及标准分辨率计数: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0"/>
        <w:gridCol w:w="1300"/>
        <w:gridCol w:w="2300"/>
      </w:tblGrid>
      <w:tr>
        <w:trPr>
          <w:tblHeader/>
        </w:trPr>
        <w:tc>
          <w:tcPr>
            <w:tcW w:type="dxa" w:w="2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状态码</w:t>
            </w:r>
          </w:p>
        </w:tc>
        <w:tc>
          <w:tcPr>
            <w:tcW w:type="dxa" w:w="3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语义</w:t>
            </w:r>
          </w:p>
        </w:tc>
        <w:tc>
          <w:tcPr>
            <w:tcW w:type="dxa" w:w="1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计数</w:t>
            </w:r>
          </w:p>
        </w:tc>
        <w:tc>
          <w:tcPr>
            <w:tcW w:type="dxa" w:w="2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ROOT_FOUND</w:t>
            </w:r>
          </w:p>
        </w:tc>
        <w:tc>
          <w:tcPr>
            <w:tcW w:type="dxa" w:w="3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找到 g = offset 的根</w:t>
            </w:r>
          </w:p>
        </w:tc>
        <w:tc>
          <w:tcPr>
            <w:tcW w:type="dxa" w:w="1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13 073</w:t>
            </w:r>
          </w:p>
        </w:tc>
        <w:tc>
          <w:tcPr>
            <w:tcW w:type="dxa" w:w="2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9EAD3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有解</w:t>
            </w:r>
          </w:p>
        </w:tc>
      </w:tr>
      <w:tr>
        <w:tc>
          <w:tcPr>
            <w:tcW w:type="dxa" w:w="2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ALL_ABOVE</w:t>
            </w:r>
          </w:p>
        </w:tc>
        <w:tc>
          <w:tcPr>
            <w:tcW w:type="dxa" w:w="3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g 全程 &gt; offset(无下穿)</w:t>
            </w:r>
          </w:p>
        </w:tc>
        <w:tc>
          <w:tcPr>
            <w:tcW w:type="dxa" w:w="1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本实验未出现</w:t>
            </w:r>
          </w:p>
        </w:tc>
      </w:tr>
      <w:tr>
        <w:tc>
          <w:tcPr>
            <w:tcW w:type="dxa" w:w="2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ALL_BELOW</w:t>
            </w:r>
          </w:p>
        </w:tc>
        <w:tc>
          <w:tcPr>
            <w:tcW w:type="dxa" w:w="3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g 全程 &lt; offset</w:t>
            </w:r>
          </w:p>
        </w:tc>
        <w:tc>
          <w:tcPr>
            <w:tcW w:type="dxa" w:w="1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1 908</w:t>
            </w:r>
          </w:p>
        </w:tc>
        <w:tc>
          <w:tcPr>
            <w:tcW w:type="dxa" w:w="2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多数实为漏检</w:t>
            </w:r>
          </w:p>
        </w:tc>
      </w:tr>
      <w:tr>
        <w:tc>
          <w:tcPr>
            <w:tcW w:type="dxa" w:w="2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NEAR_MISS</w:t>
            </w:r>
          </w:p>
        </w:tc>
        <w:tc>
          <w:tcPr>
            <w:tcW w:type="dxa" w:w="3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g 峰值落在 (offset−tol, offset)</w:t>
            </w:r>
          </w:p>
        </w:tc>
        <w:tc>
          <w:tcPr>
            <w:tcW w:type="dxa" w:w="1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二分清晰,无过渡</w:t>
            </w:r>
          </w:p>
        </w:tc>
      </w:tr>
      <w:tr>
        <w:tc>
          <w:tcPr>
            <w:tcW w:type="dxa" w:w="2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BETA_BOUNDARY</w:t>
            </w:r>
          </w:p>
        </w:tc>
        <w:tc>
          <w:tcPr>
            <w:tcW w:type="dxa" w:w="3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β* 触及 β 网格边界</w:t>
            </w:r>
          </w:p>
        </w:tc>
        <w:tc>
          <w:tcPr>
            <w:tcW w:type="dxa" w:w="1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内层未真正收敛</w:t>
            </w:r>
          </w:p>
        </w:tc>
      </w:tr>
      <w:tr>
        <w:tc>
          <w:tcPr>
            <w:tcW w:type="dxa" w:w="2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NONFINITE</w:t>
            </w:r>
          </w:p>
        </w:tc>
        <w:tc>
          <w:tcPr>
            <w:tcW w:type="dxa" w:w="3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出现非有限值(溢出/NaN)</w:t>
            </w:r>
          </w:p>
        </w:tc>
        <w:tc>
          <w:tcPr>
            <w:tcW w:type="dxa" w:w="1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向量化已规避</w:t>
            </w:r>
          </w:p>
        </w:tc>
      </w:tr>
      <w:tr>
        <w:tc>
          <w:tcPr>
            <w:tcW w:type="dxa" w:w="2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（真无解)</w:t>
            </w:r>
          </w:p>
        </w:tc>
        <w:tc>
          <w:tcPr>
            <w:tcW w:type="dxa" w:w="32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高分辨率仍无稳健根</w:t>
            </w:r>
          </w:p>
        </w:tc>
        <w:tc>
          <w:tcPr>
            <w:tcW w:type="dxa" w:w="1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186</w:t>
            </w:r>
          </w:p>
        </w:tc>
        <w:tc>
          <w:tcPr>
            <w:tcW w:type="dxa" w:w="23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7D2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全在 β&lt;1</w:t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9  </w:t>
      </w:r>
      <w:r>
        <w:rPr>
          <w:rFonts w:ascii="Arial" w:eastAsia="宋体" w:hAnsi="Arial"/>
          <w:color w:val="444444"/>
          <w:sz w:val="18"/>
          <w:szCs w:val="18"/>
        </w:rPr>
        <w:t xml:space="preserve">无解类型分类(标准分辨率计数)。关键提示:标准分辨率下无解几乎全归为 ALL_BELOW,但第八节复核显示其中 1 741 个是数值漏检;真正的无解仅 186 个,且全部落在 β &lt; 1。</w:t>
      </w:r>
    </w:p>
    <w:p>
      <w:pPr>
        <w:spacing w:after="130" w:line="336"/>
        <w:ind w:firstLine="4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要点: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"状态码"回答的是</w:t>
      </w:r>
      <w:r>
        <w:rPr>
          <w:rFonts w:ascii="Arial" w:eastAsia="黑体" w:hAnsi="Arial"/>
          <w:b/>
          <w:bCs/>
          <w:sz w:val="21"/>
          <w:szCs w:val="21"/>
        </w:rPr>
        <w:t xml:space="preserve">如何无解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,但单看标准分辨率会把"数值漏检"误标成"曲线无根"。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因此必须把 ALL_BELOW(尤其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1 的)送去高分辨率复核,才能区分</w:t>
      </w:r>
      <w:r>
        <w:rPr>
          <w:rFonts w:ascii="Arial" w:eastAsia="黑体" w:hAnsi="Arial"/>
          <w:b/>
          <w:bCs/>
          <w:sz w:val="21"/>
          <w:szCs w:val="21"/>
        </w:rPr>
        <w:t xml:space="preserve">曲线确无根(真无解,186 个)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与</w:t>
      </w:r>
      <w:r>
        <w:rPr>
          <w:rFonts w:ascii="Arial" w:eastAsia="黑体" w:hAnsi="Arial"/>
          <w:b/>
          <w:bCs/>
          <w:sz w:val="21"/>
          <w:szCs w:val="21"/>
        </w:rPr>
        <w:t xml:space="preserve">网格没贴到根(漏检,1 741 个)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十一、  程序改进建议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以下建议均由本文实测结果直接支撑,按重要性排序: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自适应 γ 网格、沿 t₁ 几何加密(最重要)。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因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1 的根落点 (t₁−γ*)/跨度 可小到 10</w:t>
      </w:r>
      <w:r>
        <w:rPr>
          <w:rFonts w:ascii="Arial" w:eastAsia="宋体" w:hAnsi="Arial"/>
          <w:sz w:val="21"/>
          <w:szCs w:val="21"/>
          <w:vertAlign w:val="superscript"/>
        </w:rPr>
        <w:t xml:space="preserve">−6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,固定的粗网格会整片漏掉。应让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sz w:val="21"/>
          <w:szCs w:val="21"/>
          <w:vertAlign w:val="subscript"/>
        </w:rPr>
        <w:t xml:space="preserve">max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贴到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并向其几何加密(或对右端做自适应二分细化)。此一项即把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 有解率从 0.358 提到 0.938。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先对 σ(β|γ) 做高分辨扫描,再优化 β。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内层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网格要足够细(对数等距),确保不漏掉 U 形极小;并检查极小是否落在网格边界(BETA_BOUNDARY)。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β 优化用"网格扫描 + 局部精修",不要纯局部优化。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谷区平坦,纯局部法易卡住;先全局扫描定位、再有界精修最稳。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稳健的梯度估计。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在细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网格上用 np.gradient;但近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处点导数会爆,应</w:t>
      </w:r>
      <w:r>
        <w:rPr>
          <w:rFonts w:ascii="Arial" w:eastAsia="黑体" w:hAnsi="Arial"/>
          <w:b/>
          <w:bCs/>
          <w:sz w:val="21"/>
          <w:szCs w:val="21"/>
        </w:rPr>
        <w:t xml:space="preserve">辅以窗口割线斜率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做校验。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检测全部符号变化,而非只取第一个根。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13.63% 的样本有 ≥ 2 个根,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≥ 3.5 时尤甚(最多 5 个)。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近失(near-miss)检测。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当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峰值落在 (offset−tol, offset) 时单独标记。本实验该带为空(二分清晰),但该机制对其它 offset/分布仍有价值。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引入 no_root_reason 状态码。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ROOT_FOUND / ALL_ABOVE / ALL_BELOW / NEAR_MISS / BETA_BOUNDARY / NONFINITE,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用于快速定位无解原因。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区分"曲线无根"与"数值漏检",并报告根的 δ/跨度。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对 ALL_BELOW(尤其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1)自动做近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高分辨复核;对找到的根,</w:t>
      </w:r>
      <w:r>
        <w:rPr>
          <w:rFonts w:ascii="Arial" w:eastAsia="黑体" w:hAnsi="Arial"/>
          <w:b/>
          <w:bCs/>
          <w:sz w:val="21"/>
          <w:szCs w:val="21"/>
        </w:rPr>
        <w:t xml:space="preserve">一并报告 (t₁−γ*)/跨度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,使"贴壁的近退化根"被如实标注。</w:t>
      </w:r>
    </w:p>
    <w:p>
      <w:pPr>
        <w:pStyle w:val="ListParagraph"/>
        <w:numPr>
          <w:ilvl w:val="0"/>
          <w:numId w:val="2"/>
        </w:numPr>
        <w:spacing w:after="11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对每个候选根做窗口割线斜率复核。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要求局部斜率 ≈ offset,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以排除 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1 在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邻域的振荡假象(把 B 类样本正确判为真无解)。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十二、  结论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围绕严格 offset-根判据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(γ) = 0.1 的</w:t>
      </w:r>
      <w:r>
        <w:rPr>
          <w:rFonts w:ascii="Arial" w:eastAsia="黑体" w:hAnsi="Arial"/>
          <w:b/>
          <w:bCs/>
          <w:sz w:val="21"/>
          <w:szCs w:val="21"/>
        </w:rPr>
        <w:t xml:space="preserve">曲线性质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与</w:t>
      </w:r>
      <w:r>
        <w:rPr>
          <w:rFonts w:ascii="Arial" w:eastAsia="黑体" w:hAnsi="Arial"/>
          <w:b/>
          <w:bCs/>
          <w:sz w:val="21"/>
          <w:szCs w:val="21"/>
        </w:rPr>
        <w:t xml:space="preserve">有解率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,本文在 15 000 个真实样本上得到如下结论: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有解率由形状参数 β 主导。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≥ 1 平凡可解(恒为 1.0);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 标准分辨率仅 0.358。根源在权重 </w:t>
      </w:r>
      <w:r>
        <w:rPr>
          <w:rFonts w:ascii="Arial" w:eastAsia="宋体" w:hAnsi="Arial"/>
          <w:i/>
          <w:iCs/>
          <w:sz w:val="21"/>
          <w:szCs w:val="21"/>
        </w:rPr>
        <w:t xml:space="preserve">a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[−ln(1−</w:t>
      </w:r>
      <w:r>
        <w:rPr>
          <w:rFonts w:ascii="Arial" w:eastAsia="宋体" w:hAnsi="Arial"/>
          <w:i/>
          <w:iCs/>
          <w:sz w:val="21"/>
          <w:szCs w:val="21"/>
        </w:rPr>
        <w:t xml:space="preserve">F</w:t>
      </w:r>
      <w:r>
        <w:rPr>
          <w:rFonts w:ascii="Arial" w:eastAsia="宋体" w:hAnsi="Arial"/>
          <w:sz w:val="21"/>
          <w:szCs w:val="21"/>
          <w:vertAlign w:val="subscript"/>
        </w:rPr>
        <w:t xml:space="preserve">i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)]</w:t>
      </w:r>
      <w:r>
        <w:rPr>
          <w:rFonts w:ascii="Arial" w:eastAsia="宋体" w:hAnsi="Arial"/>
          <w:sz w:val="21"/>
          <w:szCs w:val="21"/>
          <w:vertAlign w:val="superscript"/>
        </w:rPr>
        <w:t xml:space="preserve">1/β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: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&lt; 1 把方差最小的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推向样本左端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主导的"无解"是数值漏检,而非曲线真无根。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九成(1 741/1 927)的无解样本在 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网格贴近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后即现根;修正后总有解率 0.872 → </w:t>
      </w:r>
      <w:r>
        <w:rPr>
          <w:rFonts w:ascii="Arial" w:eastAsia="黑体" w:hAnsi="Arial"/>
          <w:b/>
          <w:bCs/>
          <w:sz w:val="21"/>
          <w:szCs w:val="21"/>
        </w:rPr>
        <w:t xml:space="preserve">0.988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</w:t>
      </w:r>
      <w:r>
        <w:rPr>
          <w:rFonts w:ascii="Arial" w:eastAsia="宋体" w:hAnsi="Arial"/>
          <w:i/>
          <w:iCs/>
          <w:sz w:val="21"/>
          <w:szCs w:val="21"/>
        </w:rPr>
        <w:t xml:space="preserve">β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= 0.5:0.358 → </w:t>
      </w:r>
      <w:r>
        <w:rPr>
          <w:rFonts w:ascii="Arial" w:eastAsia="黑体" w:hAnsi="Arial"/>
          <w:b/>
          <w:bCs/>
          <w:sz w:val="21"/>
          <w:szCs w:val="21"/>
        </w:rPr>
        <w:t xml:space="preserve">0.938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确有一小撮真无解。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186 个样本(β &lt; 1,占总体约 1.2%)即便高分辨率,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其 </w:t>
      </w:r>
      <w:r>
        <w:rPr>
          <w:rFonts w:ascii="Arial" w:eastAsia="宋体" w:hAnsi="Arial"/>
          <w:i/>
          <w:iCs/>
          <w:sz w:val="21"/>
          <w:szCs w:val="21"/>
        </w:rPr>
        <w:t xml:space="preserve">g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在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邻域只剧烈振荡而无满足"局部斜率 ≈ 0.1"的稳健穿越。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offset = 0.1 是合理工作点。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offset = 0 产生约 37 个台阶噪声伪根;过大的 offset 牺牲可解性(1.0 时降到 0.585)。</w:t>
      </w:r>
    </w:p>
    <w:p>
      <w:pPr>
        <w:pStyle w:val="ListParagraph"/>
        <w:numPr>
          <w:ilvl w:val="0"/>
          <w:numId w:val="3"/>
        </w:numPr>
        <w:spacing w:after="90" w:line="320"/>
        <w:jc w:val="both"/>
      </w:pPr>
      <w:r>
        <w:rPr>
          <w:rFonts w:ascii="Arial" w:eastAsia="黑体" w:hAnsi="Arial"/>
          <w:b/>
          <w:bCs/>
          <w:sz w:val="21"/>
          <w:szCs w:val="21"/>
        </w:rPr>
        <w:t xml:space="preserve">γ/η 无影响、n 仅经由 β&lt;1 层起作用。</w:t>
      </w:r>
      <w:r>
        <w:rPr>
          <w:rFonts w:ascii="Arial" w:eastAsia="宋体" w:hAnsi="Arial"/>
          <w:i/>
          <w:iCs/>
          <w:sz w:val="21"/>
          <w:szCs w:val="21"/>
        </w:rPr>
        <w:t xml:space="preserve">γ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Arial" w:eastAsia="宋体" w:hAnsi="Arial"/>
          <w:i/>
          <w:iCs/>
          <w:sz w:val="21"/>
          <w:szCs w:val="21"/>
        </w:rPr>
        <w:t xml:space="preserve">η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只横移曲线;</w:t>
      </w:r>
      <w:r>
        <w:rPr>
          <w:rFonts w:ascii="Arial" w:eastAsia="宋体" w:hAnsi="Arial"/>
          <w:i/>
          <w:iCs/>
          <w:sz w:val="21"/>
          <w:szCs w:val="21"/>
        </w:rPr>
        <w:t xml:space="preserve">n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 增大令 β &lt; 1 的根更贴 </w:t>
      </w:r>
      <w:r>
        <w:rPr>
          <w:rFonts w:ascii="Arial" w:eastAsia="宋体" w:hAnsi="Arial"/>
          <w:i/>
          <w:iCs/>
          <w:sz w:val="21"/>
          <w:szCs w:val="21"/>
        </w:rPr>
        <w:t xml:space="preserve">t</w:t>
      </w:r>
      <w:r>
        <w:rPr>
          <w:rFonts w:ascii="Arial" w:eastAsia="宋体" w:hAnsi="Arial"/>
          <w:sz w:val="21"/>
          <w:szCs w:val="21"/>
          <w:vertAlign w:val="subscript"/>
        </w:rPr>
        <w:t xml:space="preserve">1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,从而更易被粗网格漏检。</w:t>
      </w:r>
    </w:p>
    <w:p>
      <w:pPr>
        <w:spacing w:after="130" w:line="336"/>
        <w:ind w:firstLine="420"/>
        <w:jc w:val="both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一句话:</w:t>
      </w:r>
      <w:r>
        <w:rPr>
          <w:rFonts w:ascii="Arial" w:eastAsia="黑体" w:hAnsi="Arial"/>
          <w:b/>
          <w:bCs/>
          <w:sz w:val="21"/>
          <w:szCs w:val="21"/>
        </w:rPr>
        <w:t xml:space="preserve">这套 MDM 偏移根判据对 β ≥ 1 稳健可解;对 β &lt; 1,只要 γ 网格自适应贴紧 t₁,绝大多数样本同样有解,</w:t>
      </w:r>
      <w:r>
        <w:rPr>
          <w:rFonts w:ascii="Arial" w:eastAsia="黑体" w:hAnsi="Arial"/>
          <w:b/>
          <w:bCs/>
          <w:sz w:val="21"/>
          <w:szCs w:val="21"/>
        </w:rPr>
        <w:t xml:space="preserve">"无解"主要是一个网格分辨率问题,而非方法的内在缺陷</w:t>
      </w: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>;剩下约 1% 的真无解需用窗口割线斜率诚实甄别。</w:t>
      </w:r>
    </w:p>
    <w:p>
      <w:pPr>
        <w:pStyle w:val="Heading1"/>
        <w:spacing w:after="170" w:before="320"/>
      </w:pPr>
      <w:r>
        <w:rPr>
          <w:rFonts w:ascii="Arial" w:eastAsia="黑体" w:hAnsi="Arial"/>
          <w:b/>
          <w:bCs/>
          <w:color w:val="1A3C6E"/>
          <w:sz w:val="30"/>
          <w:szCs w:val="30"/>
        </w:rPr>
        <w:t xml:space="preserve">十三、  附录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A. 计算环境与可复现实验设置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9"/>
                <w:szCs w:val="19"/>
              </w:rPr>
              <w:t xml:space="preserve">设置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数值库</w:t>
            </w:r>
          </w:p>
        </w:tc>
        <w:tc>
          <w:tcPr>
            <w:tcW w:type="dxa" w:w="6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numpy 2.4.4 · scipy 1.17.1 · matplotlib 3.10.8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样本生成</w:t>
            </w:r>
          </w:p>
        </w:tc>
        <w:tc>
          <w:tcPr>
            <w:tcW w:type="dxa" w:w="6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逆变换法 x = γ + η·(−ln U)^{1/β},U ~ Uniform(0,1)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内层优化</w:t>
            </w:r>
          </w:p>
        </w:tc>
        <w:tc>
          <w:tcPr>
            <w:tcW w:type="dxa" w:w="6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β 网格 geomspace(0.05, 60, 160) 扫描 + 有界局部精修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σ 计算</w:t>
            </w:r>
          </w:p>
        </w:tc>
        <w:tc>
          <w:tcPr>
            <w:tcW w:type="dxa" w:w="6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向量化恒等式 Var = E[x²] − (E[x])²,与暴力法吻合到 1.9×10⁻¹²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梯度</w:t>
            </w:r>
          </w:p>
        </w:tc>
        <w:tc>
          <w:tcPr>
            <w:tcW w:type="dxa" w:w="6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np.gradient(S, γ);候选根用 ±5%·δ 窗口割线斜率复核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根求解</w:t>
            </w:r>
          </w:p>
        </w:tc>
        <w:tc>
          <w:tcPr>
            <w:tcW w:type="dxa" w:w="6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检测 g − offset 全部符号变化,逐个 Brent 精修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标准分辨率</w:t>
            </w:r>
          </w:p>
        </w:tc>
        <w:tc>
          <w:tcPr>
            <w:tcW w:type="dxa" w:w="6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γ 网格 300 点,eps_frac = 10⁻⁴,向 t₁ 加密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高分辨率复核</w:t>
            </w:r>
          </w:p>
        </w:tc>
        <w:tc>
          <w:tcPr>
            <w:tcW w:type="dxa" w:w="6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γ 网格 1500 点,eps_frac = 10⁻⁶,强加密(p = 4)</w:t>
            </w:r>
          </w:p>
        </w:tc>
      </w:tr>
      <w:tr>
        <w:tc>
          <w:tcPr>
            <w:tcW w:type="dxa" w:w="2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随机重复</w:t>
            </w:r>
          </w:p>
        </w:tc>
        <w:tc>
          <w:tcPr>
            <w:tcW w:type="dxa" w:w="6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每参数格 150 次,种子确定性可复现</w:t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10  </w:t>
      </w:r>
      <w:r>
        <w:rPr>
          <w:rFonts w:ascii="Arial" w:eastAsia="宋体" w:hAnsi="Arial"/>
          <w:color w:val="444444"/>
          <w:sz w:val="18"/>
          <w:szCs w:val="18"/>
        </w:rPr>
        <w:t xml:space="preserve">计算环境与实验设置。</w:t>
      </w:r>
    </w:p>
    <w:p>
      <w:pPr>
        <w:pStyle w:val="Heading2"/>
        <w:spacing w:after="120" w:before="220"/>
      </w:pPr>
      <w:r>
        <w:rPr>
          <w:rFonts w:ascii="Arial" w:eastAsia="黑体" w:hAnsi="Arial"/>
          <w:b/>
          <w:bCs/>
          <w:color w:val="2A2A2A"/>
          <w:sz w:val="24"/>
          <w:szCs w:val="24"/>
        </w:rPr>
        <w:t xml:space="preserve">B. 图片清单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图号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2A5B8C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1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固定 γ 的 σ(β|γ) U 形曲线与 β→∞ 渐近线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2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不同 γ 的 σ(β|γ) 曲线族(随 γ→t₁ 下移、β* 左移)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3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内层最优形状 β*(γ) 单调下降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4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profile 曲线 S(γ) 谷形与右翼平台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5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梯度 g(γ) 与 offset = 0.1 的根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6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不同 offset 的根;大 β 多根结构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7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有解 vs(标准网格)无解样本的 S、g 对比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8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【关键】标准网格漏检的根藏在紧贴 t₁ 处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9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offset = 0 的台阶噪声波动(伪根)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10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有解率、平均根数随 offset 的变化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11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有解率随网格贴近 t₁ 程度变化(β&lt;1 vs β≥1)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12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按 β、按 n 分组有解率柱状图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13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γ→t₁ 时 S(γ)、g(γ) 行为的近端诊断</w:t>
            </w:r>
          </w:p>
        </w:tc>
      </w:tr>
      <w:tr>
        <w:tc>
          <w:tcPr>
            <w:tcW w:type="dxa" w:w="15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图 14</w:t>
            </w:r>
          </w:p>
        </w:tc>
        <w:tc>
          <w:tcPr>
            <w:tcW w:type="dxa" w:w="78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EEF3F8" w:val="clear"/>
            <w:tcMar>
              <w:top w:type="dxa" w:w="48"/>
              <w:left w:type="dxa" w:w="90"/>
              <w:bottom w:type="dxa" w:w="48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宋体" w:hAnsi="Arial"/>
                <w:b w:val="false"/>
                <w:bCs w:val="false"/>
                <w:sz w:val="19"/>
                <w:szCs w:val="19"/>
              </w:rPr>
              <w:t xml:space="preserve">根落点 (t₁−γ*)/跨度 随 n 的变化</w:t>
            </w:r>
          </w:p>
        </w:tc>
      </w:tr>
    </w:tbl>
    <w:p>
      <w:pPr>
        <w:spacing w:after="150" w:before="70"/>
        <w:jc w:val="left"/>
      </w:pPr>
      <w:r>
        <w:rPr>
          <w:rFonts w:ascii="Arial" w:eastAsia="黑体" w:hAnsi="Arial"/>
          <w:b/>
          <w:bCs/>
          <w:color w:val="444444"/>
          <w:sz w:val="18"/>
          <w:szCs w:val="18"/>
        </w:rPr>
        <w:t xml:space="preserve">表 11  </w:t>
      </w:r>
      <w:r>
        <w:rPr>
          <w:rFonts w:ascii="Arial" w:eastAsia="宋体" w:hAnsi="Arial"/>
          <w:color w:val="444444"/>
          <w:sz w:val="18"/>
          <w:szCs w:val="18"/>
        </w:rPr>
        <w:t xml:space="preserve">全部 14 幅图均来自本研究的真实数值计算。</w:t>
      </w:r>
    </w:p>
    <w:p>
      <w:pPr>
        <w:spacing w:after="60"/>
      </w:pPr>
      <w:r>
        <w:rPr>
          <w:rFonts w:ascii="Arial" w:eastAsia="宋体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before="120"/>
        <w:jc w:val="center"/>
      </w:pPr>
      <w:r>
        <w:rPr>
          <w:rFonts w:ascii="Arial" w:eastAsia="黑体" w:hAnsi="Arial"/>
          <w:color w:val="888888"/>
          <w:sz w:val="20"/>
          <w:szCs w:val="20"/>
        </w:rPr>
        <w:t xml:space="preserve">—— 全文完 ——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宋体" w:hAnsi="Arial"/>
        <w:color w:val="888888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eastAsia="宋体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宋体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C6E" w:sz="6" w:space="6"/>
      </w:pBdr>
      <w:spacing w:after="170" w:before="320"/>
      <w:outlineLvl w:val="0"/>
    </w:pPr>
    <w:rPr>
      <w:rFonts w:ascii="Arial" w:eastAsia="黑体" w:hAnsi="Arial"/>
      <w:b/>
      <w:bCs/>
      <w:color w:val="1A3C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eastAsia="黑体" w:hAnsi="Arial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d932a0d4145929c39bc99979207aa3f6ea2e627.png"/><Relationship Id="rId9" Type="http://schemas.openxmlformats.org/officeDocument/2006/relationships/image" Target="media/b2a0a9d5f027ae5a4531efba0b65f15684399fac.png"/><Relationship Id="rId10" Type="http://schemas.openxmlformats.org/officeDocument/2006/relationships/image" Target="media/385b1af43747247d46dc7f906ede0101a66f04cb.png"/><Relationship Id="rId11" Type="http://schemas.openxmlformats.org/officeDocument/2006/relationships/image" Target="media/381234f94c53b2a38db1800bb6a0c457f63f8782.png"/><Relationship Id="rId12" Type="http://schemas.openxmlformats.org/officeDocument/2006/relationships/image" Target="media/ceb9ac45c3ab9d58c7300ce595a701c226f9246a.png"/><Relationship Id="rId13" Type="http://schemas.openxmlformats.org/officeDocument/2006/relationships/image" Target="media/3ed5f00998ef608a4e3130907c6a6174abb5a9cd.png"/><Relationship Id="rId14" Type="http://schemas.openxmlformats.org/officeDocument/2006/relationships/image" Target="media/107060829d230dbd41af865cfec686b37b452cdd.png"/><Relationship Id="rId15" Type="http://schemas.openxmlformats.org/officeDocument/2006/relationships/image" Target="media/f042b1388f6914ce0fbbc3ff42e4391c483b13d9.png"/><Relationship Id="rId16" Type="http://schemas.openxmlformats.org/officeDocument/2006/relationships/image" Target="media/a0804fa02e038ca43787637a05e7731ae9be4123.png"/><Relationship Id="rId17" Type="http://schemas.openxmlformats.org/officeDocument/2006/relationships/image" Target="media/89c92d34b01e04ad79b83c7593618ebae86a97ce.png"/><Relationship Id="rId18" Type="http://schemas.openxmlformats.org/officeDocument/2006/relationships/image" Target="media/4571b9aa16332b38684232cd49e36c2c762338f1.png"/><Relationship Id="rId19" Type="http://schemas.openxmlformats.org/officeDocument/2006/relationships/image" Target="media/c54150935b89ca190adcdf1be7bb4361250eadb0.png"/><Relationship Id="rId20" Type="http://schemas.openxmlformats.org/officeDocument/2006/relationships/image" Target="media/e5443afe97f79461bb1713bb7787fa60bc2c7ac9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三参数威布尔 MDM offset-根判据研究</dc:title>
  <dc:creator>MDM 数值研究</dc:creator>
  <cp:lastModifiedBy>Un-named</cp:lastModifiedBy>
  <cp:revision>1</cp:revision>
  <dcterms:created xsi:type="dcterms:W3CDTF">2026-05-29T16:48:24.210Z</dcterms:created>
  <dcterms:modified xsi:type="dcterms:W3CDTF">2026-05-29T16:48:24.211Z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