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3D710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</w:rPr>
        <w:t>МИНИСТЕРСТВО НАУКИ И ВЫСШЕГО ОБРАЗОВАНИЯ РОССИЙСКОЙ ФЕДЕРАЦИИ</w:t>
      </w:r>
    </w:p>
    <w:p w14:paraId="758E2FCA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6ACC5450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</w:rPr>
        <w:t>Федеральное государственное бюджетное образовательное учреждение высшего образования «Заполярный государственный университет имени Н.М. Федоровского»</w:t>
      </w:r>
    </w:p>
    <w:p w14:paraId="3BCB6BB0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719C116B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0B553926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051BFE50" w14:textId="7F312972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  <w:sz w:val="32"/>
          <w:szCs w:val="32"/>
        </w:rPr>
        <w:t>ОТЧЁТ ПО ЛАБОРАТОРНЫМ РАБОТАМ</w:t>
      </w:r>
    </w:p>
    <w:p w14:paraId="4D499756" w14:textId="49C84F3B" w:rsidR="000976D3" w:rsidRPr="000976D3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546866E" w14:textId="249468EC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</w:rPr>
      </w:pPr>
      <w:r w:rsidRPr="00AD55DE">
        <w:rPr>
          <w:rFonts w:ascii="Times New Roman" w:hAnsi="Times New Roman" w:cs="Times New Roman"/>
          <w:b/>
          <w:bCs/>
          <w:sz w:val="32"/>
          <w:szCs w:val="32"/>
        </w:rPr>
        <w:t>«Управление IT-проектами»</w:t>
      </w:r>
    </w:p>
    <w:p w14:paraId="2DA02BD0" w14:textId="77777777" w:rsidR="000976D3" w:rsidRPr="00AD55DE" w:rsidRDefault="000976D3" w:rsidP="000976D3">
      <w:pPr>
        <w:rPr>
          <w:rFonts w:ascii="Times New Roman" w:hAnsi="Times New Roman" w:cs="Times New Roman"/>
        </w:rPr>
      </w:pPr>
    </w:p>
    <w:p w14:paraId="74BD9C28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sz w:val="28"/>
          <w:szCs w:val="28"/>
        </w:rPr>
        <w:t>Тема проекта:</w:t>
      </w:r>
    </w:p>
    <w:p w14:paraId="64FE2563" w14:textId="6C89DB15" w:rsidR="000976D3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«Электронный журнал успеваемости»</w:t>
      </w:r>
    </w:p>
    <w:p w14:paraId="2ADD8F9D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0DB31B6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40EC505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05A9299C" w14:textId="77777777" w:rsidR="000976D3" w:rsidRPr="00AD55DE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Выполнил: студент группы ИЭ-23</w:t>
      </w:r>
    </w:p>
    <w:p w14:paraId="06E429ED" w14:textId="7FA69B0D" w:rsidR="000976D3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sz w:val="28"/>
          <w:szCs w:val="28"/>
        </w:rPr>
        <w:t>Агаметов А.М.</w:t>
      </w:r>
    </w:p>
    <w:p w14:paraId="70C0F6C0" w14:textId="77777777" w:rsidR="000976D3" w:rsidRDefault="000976D3" w:rsidP="000976D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A29105B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4657A28" w14:textId="77777777" w:rsidR="000976D3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140C1731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2EE2714B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0211074" w14:textId="77777777" w:rsidR="000976D3" w:rsidRPr="00AD55DE" w:rsidRDefault="000976D3" w:rsidP="000976D3">
      <w:pPr>
        <w:rPr>
          <w:rFonts w:ascii="Times New Roman" w:hAnsi="Times New Roman" w:cs="Times New Roman"/>
          <w:sz w:val="28"/>
          <w:szCs w:val="28"/>
        </w:rPr>
      </w:pPr>
    </w:p>
    <w:p w14:paraId="4F81138C" w14:textId="77777777" w:rsidR="000976D3" w:rsidRPr="00AD55DE" w:rsidRDefault="000976D3" w:rsidP="000976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55DE">
        <w:rPr>
          <w:rFonts w:ascii="Times New Roman" w:hAnsi="Times New Roman" w:cs="Times New Roman"/>
          <w:b/>
          <w:bCs/>
          <w:sz w:val="28"/>
          <w:szCs w:val="28"/>
        </w:rPr>
        <w:t>Норильск – 2026</w:t>
      </w:r>
    </w:p>
    <w:sdt>
      <w:sdtPr>
        <w:rPr>
          <w:rFonts w:asciiTheme="minorHAnsi" w:eastAsiaTheme="minorEastAsia" w:hAnsiTheme="minorHAnsi" w:cstheme="minorBidi"/>
          <w:b/>
          <w:bCs/>
          <w:color w:val="000000" w:themeColor="text1"/>
          <w:kern w:val="2"/>
          <w:sz w:val="24"/>
          <w:szCs w:val="24"/>
          <w14:ligatures w14:val="standardContextual"/>
        </w:rPr>
        <w:id w:val="142393293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018FD8EE" w14:textId="0FD50082" w:rsidR="000976D3" w:rsidRPr="00CF3EFB" w:rsidRDefault="00CF3EFB" w:rsidP="00244E29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CF3EF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СОДЕРАЖАНИЕ</w:t>
          </w:r>
        </w:p>
        <w:p w14:paraId="01BD85CB" w14:textId="35544240" w:rsidR="00244E29" w:rsidRPr="00244E29" w:rsidRDefault="000976D3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44E2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4E2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44E2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598084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_Toc230598084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6954" w14:textId="614C5752" w:rsidR="00244E29" w:rsidRPr="00244E29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85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ТЕОРЕТИЧЕСКИЕ ОСНОВЫ УПРАВЛЕНИЯ IT-ПРОЕКТАМИ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_Toc230598085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4F9847" w14:textId="3C65E428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86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Понятие проекта и управления проектами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_Toc230598086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91C7B0" w14:textId="06F896B9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87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Методологии управления IT-проектами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_Toc230598087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69A5C" w14:textId="3F45595F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88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Жизненный цикл IT-проекта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_Toc230598088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C72CC" w14:textId="5B43D9F6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89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Инструменты планирования и оценки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_Toc230598089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CB881" w14:textId="2E0B7D91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0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Управление рисками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_Toc230598090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EEFC6" w14:textId="16A972C7" w:rsidR="00244E29" w:rsidRPr="00244E29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1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ИНИЦИАЦИЯ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_Toc230598091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5160A3" w14:textId="583F80C6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2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Обоснование необходимости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_Toc230598092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521A8" w14:textId="00D6457C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3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Устав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_Toc230598093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191F11" w14:textId="2AE9E31F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4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Концепция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_Toc230598094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9C4BD" w14:textId="0D193A88" w:rsidR="00244E29" w:rsidRPr="00244E29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5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ФОРМИРОВАНИЕ ТРЕБОВАНИЙ К ПРОДУКТУ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_Toc230598095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D605A" w14:textId="72696F84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6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Назначение и роль матрицы отслеживания требований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_Toc230598096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6206F" w14:textId="7301781B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7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Структура требований проекта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_Toc230598097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6FD97" w14:textId="31FDD9E6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8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функциональных требований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_Toc230598098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3B7DB1" w14:textId="37DEB535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099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и классификация требований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_Toc230598099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1E89B" w14:textId="35E160E6" w:rsidR="00244E29" w:rsidRPr="00244E29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100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ОЦЕНКА ТРУДОЗАТРАТ И ПЛАНИРОВАНИЕ РАБОТ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_Toc230598100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58582" w14:textId="69369A81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101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Подход к оценке трудозатрат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_Toc230598101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FA829" w14:textId="5A8786D0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102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Декомпозиция проектных работ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_Toc230598102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132839" w14:textId="1FFF41AD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103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4.3.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Сводные результаты оценки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_Toc230598103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B124F" w14:textId="50EB1A9B" w:rsidR="00244E29" w:rsidRPr="00244E29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598104" w:history="1"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4.4.</w:t>
            </w:r>
            <w:r w:rsidR="00244E29" w:rsidRPr="00244E29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244E29" w:rsidRPr="00244E29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Планирование работ и диаграмма Ганта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_Toc230598104 \h </w:instrTex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244E29" w:rsidRPr="00244E2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81DC9C" w14:textId="56FA476D" w:rsidR="000976D3" w:rsidRDefault="000976D3">
          <w:r w:rsidRPr="00244E2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D3875E7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A6F10BA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C5C2C7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68B9D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D6B9E9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5CF9AB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AFC0FD" w14:textId="77777777" w:rsidR="000976D3" w:rsidRPr="00AD4D86" w:rsidRDefault="000976D3" w:rsidP="00CF3EF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DEE695" w14:textId="3B43899B" w:rsidR="000976D3" w:rsidRPr="00AD4D86" w:rsidRDefault="000976D3" w:rsidP="007D64FB">
      <w:pPr>
        <w:pStyle w:val="1"/>
        <w:spacing w:before="480"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30598084"/>
      <w:r w:rsidRPr="00AD4D8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D40D73F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>Современная система образования переживает период активной цифровой трансформации. Электронные сервисы постепенно вытесняют бумажный документооборот в школах: появляются электронные дневники, платформы дистанционного обучения, системы управления учебным контентом. Тем не менее значительная часть частных образовательных учреждений по-прежнему ведёт учёт успеваемости и посещаемости в бумажном формате, что существенно снижает эффективность административной и педагогической работы.</w:t>
      </w:r>
    </w:p>
    <w:p w14:paraId="5B8E3BB1" w14:textId="27C128C6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 xml:space="preserve">Ведение бумажного журнала связано с рядом системных недостатков: высокими трудозатратами учителей на рутинные операции, риском утери или повреждения данных, отсутствием оперативного доступа родителей к информации об успеваемости детей, сложностью формирования сводных аналитических отчётов. Помимо этого, бумажный журнал не позволяет выстроить прозрачную коммуникацию между учителями, администрацией школы и родителями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коммуникацию, которая сегодня является одним из ключевых показателей качества образовательной среды.</w:t>
      </w:r>
    </w:p>
    <w:p w14:paraId="7A94CACA" w14:textId="5EF21B6A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 xml:space="preserve">Существующие на рынке решения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такие как «</w:t>
      </w:r>
      <w:proofErr w:type="spellStart"/>
      <w:r w:rsidRPr="00AD4D86">
        <w:rPr>
          <w:rFonts w:ascii="Times New Roman" w:hAnsi="Times New Roman" w:cs="Times New Roman"/>
          <w:sz w:val="28"/>
          <w:szCs w:val="28"/>
        </w:rPr>
        <w:t>Дневник.ру</w:t>
      </w:r>
      <w:proofErr w:type="spellEnd"/>
      <w:r w:rsidRPr="00AD4D86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AD4D86">
        <w:rPr>
          <w:rFonts w:ascii="Times New Roman" w:hAnsi="Times New Roman" w:cs="Times New Roman"/>
          <w:sz w:val="28"/>
          <w:szCs w:val="28"/>
        </w:rPr>
        <w:t>ЭлЖур</w:t>
      </w:r>
      <w:proofErr w:type="spellEnd"/>
      <w:r w:rsidRPr="00AD4D86">
        <w:rPr>
          <w:rFonts w:ascii="Times New Roman" w:hAnsi="Times New Roman" w:cs="Times New Roman"/>
          <w:sz w:val="28"/>
          <w:szCs w:val="28"/>
        </w:rPr>
        <w:t>» или «1</w:t>
      </w:r>
      <w:proofErr w:type="gramStart"/>
      <w:r w:rsidRPr="00AD4D86">
        <w:rPr>
          <w:rFonts w:ascii="Times New Roman" w:hAnsi="Times New Roman" w:cs="Times New Roman"/>
          <w:sz w:val="28"/>
          <w:szCs w:val="28"/>
        </w:rPr>
        <w:t>С:Школа</w:t>
      </w:r>
      <w:proofErr w:type="gramEnd"/>
      <w:r w:rsidRPr="00AD4D86">
        <w:rPr>
          <w:rFonts w:ascii="Times New Roman" w:hAnsi="Times New Roman" w:cs="Times New Roman"/>
          <w:sz w:val="28"/>
          <w:szCs w:val="28"/>
        </w:rPr>
        <w:t xml:space="preserve">» </w:t>
      </w:r>
      <w:r w:rsidR="00AC7132" w:rsidRPr="00AD4D86">
        <w:rPr>
          <w:rFonts w:ascii="Times New Roman" w:hAnsi="Times New Roman" w:cs="Times New Roman"/>
          <w:sz w:val="28"/>
          <w:szCs w:val="28"/>
        </w:rPr>
        <w:t>—</w:t>
      </w:r>
      <w:r w:rsidRPr="00AD4D86">
        <w:rPr>
          <w:rFonts w:ascii="Times New Roman" w:hAnsi="Times New Roman" w:cs="Times New Roman"/>
          <w:sz w:val="28"/>
          <w:szCs w:val="28"/>
        </w:rPr>
        <w:t xml:space="preserve"> ориентированы преимущественно на государственные учреждения со специфическими регуляторными требованиями и масштабной инфраструктурой. Для небольшой частной школы эти продукты оказываются либо функционально избыточными, либо не отвечающими требованиям автономности: они предполагают хранение данных на внешних серверах, что неприемлемо с точки зрения информационной безопасности и защиты персональных данных учащихся.</w:t>
      </w:r>
    </w:p>
    <w:p w14:paraId="3934B140" w14:textId="77777777" w:rsidR="000976D3" w:rsidRPr="00AD4D86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sz w:val="28"/>
          <w:szCs w:val="28"/>
        </w:rPr>
        <w:t>Таким образом, разработка специализированного веб-приложения для ведения электронного журнала успеваемости, ориентированного на нужды конкретной частной школы, является актуальной и практически востребованной задачей.</w:t>
      </w:r>
    </w:p>
    <w:p w14:paraId="3580C67B" w14:textId="28FCB58C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4D86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Актуальность</w:t>
      </w:r>
      <w:r w:rsidRPr="00AD4D86">
        <w:rPr>
          <w:rFonts w:ascii="Times New Roman" w:hAnsi="Times New Roman" w:cs="Times New Roman"/>
          <w:sz w:val="28"/>
          <w:szCs w:val="28"/>
        </w:rPr>
        <w:t xml:space="preserve"> настоящей работы обусловлена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необходимостью автоматизации учебного документооборота в условиях частной школы при ограниченном бюджете, требованиях к автономности системы и разнородном составе пользователей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учителей, администрации, учеников и их родителей.</w:t>
      </w:r>
    </w:p>
    <w:p w14:paraId="284B3B8B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Целью работы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разработка проектной документации для веб-приложения «Электронный журнал успеваемости» с применением методологии управления IT-проектами, включая инициацию проекта, формирование требований и оценку трудозатрат.</w:t>
      </w:r>
    </w:p>
    <w:p w14:paraId="69381BAF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решаются следующие </w:t>
      </w:r>
      <w:r w:rsidRPr="000976D3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0976D3">
        <w:rPr>
          <w:rFonts w:ascii="Times New Roman" w:hAnsi="Times New Roman" w:cs="Times New Roman"/>
          <w:sz w:val="28"/>
          <w:szCs w:val="28"/>
        </w:rPr>
        <w:t>:</w:t>
      </w:r>
    </w:p>
    <w:p w14:paraId="288B00C3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Определить цели, границы и ключевых участников проекта; разработать устав и концепцию проекта.</w:t>
      </w:r>
    </w:p>
    <w:p w14:paraId="77A8F9CD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Описать функциональные требования к системе и сформировать матрицу отслеживания требований.</w:t>
      </w:r>
    </w:p>
    <w:p w14:paraId="288419D2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Провести декомпозицию проектных работ и выполнить оценку трудозатрат методом трёхточечной оценки «снизу вверх».</w:t>
      </w:r>
    </w:p>
    <w:p w14:paraId="6EDF59F0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Обосновать состав команды, распределение ролей и бюджет проекта.</w:t>
      </w:r>
    </w:p>
    <w:p w14:paraId="098A456D" w14:textId="77777777" w:rsidR="000976D3" w:rsidRPr="000976D3" w:rsidRDefault="000976D3" w:rsidP="00F545C6">
      <w:pPr>
        <w:numPr>
          <w:ilvl w:val="0"/>
          <w:numId w:val="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Определить риски проекта и подходы к управлению ими.</w:t>
      </w:r>
    </w:p>
    <w:p w14:paraId="1896162E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процесс управления IT-проектом по разработке программного обеспечения для частного образовательного учреждения.</w:t>
      </w:r>
    </w:p>
    <w:p w14:paraId="50DDA34C" w14:textId="5F47B1C5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выступает совокупность проектных документов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устав, концепция, матрица требований и оценка проекта,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формируемых на этапах инициации и планирования в соответствии со стандартами проектного управления.</w:t>
      </w:r>
    </w:p>
    <w:p w14:paraId="61CE8A7A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 ходе выполнения работы применялись следующие </w:t>
      </w:r>
      <w:r w:rsidRPr="000976D3">
        <w:rPr>
          <w:rFonts w:ascii="Times New Roman" w:hAnsi="Times New Roman" w:cs="Times New Roman"/>
          <w:b/>
          <w:bCs/>
          <w:sz w:val="28"/>
          <w:szCs w:val="28"/>
        </w:rPr>
        <w:t>методы</w:t>
      </w:r>
      <w:r w:rsidRPr="000976D3">
        <w:rPr>
          <w:rFonts w:ascii="Times New Roman" w:hAnsi="Times New Roman" w:cs="Times New Roman"/>
          <w:sz w:val="28"/>
          <w:szCs w:val="28"/>
        </w:rPr>
        <w:t>: структурная декомпозиция работ (WBS), метод трёхточечной оценки трудозатрат, метод оценки «снизу вверх», матричный метод отслеживания требований, а также метод анализа аналогов при изучении существующих решений на рынке образовательного программного обеспечения.</w:t>
      </w:r>
    </w:p>
    <w:p w14:paraId="4BA34B6D" w14:textId="448F1DD4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lastRenderedPageBreak/>
        <w:t>Практическая значимость работы состоит в том, что разработанный комплект проектной документации может быть непосредственно использован как основа для реальной разработки системы электронного журнала в частной школе «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>». Сформированные матрица требований и оценка трудозатрат представляют собой конкретные инструменты планирования, пригодные для передачи команде разработчиков.</w:t>
      </w:r>
    </w:p>
    <w:p w14:paraId="52917E05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Структура работы.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Пояснительная записка состоит из введения, четырёх глав, заключения и списка использованных источников. В первой главе рассматриваются теоретические основы управления IT-проектами. Вторая глава посвящена инициации проекта: разработке устава и концепции. В третьей главе формируется матрица требований к продукту. Четвёртая глава содержит декомпозицию работ и оценку трудозатрат. В заключении подводятся итоги работы и формулируются выводы.</w:t>
      </w:r>
    </w:p>
    <w:p w14:paraId="6F86E89B" w14:textId="77777777" w:rsidR="001C4FA9" w:rsidRDefault="001C4FA9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DE4A86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EB609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827E53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6C600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44B52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E20A0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06289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01272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2ED827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AE52F4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49BC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CF7B8F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5DC3DA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288A9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880A9" w14:textId="3C68E801" w:rsidR="000976D3" w:rsidRPr="000976D3" w:rsidRDefault="000976D3" w:rsidP="00AD4D86">
      <w:pPr>
        <w:pStyle w:val="1"/>
        <w:numPr>
          <w:ilvl w:val="0"/>
          <w:numId w:val="3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30598085"/>
      <w:r w:rsidRPr="000976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ТЕОРЕТИЧЕСКИЕ ОСНОВЫ УПРАВЛЕНИЯ IT-ПРОЕКТАМИ</w:t>
      </w:r>
      <w:bookmarkEnd w:id="1"/>
    </w:p>
    <w:p w14:paraId="71CC939B" w14:textId="6FDF6292" w:rsidR="000976D3" w:rsidRPr="00A826FD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0598086"/>
      <w:r w:rsidRPr="00A826FD">
        <w:rPr>
          <w:rFonts w:ascii="Times New Roman" w:hAnsi="Times New Roman" w:cs="Times New Roman"/>
          <w:b/>
          <w:bCs/>
          <w:sz w:val="28"/>
          <w:szCs w:val="28"/>
        </w:rPr>
        <w:t>Понятие проекта и управления проектами</w:t>
      </w:r>
      <w:bookmarkEnd w:id="2"/>
    </w:p>
    <w:p w14:paraId="504794B3" w14:textId="77777777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 современной практике под проектом понимается временное предприятие, направленное на создание уникального продукта, услуги или результата. Ключевыми характеристиками любого проекта являются его уникальность, ограниченность во времени и ресурсах, а также наличие конкретной цели. В отличие от операционной деятельности, которая носит повторяющийся и непрерывный характер, проект всегда имеет чёткие точки начала и завершения.</w:t>
      </w:r>
    </w:p>
    <w:p w14:paraId="65206660" w14:textId="12AB3FC3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Управление проектами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применение знаний, навыков, инструментов и методов к проектным работам для удовлетворения требований проекта. Управление проектом осуществляется посредством выполнения процессов, входящих в следующие группы: инициация, планирование, исполнение, мониторинг и контроль, завершение. Грамотно выстроенное управление позволяет реализовывать проекты в заданные сроки, в рамках согласованного бюджета и с требуемым качеством результата.</w:t>
      </w:r>
    </w:p>
    <w:p w14:paraId="6CC1287C" w14:textId="1957B6CA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IT-проекты обладают рядом специфических черт, отличающих их от проектов в других областях. Во-первых, для них характерна высокая степень неопределённости требований: заказчик зачастую не может точно сформулировать, что именно он хочет получить, </w:t>
      </w:r>
      <w:proofErr w:type="gramStart"/>
      <w:r w:rsidRPr="000976D3">
        <w:rPr>
          <w:rFonts w:ascii="Times New Roman" w:hAnsi="Times New Roman" w:cs="Times New Roman"/>
          <w:sz w:val="28"/>
          <w:szCs w:val="28"/>
        </w:rPr>
        <w:t>до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тех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пор</w:t>
      </w:r>
      <w:r w:rsidR="00244E29">
        <w:rPr>
          <w:rFonts w:ascii="Times New Roman" w:hAnsi="Times New Roman" w:cs="Times New Roman"/>
          <w:sz w:val="28"/>
          <w:szCs w:val="28"/>
        </w:rPr>
        <w:t xml:space="preserve"> </w:t>
      </w:r>
      <w:r w:rsidRPr="000976D3">
        <w:rPr>
          <w:rFonts w:ascii="Times New Roman" w:hAnsi="Times New Roman" w:cs="Times New Roman"/>
          <w:sz w:val="28"/>
          <w:szCs w:val="28"/>
        </w:rPr>
        <w:t>пока</w:t>
      </w:r>
      <w:proofErr w:type="gramEnd"/>
      <w:r w:rsidRPr="000976D3">
        <w:rPr>
          <w:rFonts w:ascii="Times New Roman" w:hAnsi="Times New Roman" w:cs="Times New Roman"/>
          <w:sz w:val="28"/>
          <w:szCs w:val="28"/>
        </w:rPr>
        <w:t xml:space="preserve"> не увидит первый работающий прототип. Во-вторых, программные продукты нематериальны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их невозможно «потрогать» на промежуточных стадиях, что затрудняет оценку прогресса. В-третьих, IT-проекты подвержены быстрым технологическим изменениям: используемые инструменты, библиотеки и платформы могут существенно обновиться за время реализации проекта. Всё это делает управление IT-проектами отдельной дисциплиной, требующей специализированных подходов и методологий.</w:t>
      </w:r>
    </w:p>
    <w:p w14:paraId="493B038C" w14:textId="4FFE6A00" w:rsidR="000976D3" w:rsidRPr="00A826FD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0598087"/>
      <w:r w:rsidRPr="00A826FD">
        <w:rPr>
          <w:rFonts w:ascii="Times New Roman" w:hAnsi="Times New Roman" w:cs="Times New Roman"/>
          <w:b/>
          <w:bCs/>
          <w:sz w:val="28"/>
          <w:szCs w:val="28"/>
        </w:rPr>
        <w:t>Методологии управления IT-проектами</w:t>
      </w:r>
      <w:bookmarkEnd w:id="3"/>
    </w:p>
    <w:p w14:paraId="7803FE47" w14:textId="77777777" w:rsidR="000976D3" w:rsidRPr="000976D3" w:rsidRDefault="000976D3" w:rsidP="001811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lastRenderedPageBreak/>
        <w:t>На сегодняшний день существует несколько устоявшихся методологий управления проектами, каждая из которых имеет собственную область применения и философию.</w:t>
      </w:r>
    </w:p>
    <w:p w14:paraId="4C3EE3A0" w14:textId="73671376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 (Project Management Body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Knowledge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свод знаний по управлению проектами, разработанный и поддерживаемый Институтом управления проектами (PMI).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описывает процессы управления проектом через призму пяти групп процессов (инициация, планирование, исполнение, мониторинг и контроль, завершение) и десяти областей знаний (управление содержанием, сроками, стоимостью, качеством, ресурсами, коммуникациями, рисками, закупками, заинтересованными сторонами и интеграцией). Подход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носит описательный, а не предписывающий характер: он не диктует конкретные шаги, а определяет совокупность практик, из которых команда выбирает применимые к её ситуации. Данный подход хорошо подходит для крупных, формализованных проектов с чёткими требованиями и устойчивой организационной структурой.</w:t>
      </w:r>
    </w:p>
    <w:p w14:paraId="23AF5874" w14:textId="56D92380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Гибкие методологии (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возникли как ответ на ограничения традиционного «водопадного» подхода при разработке программного обеспечения. Манифест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(2001) провозгласил ключевые ценности: люди и взаимодействие важнее процессов и инструментов; работающий продукт важнее исчерпывающей документации; сотрудничество с заказчиком важнее согласования условий контракта; готовность к изменениям важнее следования первоначальному плану. На практике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реализуется через конкретные фреймворки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XP (Extreme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) и другие. Общей чертой всех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>-подходов является итеративная разработка: проект разбивается на короткие циклы, по завершении каждого из которых заказчик получает рабочий инкремент продукта и может скорректировать требования.</w:t>
      </w:r>
    </w:p>
    <w:p w14:paraId="0F9A3821" w14:textId="46317951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Выбор между «классическим» и «гибким» подходом определяется природой конкретного проекта. Для проектов с хорошо определёнными требованиями, жёсткими нормативными ограничениями и большим количеством участников предпочтительны формализованные подходы. Для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 xml:space="preserve">продуктовой разработки с высокой степенью неопределённости и необходимостью быстрой обратной связи от пользователей оптимальны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-методологии. В проекте разработки «Электронного журнала успеваемости» использовались инструменты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PMBoK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устав проекта, матрица требований и трёхточечная оценка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что обусловлено учебным форматом работы и необходимостью формализованного документирования всех этапов.</w:t>
      </w:r>
    </w:p>
    <w:p w14:paraId="2A680EED" w14:textId="224FB8B6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0598088"/>
      <w:r w:rsidRPr="000976D3">
        <w:rPr>
          <w:rFonts w:ascii="Times New Roman" w:hAnsi="Times New Roman" w:cs="Times New Roman"/>
          <w:b/>
          <w:bCs/>
          <w:sz w:val="28"/>
          <w:szCs w:val="28"/>
        </w:rPr>
        <w:t>Жизненный цикл IT-проекта</w:t>
      </w:r>
      <w:bookmarkEnd w:id="4"/>
    </w:p>
    <w:p w14:paraId="751151C4" w14:textId="13C3426B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Жизненный цикл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совокупность фаз, через которые проходит проект от его инициации до завершения. Деление на фазы позволяет обеспечить управляемость проекта, создать точки принятия решений (вехи) и выстроить логическую последовательность работ.</w:t>
      </w:r>
    </w:p>
    <w:p w14:paraId="347ACAD5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 классическом подходе жизненный цикл IT-проекта включает следующие фазы.</w:t>
      </w:r>
    </w:p>
    <w:p w14:paraId="65C42651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инициации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предполагает формальное признание необходимости проекта. На этом этапе определяются цели проекта, основные заинтересованные стороны, предварительный бюджет и сроки. Ключевыми документами фазы являются устав проекта и концепция проекта. Устав формально авторизует проект и наделяет руководителя полномочиями использовать ресурсы организации. Концепция детализирует описание продукта, аналоги, требования и подход к управлению.</w:t>
      </w:r>
    </w:p>
    <w:p w14:paraId="30FEE292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планирования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является наиболее трудоёмкой с точки зрения управления. На этом этапе разрабатывается детальный план проекта: составляются иерархическая структура работ (ИСР), расписание проекта, бюджет, матрица требований, план управления рисками. Качество планирования во многом определяет успех всего проекта: ошибки, допущенные на этапе планирования, многократно увеличиваются в стоимости по мере продвижения к завершению.</w:t>
      </w:r>
    </w:p>
    <w:p w14:paraId="3D46B928" w14:textId="269D166A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исполнения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непосредственное выполнение работ, предусмотренных планом. Для IT-проектов она включает разработку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>программного обеспечения, создание документации, проведение тестирования. На этой же фазе выстраиваются коммуникации между участниками, управляется команда, обрабатываются запросы на изменения.</w:t>
      </w:r>
    </w:p>
    <w:p w14:paraId="5D39FD42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мониторинга и контроля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ведётся параллельно с исполнением на протяжении всего проекта. Она включает отслеживание соответствия фактического хода работ плановым показателям по срокам, бюджету и содержанию, а также принятие корректирующих мер при отклонениях.</w:t>
      </w:r>
    </w:p>
    <w:p w14:paraId="1C0640F9" w14:textId="72CA624E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Фаза завершения</w:t>
      </w:r>
      <w:r w:rsidRPr="000976D3">
        <w:rPr>
          <w:rFonts w:ascii="Times New Roman" w:hAnsi="Times New Roman" w:cs="Times New Roman"/>
          <w:sz w:val="28"/>
          <w:szCs w:val="28"/>
        </w:rPr>
        <w:t xml:space="preserve"> фиксирует официальное закрытие проекта: передачу результатов заказчику, подписание актов приёмки, архивирование проектной документации и проведение итогового анализа.</w:t>
      </w:r>
    </w:p>
    <w:p w14:paraId="36F75ADD" w14:textId="35A06621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0598089"/>
      <w:r w:rsidRPr="000976D3">
        <w:rPr>
          <w:rFonts w:ascii="Times New Roman" w:hAnsi="Times New Roman" w:cs="Times New Roman"/>
          <w:b/>
          <w:bCs/>
          <w:sz w:val="28"/>
          <w:szCs w:val="28"/>
        </w:rPr>
        <w:t>Инструменты планирования и оценки</w:t>
      </w:r>
      <w:bookmarkEnd w:id="5"/>
    </w:p>
    <w:p w14:paraId="4A6591EC" w14:textId="69E79DF4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Устав проекта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(Project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Charter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документ, формально авторизующий проект. Содержит наименование проекта, его цели, описание продукта, перечень заинтересованных сторон, бюджет, ключевые вехи и полномочия руководителя проекта. Устав является «конституцией» проекта: все последующие решения должны соответствовать зафиксированным в нём границам.</w:t>
      </w:r>
    </w:p>
    <w:p w14:paraId="359BE912" w14:textId="1F774EF9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Матрица отслеживания требований</w:t>
      </w:r>
      <w:r w:rsidRPr="000976D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Traceability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Matrix, RTM)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таблица, связывающая требования к продукту с элементами разработки на протяжении всего жизненного цикла проекта. Для каждого требования в матрице фиксируются уникальный идентификатор, описание, автор, источник, статус, модуль реализации и даты приёмки. Применение матрицы позволяет гарантировать, что ни одно требование не будет упущено, а изменения в требованиях отслеживаются прозрачно.</w:t>
      </w:r>
    </w:p>
    <w:p w14:paraId="39492551" w14:textId="48FAA3C8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Иерархическая структура работ</w:t>
      </w:r>
      <w:r w:rsidRPr="000976D3">
        <w:rPr>
          <w:rFonts w:ascii="Times New Roman" w:hAnsi="Times New Roman" w:cs="Times New Roman"/>
          <w:sz w:val="28"/>
          <w:szCs w:val="28"/>
        </w:rPr>
        <w:t xml:space="preserve"> (Work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Breakdown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, WBS / ИСР)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иерархическая декомпозиция полного содержания работ проекта. ИСР структурирует проект по принципу «от общего к частному»: на верхнем уровне располагаются крупные блоки работ (разработка ПО, тестирование, документирование), на нижних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конкретные задачи, выполнимые одним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 xml:space="preserve">исполнителем. Главное правило ИСР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«правило 100%»: нижний уровень декомпозиции должен охватывать ровно 100% работ родительского элемента, без пропусков и дублирования.</w:t>
      </w:r>
    </w:p>
    <w:p w14:paraId="46295CBB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Метод оценки «снизу вверх»</w:t>
      </w:r>
      <w:r w:rsidRPr="000976D3">
        <w:rPr>
          <w:rFonts w:ascii="Times New Roman" w:hAnsi="Times New Roman" w:cs="Times New Roman"/>
          <w:sz w:val="28"/>
          <w:szCs w:val="28"/>
        </w:rPr>
        <w:t xml:space="preserve"> предполагает оценку трудозатрат на детальном уровне ИСР с последующим суммированием до более высоких уровней. Точность такого подхода прямо зависит от глубины декомпозиции: чем детальнее разбиты работы, тем точнее итоговая оценка.</w:t>
      </w:r>
    </w:p>
    <w:p w14:paraId="3BD756A3" w14:textId="68E23849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>Трёхточечная оценка</w:t>
      </w:r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метод, повышающий достоверность оценки трудозатрат в условиях неопределённости. Для каждой задачи определяются три сценария: оптимистический (О)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всё идёт идеально, ни один риск не реализуется; наиболее вероятный (М)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часть рисков срабатывает; пессимистический (Р)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все риски реализуются одновременно. Ожидаемая оценка рассчитывается по формуле бета-распределения:</w:t>
      </w:r>
    </w:p>
    <w:p w14:paraId="4F2389D9" w14:textId="71AF7FDD" w:rsidR="000976D3" w:rsidRPr="000976D3" w:rsidRDefault="00181106" w:rsidP="00CF3EFB">
      <w:pPr>
        <w:tabs>
          <w:tab w:val="center" w:pos="4536"/>
          <w:tab w:val="right" w:pos="893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976D3" w:rsidRPr="000976D3">
        <w:rPr>
          <w:rFonts w:ascii="Times New Roman" w:hAnsi="Times New Roman" w:cs="Times New Roman"/>
          <w:b/>
          <w:bCs/>
          <w:sz w:val="28"/>
          <w:szCs w:val="28"/>
        </w:rPr>
        <w:t>E = (O + 4·M + P) / 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>(1)</w:t>
      </w:r>
    </w:p>
    <w:p w14:paraId="216C337C" w14:textId="7777777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>Весовой коэффициент 4 при наиболее вероятной оценке отражает принцип, что при достаточном числе независимых испытаний случайная величина тяготеет к наиболее вероятному значению.</w:t>
      </w:r>
    </w:p>
    <w:p w14:paraId="476FD1DA" w14:textId="21BC1D8F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proofErr w:type="spellStart"/>
      <w:r w:rsidRPr="000976D3">
        <w:rPr>
          <w:rFonts w:ascii="Times New Roman" w:hAnsi="Times New Roman" w:cs="Times New Roman"/>
          <w:b/>
          <w:bCs/>
          <w:sz w:val="28"/>
          <w:szCs w:val="28"/>
        </w:rPr>
        <w:t>Ганта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графическое представление расписания проекта, в котором каждая задача отображается в виде горизонтального отрезка на временной шкале. Диаграмма наглядно показывает последовательность и параллельность работ, зависимости между задачами (типы «финиш–старт», «старт–старт» и др.) и общую продолжительность проекта. Диаграммы </w:t>
      </w:r>
      <w:proofErr w:type="spellStart"/>
      <w:r w:rsidRPr="000976D3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0976D3">
        <w:rPr>
          <w:rFonts w:ascii="Times New Roman" w:hAnsi="Times New Roman" w:cs="Times New Roman"/>
          <w:sz w:val="28"/>
          <w:szCs w:val="28"/>
        </w:rPr>
        <w:t xml:space="preserve"> широко применяются для коммуникации плана проекта с заинтересованными сторонами.</w:t>
      </w:r>
    </w:p>
    <w:p w14:paraId="27D268BF" w14:textId="10C56D80" w:rsidR="000976D3" w:rsidRPr="000976D3" w:rsidRDefault="000976D3" w:rsidP="00244E29">
      <w:pPr>
        <w:pStyle w:val="a7"/>
        <w:numPr>
          <w:ilvl w:val="1"/>
          <w:numId w:val="3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0598090"/>
      <w:r w:rsidRPr="000976D3">
        <w:rPr>
          <w:rFonts w:ascii="Times New Roman" w:hAnsi="Times New Roman" w:cs="Times New Roman"/>
          <w:b/>
          <w:bCs/>
          <w:sz w:val="28"/>
          <w:szCs w:val="28"/>
        </w:rPr>
        <w:t>Управление рисками проекта</w:t>
      </w:r>
      <w:bookmarkEnd w:id="6"/>
    </w:p>
    <w:p w14:paraId="4E0924FA" w14:textId="0B08CC4E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Риск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это неопределённое событие или условие, наступление которого оказывает положительное или отрицательное влияние на один или несколько параметров проекта (сроки, бюджет, содержание, качество). Принципиально важно, что риски бывают не только отрицательными </w:t>
      </w:r>
      <w:r w:rsidRPr="000976D3">
        <w:rPr>
          <w:rFonts w:ascii="Times New Roman" w:hAnsi="Times New Roman" w:cs="Times New Roman"/>
          <w:sz w:val="28"/>
          <w:szCs w:val="28"/>
        </w:rPr>
        <w:lastRenderedPageBreak/>
        <w:t>(угрозами), но и положительными (благоприятными возможностями), которые команда должна стремиться использовать.</w:t>
      </w:r>
    </w:p>
    <w:p w14:paraId="4FDC707F" w14:textId="6DD0E525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Процесс управления рисками включает несколько этапов: идентификацию рисков, качественный анализ (оценка вероятности и воздействия), количественный анализ (числовое выражение возможных потерь), планирование реагирования и мониторинг. Для отрицательных рисков применяются стратегии уклонения, передачи, снижения и принятия. Для положительных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использования, совместного использования, усиления и принятия.</w:t>
      </w:r>
    </w:p>
    <w:p w14:paraId="56D4A4A2" w14:textId="7F005307" w:rsidR="000976D3" w:rsidRP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76D3">
        <w:rPr>
          <w:rFonts w:ascii="Times New Roman" w:hAnsi="Times New Roman" w:cs="Times New Roman"/>
          <w:sz w:val="28"/>
          <w:szCs w:val="28"/>
        </w:rPr>
        <w:t xml:space="preserve">В контексте проектов по разработке программного обеспечения наиболее распространёнными рисками являются: изменение требований со стороны заказчика, технические трудности при интеграции компонентов, кадровые риски (болезнь или уход ключевых специалистов), а также риски информационной безопасности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0976D3">
        <w:rPr>
          <w:rFonts w:ascii="Times New Roman" w:hAnsi="Times New Roman" w:cs="Times New Roman"/>
          <w:sz w:val="28"/>
          <w:szCs w:val="28"/>
        </w:rPr>
        <w:t xml:space="preserve"> особенно актуальные в системах, обрабатывающих персональные данные.</w:t>
      </w:r>
    </w:p>
    <w:p w14:paraId="27E160B8" w14:textId="77777777" w:rsidR="000976D3" w:rsidRDefault="000976D3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E7076E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A27EC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AE4783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3806F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9DFE0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08E69E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A64B15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31BBE0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50D446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6D98D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FFA549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331F5C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66C53A" w14:textId="77777777" w:rsidR="00B13BC7" w:rsidRDefault="00B13BC7" w:rsidP="000976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BC10" w14:textId="77777777" w:rsidR="00B13BC7" w:rsidRDefault="00B13BC7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78FD38" w14:textId="111F8583" w:rsidR="00B13BC7" w:rsidRPr="00B13BC7" w:rsidRDefault="00B13BC7" w:rsidP="00CF3EFB">
      <w:pPr>
        <w:pStyle w:val="1"/>
        <w:numPr>
          <w:ilvl w:val="0"/>
          <w:numId w:val="10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30598091"/>
      <w:r w:rsidRPr="00B13B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ИНИЦИАЦИЯ ПРОЕКТА</w:t>
      </w:r>
      <w:bookmarkEnd w:id="7"/>
    </w:p>
    <w:p w14:paraId="2A9719FF" w14:textId="3E95CB07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0598092"/>
      <w:r w:rsidRPr="008C76E9">
        <w:rPr>
          <w:rFonts w:ascii="Times New Roman" w:hAnsi="Times New Roman" w:cs="Times New Roman"/>
          <w:b/>
          <w:bCs/>
          <w:sz w:val="28"/>
          <w:szCs w:val="28"/>
        </w:rPr>
        <w:t>Обоснование необходимости проекта</w:t>
      </w:r>
      <w:bookmarkEnd w:id="8"/>
    </w:p>
    <w:p w14:paraId="01CD1E83" w14:textId="7777777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Частная школа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(г. Норильск) на момент начала проекта ведёт учёт успеваемости, посещаемости и домашних заданий в бумажном формате. Бумажный журнал, несмотря на свою привычность, порождает ряд системных проблем, которые негативно сказываются на эффективности работы всех участников учебного процесса.</w:t>
      </w:r>
    </w:p>
    <w:p w14:paraId="35183705" w14:textId="68519B1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Учителя тратят значительное время на рутинное заполнение журналов, исправление ошибок и подготовку отчётов вручную. Администрация школы лишена возможности оперативно получать сводную аналитику по успеваемости классов без трудоёмкой ручной обработки данных. Родители узнают об оценках и домашних заданиях своих детей с задержкой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только при личном контакте с учителем или из дневника ребёнка. Наконец, бумажные журналы уязвимы с точки зрения сохранности данных: случайное повреждение или утеря страниц ведут к безвозвратной потере информации.</w:t>
      </w:r>
    </w:p>
    <w:p w14:paraId="7D0393D5" w14:textId="296A6C16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Существующие на рынке решения были проанализированы на предмет применимости к условиям небольшой частной школы.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Дневник.ру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представляет собой удобный веб-сервис с широкой аудиторией, однако является полностью облачным и платным, что порождает зависимость от внешнего поставщика и не отвечает требованиям хранения персональных данных учащихся на собственном сервере школы.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ЭлЖур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 ориентирован прежде всего на государственные образовательные учреждения: его функционал избыточен для небольшой частной школы, а интеграция с государственными информационными системами не нужна и нежелательна. «1</w:t>
      </w:r>
      <w:proofErr w:type="gramStart"/>
      <w:r w:rsidRPr="00B13BC7">
        <w:rPr>
          <w:rFonts w:ascii="Times New Roman" w:hAnsi="Times New Roman" w:cs="Times New Roman"/>
          <w:sz w:val="28"/>
          <w:szCs w:val="28"/>
        </w:rPr>
        <w:t>С:Школа</w:t>
      </w:r>
      <w:proofErr w:type="gramEnd"/>
      <w:r w:rsidRPr="00B13BC7">
        <w:rPr>
          <w:rFonts w:ascii="Times New Roman" w:hAnsi="Times New Roman" w:cs="Times New Roman"/>
          <w:sz w:val="28"/>
          <w:szCs w:val="28"/>
        </w:rPr>
        <w:t xml:space="preserve">» является мощным, но крайне ресурсоёмким решением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его внедрение и сопровождение требуют значительных финансовых вложений и компетенций, которыми небольшая школа не располагает.</w:t>
      </w:r>
    </w:p>
    <w:p w14:paraId="0D4B3B22" w14:textId="77777777" w:rsidR="00B13BC7" w:rsidRPr="00B13BC7" w:rsidRDefault="00B13BC7" w:rsidP="00B13B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Таким образом, ни один из существующих аналогов не удовлетворяет совокупности требований заказчика: доступная стоимость, автономность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(хранение данных на собственном сервере), поддержка четырёх пользовательских ролей и простота освоения. Это обусловило принятие решения о разработке собственного веб-приложения.</w:t>
      </w:r>
    </w:p>
    <w:p w14:paraId="1409ACD4" w14:textId="7EC7DBDB" w:rsidR="00B13BC7" w:rsidRPr="00B13BC7" w:rsidRDefault="00B13BC7" w:rsidP="008C76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Стратегической целью школы является переход на современные цифровые технологии управления учебным процессом и повышение удовлетворённости родителей качеством информирования. Разработка электронного журнала напрямую поддерживает эту цель, обеспечивая автоматизацию рутинных операций, прозрачность данных об успеваемости и оперативную коммуникацию между всеми участниками образовательного процесса.</w:t>
      </w:r>
    </w:p>
    <w:p w14:paraId="523804D3" w14:textId="5F52457B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0598093"/>
      <w:r w:rsidRPr="008C76E9">
        <w:rPr>
          <w:rFonts w:ascii="Times New Roman" w:hAnsi="Times New Roman" w:cs="Times New Roman"/>
          <w:b/>
          <w:bCs/>
          <w:sz w:val="28"/>
          <w:szCs w:val="28"/>
        </w:rPr>
        <w:t>Устав проекта</w:t>
      </w:r>
      <w:bookmarkEnd w:id="9"/>
    </w:p>
    <w:p w14:paraId="4A1DFB4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Устав проекта является первичным документом, формально авторизующим существование проекта. Он определяет границы проекта, наделяет руководителя необходимыми полномочиями и фиксирует договорённости между заказчиком и исполнителем.</w:t>
      </w:r>
    </w:p>
    <w:p w14:paraId="7B3CB5F7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Программа «Электронный журнал успеваемости».</w:t>
      </w:r>
    </w:p>
    <w:p w14:paraId="631DBE43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Менеджер проекта: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Агаметов Агамет Маратович.</w:t>
      </w:r>
    </w:p>
    <w:p w14:paraId="07190229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Дата формирования устава: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01.03.2026.</w:t>
      </w:r>
    </w:p>
    <w:p w14:paraId="65748EFF" w14:textId="5A598DEC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Суть и цели проекта</w:t>
      </w:r>
    </w:p>
    <w:p w14:paraId="439EBE01" w14:textId="7C71C0F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Проект представляет собой разработку веб-приложения «Электронный журнал успеваемости», предназначенного для автоматизированного ведения журнала оценок, посещаемости и домашних заданий в частной школе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». Приложение обеспечит учителям и администрации возможность вести журнал в электронном виде, а ученикам и родителям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оперативно получать актуальную информацию об успеваемости.</w:t>
      </w:r>
    </w:p>
    <w:p w14:paraId="3BEBFF62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Цель проекта сформулирована в соответствии с принципами SMART: разработать и внедрить веб-приложение «Электронный журнал успеваемости» до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01.07.2026</w:t>
      </w:r>
      <w:r w:rsidRPr="00B13BC7">
        <w:rPr>
          <w:rFonts w:ascii="Times New Roman" w:hAnsi="Times New Roman" w:cs="Times New Roman"/>
          <w:sz w:val="28"/>
          <w:szCs w:val="28"/>
        </w:rPr>
        <w:t xml:space="preserve"> в рамках бюджета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850 000 рублей</w:t>
      </w:r>
      <w:r w:rsidRPr="00B13BC7">
        <w:rPr>
          <w:rFonts w:ascii="Times New Roman" w:hAnsi="Times New Roman" w:cs="Times New Roman"/>
          <w:sz w:val="28"/>
          <w:szCs w:val="28"/>
        </w:rPr>
        <w:t>.</w:t>
      </w:r>
    </w:p>
    <w:p w14:paraId="67B13654" w14:textId="7CC82D9B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продукта и поставок</w:t>
      </w:r>
    </w:p>
    <w:p w14:paraId="147E2BA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Продуктом проекта является веб-приложение «Электронный журнал успеваемости» в двух версиях, а также руководство пользователя к каждой из версий в формате PDF.</w:t>
      </w:r>
    </w:p>
    <w:p w14:paraId="475D782A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Версия 1.0, подлежащая сдаче до 20.05.2026, включает базовый функциональный набор: авторизацию с разграничением ролей, ввод и редактирование оценок и посещаемости, просмотр успеваемости и домашних заданий, генерацию отчётов, экспорт данных в Excel и PDF, синхронизацию с сервером школы.</w:t>
      </w:r>
    </w:p>
    <w:p w14:paraId="67D7BC92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Версия 2.0, подлежащая сдаче до 01.07.2026, расширяет систему модулем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-уведомлений для родителей при выставлении новых оценок и полноценным модулем внутренних сообщений между пользователями системы.</w:t>
      </w:r>
    </w:p>
    <w:p w14:paraId="5A6A1AA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Приёмка каждой поставки проводится заказчиком в присутствии спонсора и менеджера проекта. Критерии приёмки зафиксированы в концепции проекта и включают функциональные проверки, контроль оформления интерфейса в корпоративных цветах школы и проверку комплектности документации.</w:t>
      </w:r>
    </w:p>
    <w:p w14:paraId="338D9545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 рамки проекта не входят: разработка мобильного приложения и интеграция с 1С или государственными информационными системами. Эти ограничения зафиксированы явно, чтобы исключить расширение содержания проекта в ходе реализации.</w:t>
      </w:r>
    </w:p>
    <w:p w14:paraId="59A443AB" w14:textId="34B2D62A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Вехи и календарный план</w:t>
      </w:r>
    </w:p>
    <w:p w14:paraId="0DC4DB87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Проект разбит на две основные вехи, соответствующие выпускам версий продукта, с детальным планом задач внутри каждой:</w:t>
      </w:r>
    </w:p>
    <w:p w14:paraId="54268CCE" w14:textId="663A1FA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Дата начала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01.03.2026. В период с 01.03.2026 по 20.05.2026 реализуется первая веха: анализ требований и проектирование базы данных (до 10.03), разработка серверной части (до 25.03), реализация модуля авторизации (до 05.04), разработка интерфейса и модуля ввода оценок и посещаемости (до 20.04), реализация модуля синхронизации (до 05.05),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разработка модуля генерации отчётов (до 12.05), реализация экспорта данных в PDF (до 15.05), внутреннее тестирование и исправление ошибок (до 18.05), создание установщика и написание руководства пользователя v1.0 (до 20.05).</w:t>
      </w:r>
    </w:p>
    <w:p w14:paraId="65F48E9B" w14:textId="03580274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В период с 21.05.2026 по 01.07.2026 реализуется вторая веха: реализация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-уведомлений (до 05.06), разработка модуля внутренних сообщений (до 10.06), финальное исправление ошибок (до 20.06), создание установщика и руководства пользователя v2.0 (до 01.07). Дата завершения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01.07.2026.</w:t>
      </w:r>
    </w:p>
    <w:p w14:paraId="720FACFE" w14:textId="715ACA62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Бюджет и ресурсы</w:t>
      </w:r>
    </w:p>
    <w:p w14:paraId="5E6C809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Общий бюджет проекта составляет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850 000 рублей</w:t>
      </w:r>
      <w:r w:rsidRPr="00B13BC7">
        <w:rPr>
          <w:rFonts w:ascii="Times New Roman" w:hAnsi="Times New Roman" w:cs="Times New Roman"/>
          <w:sz w:val="28"/>
          <w:szCs w:val="28"/>
        </w:rPr>
        <w:t xml:space="preserve">. Из них не более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700 000 рублей</w:t>
      </w:r>
      <w:r w:rsidRPr="00B13BC7">
        <w:rPr>
          <w:rFonts w:ascii="Times New Roman" w:hAnsi="Times New Roman" w:cs="Times New Roman"/>
          <w:sz w:val="28"/>
          <w:szCs w:val="28"/>
        </w:rPr>
        <w:t xml:space="preserve"> выделяется на оплату труда членов команды. Оставшаяся часть покрывает накладные расходы, лицензионное программное обеспечение и управленческий резерв на непредвиденные ситуации.</w:t>
      </w:r>
    </w:p>
    <w:p w14:paraId="038CEA8F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Для разработки используется среда Microsoft Visual Studio Professional. Серверная часть приложения размещается на существующем сервере школы, что исключает необходимость закупки серверного оборудования. Субподрядчики к проекту не привлекаются.</w:t>
      </w:r>
    </w:p>
    <w:p w14:paraId="500F260C" w14:textId="46592E8B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Команда проекта и полномочия руководителя</w:t>
      </w:r>
    </w:p>
    <w:p w14:paraId="703379BE" w14:textId="0616B74E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Состав команды проекта: 2 разработчика, 1 дизайнер UI/UX, 1 тестировщик, 1 технический писатель, 1 руководитель команды. Все специалисты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штатные сотрудники компании-исполнителя.</w:t>
      </w:r>
    </w:p>
    <w:p w14:paraId="01D250A2" w14:textId="263D93A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Назначенный руководитель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Петров Пётр Петрович. Он наделён правом формировать команду из любых свободных сотрудников компании, назначать, поощрять и накладывать взыскания на членов команды. В случае временной нетрудоспособности руководителя проекта ему назначается заместитель на аналогичных условиях.</w:t>
      </w:r>
    </w:p>
    <w:p w14:paraId="7C6C0BD3" w14:textId="307A898E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Заинтересованные стороны</w:t>
      </w:r>
    </w:p>
    <w:p w14:paraId="580E879A" w14:textId="49624BE9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Заказчик и спонсор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Сидоров Сергей Сергеевич, директор частной школы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». Совмещение ролей заказчика и спонсора </w:t>
      </w:r>
      <w:r w:rsidRPr="00B13BC7">
        <w:rPr>
          <w:rFonts w:ascii="Times New Roman" w:hAnsi="Times New Roman" w:cs="Times New Roman"/>
          <w:sz w:val="28"/>
          <w:szCs w:val="28"/>
        </w:rPr>
        <w:lastRenderedPageBreak/>
        <w:t>одним лицом типично для небольших организаций: директор школы одновременно инициирует проект, финансирует его и принимает результаты.</w:t>
      </w:r>
    </w:p>
    <w:p w14:paraId="407509B8" w14:textId="38C9CA73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Куратор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Смирнова Анна Алексеевна, куратор проектного офиса. Куратор выступает промежуточным звеном между менеджером проекта и спонсором, уполномоченным принимать оперативные решения о распределении ресурсов.</w:t>
      </w:r>
    </w:p>
    <w:p w14:paraId="6502AB76" w14:textId="32A7DB3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Ключевые пользователи результатов проекта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учителя, директор, ученики и родители школы «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НовыйПолюс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».</w:t>
      </w:r>
    </w:p>
    <w:p w14:paraId="3278C2FB" w14:textId="77A7793F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Риски проекта</w:t>
      </w:r>
    </w:p>
    <w:p w14:paraId="7F8A6B2F" w14:textId="3E2512A1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На этапе инициации идентифицированы следующие риски. Среди отрицательных рисков наибольшую значимость представляет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утечка персональных данных учащихся</w:t>
      </w:r>
      <w:r w:rsidRPr="00B13BC7">
        <w:rPr>
          <w:rFonts w:ascii="Times New Roman" w:hAnsi="Times New Roman" w:cs="Times New Roman"/>
          <w:sz w:val="28"/>
          <w:szCs w:val="28"/>
        </w:rPr>
        <w:t xml:space="preserve">: система обрабатывает чувствительную информацию о несовершеннолетних, что накладывает повышенные требования к защите данных и требует отдельной проработки в плане управления рисками. В качестве положительного риска отмечается </w:t>
      </w:r>
      <w:r w:rsidRPr="00B13BC7">
        <w:rPr>
          <w:rFonts w:ascii="Times New Roman" w:hAnsi="Times New Roman" w:cs="Times New Roman"/>
          <w:b/>
          <w:bCs/>
          <w:sz w:val="28"/>
          <w:szCs w:val="28"/>
        </w:rPr>
        <w:t>повышение вовлечённости команды</w:t>
      </w:r>
      <w:r w:rsidRPr="00B13BC7">
        <w:rPr>
          <w:rFonts w:ascii="Times New Roman" w:hAnsi="Times New Roman" w:cs="Times New Roman"/>
          <w:sz w:val="28"/>
          <w:szCs w:val="28"/>
        </w:rPr>
        <w:t xml:space="preserve"> за счёт интересной и социально значимой тематики проекта, что может положительно сказаться на производительности труда.</w:t>
      </w:r>
    </w:p>
    <w:p w14:paraId="7C3EF3F0" w14:textId="663955F9" w:rsidR="00B13BC7" w:rsidRPr="008C76E9" w:rsidRDefault="00B13BC7" w:rsidP="00244E29">
      <w:pPr>
        <w:pStyle w:val="a7"/>
        <w:numPr>
          <w:ilvl w:val="1"/>
          <w:numId w:val="10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0598094"/>
      <w:r w:rsidRPr="008C76E9">
        <w:rPr>
          <w:rFonts w:ascii="Times New Roman" w:hAnsi="Times New Roman" w:cs="Times New Roman"/>
          <w:b/>
          <w:bCs/>
          <w:sz w:val="28"/>
          <w:szCs w:val="28"/>
        </w:rPr>
        <w:t>Концепция проекта</w:t>
      </w:r>
      <w:bookmarkEnd w:id="10"/>
    </w:p>
    <w:p w14:paraId="162146C9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Концепция проекта детализирует устав, добавляя развёрнутое описание продукта, требования по уровням, критерии приёмки поставок и подход к управлению проектом.</w:t>
      </w:r>
    </w:p>
    <w:p w14:paraId="15A54598" w14:textId="138198F3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Ограничения и допущения</w:t>
      </w:r>
    </w:p>
    <w:p w14:paraId="006B9105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Ключевым техническим ограничением является требование кросс-браузерной совместимости: приложение должно корректно работать в актуальных версиях Google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, Mozilla Firefox и Microsoft Edge. Это ограничение исключает разработку нативного настольного приложения и ориентирует команду на веб-технологии.</w:t>
      </w:r>
    </w:p>
    <w:p w14:paraId="39A71428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lastRenderedPageBreak/>
        <w:t>В качестве допущения зафиксировано следующее: до завершения проекта стоимость используемых лицензируемых компонентов не должна измениться. Это допущение критично для достоверности бюджетной оценки: непредвиденный рост стоимости лицензий мог бы потребовать пересмотра бюджета.</w:t>
      </w:r>
    </w:p>
    <w:p w14:paraId="59BD03DE" w14:textId="62BBF2AD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Описание продукта по уровням требований</w:t>
      </w:r>
    </w:p>
    <w:p w14:paraId="434A4FF0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Требования к продукту структурированы по трём уровням, что обеспечивает полноту охвата и удобство управления ими.</w:t>
      </w:r>
    </w:p>
    <w:p w14:paraId="14E9806F" w14:textId="47362FDC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бизнес-уровня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(технологически независимы) формулируют цель с точки зрения заказчика: продукт должен обеспечить ведение электронного журнала успеваемости без использования бумажных носителей и предоставить доступ к данным для всех четырёх категорий пользователей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учителей, директора, учеников и родителей.</w:t>
      </w:r>
    </w:p>
    <w:p w14:paraId="5CF0D86C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системного 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(технологически зависимы, но платформенно независимы) конкретизируют функциональность системы: поддержка авторизации с разграничением ролей; ввод и редактирование оценок, посещаемости и домашних заданий; просмотр успеваемости и отчётов; синхронизация данных с сервером школы.</w:t>
      </w:r>
    </w:p>
    <w:p w14:paraId="1EAB869F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b/>
          <w:bCs/>
          <w:sz w:val="28"/>
          <w:szCs w:val="28"/>
        </w:rPr>
        <w:t>Требования технического уровня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определяют конкретный технологический стек реализации. Клиентская часть реализуется на базе React.js с использованием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. Серверная часть строится на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 xml:space="preserve"> (Python) с REST API. В качестве СУБД выбрана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. Выбор данного стека обусловлен его зрелостью, широким сообществом разработчиков и высокой производительностью при работе с реляционными данными.</w:t>
      </w:r>
    </w:p>
    <w:p w14:paraId="35583E01" w14:textId="42C414B0" w:rsidR="00B13BC7" w:rsidRPr="00A826FD" w:rsidRDefault="00B13BC7" w:rsidP="00A826FD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26FD">
        <w:rPr>
          <w:rFonts w:ascii="Times New Roman" w:hAnsi="Times New Roman" w:cs="Times New Roman"/>
          <w:b/>
          <w:bCs/>
          <w:sz w:val="28"/>
          <w:szCs w:val="28"/>
        </w:rPr>
        <w:t>Подход к управлению проектом</w:t>
      </w:r>
    </w:p>
    <w:p w14:paraId="154F87B4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 xml:space="preserve">Коммуникации между заинтересованными лицами ведутся в письменном виде по электронной почте. Члены команды дополнительно могут общаться устно и через систему комментариев в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-репозитории проекта. Такой подход обеспечивает прослеживаемость всех договорённостей и решений.</w:t>
      </w:r>
    </w:p>
    <w:p w14:paraId="2715C7FA" w14:textId="7777777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конфигурациями строится на принципе версионности: все изменения в коде фиксируются в </w:t>
      </w:r>
      <w:proofErr w:type="spellStart"/>
      <w:r w:rsidRPr="00B13BC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13BC7">
        <w:rPr>
          <w:rFonts w:ascii="Times New Roman" w:hAnsi="Times New Roman" w:cs="Times New Roman"/>
          <w:sz w:val="28"/>
          <w:szCs w:val="28"/>
        </w:rPr>
        <w:t>-репозитории, дистрибутивы нумеруются в соответствии с версией продукта. В рамках проекта выпускаются две версии: 1.0 с базовым функционалом и 2.0 с расширенными возможностями коммуникации.</w:t>
      </w:r>
    </w:p>
    <w:p w14:paraId="09A59585" w14:textId="51719567" w:rsidR="00B13BC7" w:rsidRP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Все изменения в проектные планы и документацию вносятся исключительно по письменному согласованию сторон с заключением дополнительного соглашения. Это требование защищает проект от неконтролируемого расширения содержания</w:t>
      </w:r>
      <w:r w:rsidR="00A32D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B13BC7">
        <w:rPr>
          <w:rFonts w:ascii="Times New Roman" w:hAnsi="Times New Roman" w:cs="Times New Roman"/>
          <w:sz w:val="28"/>
          <w:szCs w:val="28"/>
        </w:rPr>
        <w:t xml:space="preserve"> одной из наиболее распространённых причин срыва сроков и превышения бюджета в IT-проектах.</w:t>
      </w:r>
    </w:p>
    <w:p w14:paraId="3065BEAC" w14:textId="77777777" w:rsid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BC7">
        <w:rPr>
          <w:rFonts w:ascii="Times New Roman" w:hAnsi="Times New Roman" w:cs="Times New Roman"/>
          <w:sz w:val="28"/>
          <w:szCs w:val="28"/>
        </w:rPr>
        <w:t>Иерархическая структура работ и план управления рисками подлежат обязательному согласованию со спонсором проекта. ИСР дополнительно согласуется с куратором.</w:t>
      </w:r>
    </w:p>
    <w:p w14:paraId="403CCB60" w14:textId="77777777" w:rsidR="002B0C1B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924D06" w14:textId="77777777" w:rsidR="002B0C1B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2C4835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37B03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CE5A7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B5F22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20899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6001D1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2AF833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FD2B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44EDA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0CAD27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2B1928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FA40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F5633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76B87" w14:textId="77777777" w:rsidR="0020271C" w:rsidRDefault="0020271C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B3DA3D" w14:textId="4EABC21A" w:rsidR="002B0C1B" w:rsidRPr="002B0C1B" w:rsidRDefault="002B0C1B" w:rsidP="00CF3EFB">
      <w:pPr>
        <w:pStyle w:val="1"/>
        <w:numPr>
          <w:ilvl w:val="0"/>
          <w:numId w:val="25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0598095"/>
      <w:r w:rsidRPr="002B0C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ФОРМИРОВАНИЕ ТРЕБОВАНИЙ К ПРОДУКТУ</w:t>
      </w:r>
      <w:bookmarkEnd w:id="11"/>
    </w:p>
    <w:p w14:paraId="2CC81939" w14:textId="0288F904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0598096"/>
      <w:r w:rsidRPr="002B0C1B">
        <w:rPr>
          <w:rFonts w:ascii="Times New Roman" w:hAnsi="Times New Roman" w:cs="Times New Roman"/>
          <w:b/>
          <w:bCs/>
          <w:sz w:val="28"/>
          <w:szCs w:val="28"/>
        </w:rPr>
        <w:t>Назначение и роль матрицы отслеживания требований</w:t>
      </w:r>
      <w:bookmarkEnd w:id="12"/>
    </w:p>
    <w:p w14:paraId="137C68FD" w14:textId="0C2AFB44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Требования к программному продукту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это совокупность условий и возможностей, которым должна соответствовать система для удовлетворения потребностей заинтересованных сторон. Управление требованиями является одной из наиболее критичных областей в IT-проектах: по статистике, именно неверно понятые или неполно зафиксированные требования становятся причиной большинства провалов программных проектов.</w:t>
      </w:r>
    </w:p>
    <w:p w14:paraId="26D47E1D" w14:textId="661C9F73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Матрица отслеживания требований (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Requirements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Traceability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Matrix, RTM)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это инструмент, обеспечивающий прослеживаемость каждого требования на протяжении всего жизненного цикла проекта: от момента его выявления до подтверждения реализации заказчиком. Матрица связывает требование с его источником, исполнителем, модулем системы, датой реализации и документом приёмки. Это позволяет в любой момент ответить на вопрос: какое требование реализовано, кем, когда и на основании какого решения заказчика.</w:t>
      </w:r>
    </w:p>
    <w:p w14:paraId="40F6EDF6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Применение матрицы требований решает несколько управленческих задач одновременно. Во-первых, она обеспечивает полноту: ни одно согласованное требование не будет упущено при разработке. Во-вторых, она создаёт основу для управления изменениями: если требование меняется, в матрице фиксируется старая версия с пометкой «закрыто» и создаётся новая запись, что обеспечивает аудиторский след. В-третьих, матрица является инструментом коммуникации между командой разработки и заказчиком: заказчик в любой момент может видеть статус каждого своего требования.</w:t>
      </w:r>
    </w:p>
    <w:p w14:paraId="7C80F171" w14:textId="5F1C884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Для проекта «Электронный журнал успеваемости» матрица требований была сформирована на основе интервью с директором школы Сидоровым С.С. как с основным источником требований, а также документов, разработанных на этапе инициации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устава и концепции проекта.</w:t>
      </w:r>
    </w:p>
    <w:p w14:paraId="79BB894A" w14:textId="7A41F8A7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0598097"/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требований проекта</w:t>
      </w:r>
      <w:bookmarkEnd w:id="13"/>
    </w:p>
    <w:p w14:paraId="2A8EC4D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Требования к системе организованы в иерархическую структуру с несколькими уровнями вложенности. Верхний уровень объединяет требования в функциональные группы по тематическому признаку. Каждая группа декомпозируется до уровня конкретных реализуемых функций. Такая организация обеспечивает удобство управления и чёткое соответствие между требованиями и модулями системы.</w:t>
      </w:r>
    </w:p>
    <w:p w14:paraId="51A43DE9" w14:textId="57C950B9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Всего в матрице зафиксировано 8 функциональных групп требований, охватывающих весь функциональный периметр системы.</w:t>
      </w:r>
    </w:p>
    <w:p w14:paraId="24E80311" w14:textId="254E4776" w:rsidR="002B0C1B" w:rsidRPr="002B0C1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0598098"/>
      <w:r w:rsidRPr="002B0C1B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функциональных требований</w:t>
      </w:r>
      <w:bookmarkEnd w:id="14"/>
    </w:p>
    <w:p w14:paraId="73CA5A7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 Авторизация и разграничение ролей пользователей</w:t>
      </w:r>
    </w:p>
    <w:p w14:paraId="34FDAFBF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Данная группа требований является фундаментальной для всей системы: без корректно работающей авторизации невозможна реализация ни одной другой функции. Требование выявлено в ходе интервью с заказчиком 01.03.2026, зафиксировано в отчёте об интервью, реализовано в модуле авторизации.</w:t>
      </w:r>
    </w:p>
    <w:p w14:paraId="034BF97F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ТР1.1. Поддержка ролей.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должна поддерживать четыре пользовательские роли: Учитель, Директор, Ученик и Родитель. Каждая роль определяет набор доступных функций: учитель и директор обладают правами на ввод и редактирование данных, тогда как ученик и родитель имеют доступ только к просмотру.</w:t>
      </w:r>
    </w:p>
    <w:p w14:paraId="14AF3F1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ТР1.2. Локальная авторизация по логину и паролю.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Авторизация осуществляется локально, без обращения к внешним сервисам, что соответствует требованию хранения данных на сервере школы.</w:t>
      </w:r>
    </w:p>
    <w:p w14:paraId="22138FC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ТР1.2.1. Автоматическая блокировка аккаунта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после трёх последовательных неудачных попыток ввода пароля. Данное требование относится к категории требований безопасности и направлено на защиту от атак методом перебора паролей.</w:t>
      </w:r>
    </w:p>
    <w:p w14:paraId="08F5C61A" w14:textId="26250291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ТР1.3. Возможность смены пароля после первого входа.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первом входе в систему пользователь обязан сменить выданный администратором временный пароль на собственный. Это требование минимизирует риск несанкционированного доступа при компрометации временных учётных данных.</w:t>
      </w:r>
    </w:p>
    <w:p w14:paraId="57BD8486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 Ввод и редактирование оценок, посещаемости и домашних заданий</w:t>
      </w:r>
    </w:p>
    <w:p w14:paraId="1C91E18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Это центральная функциональная группа системы, обеспечивающая основную рабочую деятельность учителей. Требование выявлено 03.03.2026, реализовано в модуле ввода данных.</w:t>
      </w:r>
    </w:p>
    <w:p w14:paraId="23867BAC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ТР2.1. Добавление оценки по предмету и дате.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должен иметь возможность выставлять оценки с привязкой к предмету и дате. Система должна поддерживать редактирование ранее выставленных оценок с сохранением истории изменений.</w:t>
      </w:r>
    </w:p>
    <w:p w14:paraId="794337B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ТР2.1.1. Автоматический расчёт средней оценки и итоговой за четверть.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внесении оценок система автоматически пересчитывает среднюю оценку по предмету и формирует итоговую оценку за четверть. Это исключает ручной подсчёт и связанные с ним арифметические ошибки.</w:t>
      </w:r>
    </w:p>
    <w:p w14:paraId="22BD7D9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ТР2.2. Ввод и редактирование посещаемости.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фиксирует присутствие или отсутствие каждого ученика на каждом занятии. Данные о посещаемости доступны для просмотра ученикам, родителям и администрации.</w:t>
      </w:r>
    </w:p>
    <w:p w14:paraId="00FBD03A" w14:textId="200F7DB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ТР2.3. Добавление и редактирование домашнего задания с указанием срока сдачи.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Учитель может публиковать домашние задания с указанием предмета, содержания и крайнего срока сдачи. Это обеспечивает ученикам и родителям постоянный доступ к актуальному перечню заданий.</w:t>
      </w:r>
    </w:p>
    <w:p w14:paraId="576FDF1E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 Просмотр успеваемости и домашних заданий</w:t>
      </w:r>
    </w:p>
    <w:p w14:paraId="79CF558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Данная группа требований определяет функциональность для ролей Ученик и Родитель, которые работают с системой исключительно в режиме чтения. Требование выявлено 05.03.2026, реализовано в модуле просмотра.</w:t>
      </w:r>
    </w:p>
    <w:p w14:paraId="2210A988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ТР3.1. Отображение оценок по предметам с фильтром по дате и предмету.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просматривать историю оценок с возможностью фильтрации по нужному предмету или временному периоду, что упрощает ориентацию в большом массиве данных.</w:t>
      </w:r>
    </w:p>
    <w:p w14:paraId="7444948E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ТР3.2. Просмотр домашних заданий с сортировкой по сроку сдачи.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Список домашних заданий отсортирован по сроку сдачи, что позволяет ученику сразу видеть наиболее срочные задания.</w:t>
      </w:r>
    </w:p>
    <w:p w14:paraId="611D5A8B" w14:textId="5F34D731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ТР3.2.1. Подсветка просроченных домашних заданий красным цветом.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Задания, срок сдачи которых уже наступил, но которые не были помечены как выполненные, визуально выделяются красным цветом. Это решение повышает удобство восприятия информации и снижает риск пропуска срока.</w:t>
      </w:r>
    </w:p>
    <w:p w14:paraId="3E2774F1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 Генерация и печать отчётов по успеваемости</w:t>
      </w:r>
    </w:p>
    <w:p w14:paraId="0ABE115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Функционал отчётности ориентирован прежде всего на директора школы и учителей, которым необходимы сводные данные для анализа учебного процесса. Требование выявлено 10.03.2026, реализовано в модуле отчётов.</w:t>
      </w:r>
    </w:p>
    <w:p w14:paraId="38AC6E55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ТР4.1. Отчёт по классу за четверть или полугодие.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Сводный отчёт содержит успеваемость всего класса в разрезе предметов за выбранный период. Является основным инструментом анализа для администрации школы.</w:t>
      </w:r>
    </w:p>
    <w:p w14:paraId="4A11750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ТР4.2. Индивидуальный отчёт по ученику.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Персональный отчёт формируется по конкретному ученику и содержит его оценки, посещаемость и динамику успеваемости. Может передаваться родителям по запросу.</w:t>
      </w:r>
    </w:p>
    <w:p w14:paraId="68DD2BE4" w14:textId="2D7768E3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Оба типа отчётов поддерживают печать непосредственно из браузера.</w:t>
      </w:r>
    </w:p>
    <w:p w14:paraId="07E9BB2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ТР5. Синхронизация данных с сервером школы</w:t>
      </w:r>
    </w:p>
    <w:p w14:paraId="2CBC6051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Требование критично для многопользовательской работы: все пользователи системы должны видеть одни и те же актуальные данные независимо от того, с какого устройства они подключаются. Требование выявлено 15.03.2026, реализовано в модуле синхронизации.</w:t>
      </w:r>
    </w:p>
    <w:p w14:paraId="51C7C4EA" w14:textId="0321501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ТР5.1. Автоматическая синхронизация при запуске и выходе из приложения.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каждом открытии приложения данные автоматически загружаются с сервера; при завершении работы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отправляются на сервер. Это обеспечивает актуальность данных без участия пользователя.</w:t>
      </w:r>
    </w:p>
    <w:p w14:paraId="04740CCE" w14:textId="228CF91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ТР5.2. Ручная кнопка «Синхронизировать сейчас».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инициировать синхронизацию в любой момент, не дожидаясь автоматического цикла. Это особенно важно при внесении критичных данных, которые необходимо немедленно сделать доступными другим пользователям.</w:t>
      </w:r>
    </w:p>
    <w:p w14:paraId="731BDC0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ТР6. Экспорт данных в Excel и PDF</w:t>
      </w:r>
    </w:p>
    <w:p w14:paraId="0ED4E44B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Возможность экспорта данных обеспечивает интеграцию системы с привычными офисными инструментами и позволяет формировать документы для передачи вне системы. Требование выявлено 20.03.2026, реализовано в модуле экспорта.</w:t>
      </w:r>
    </w:p>
    <w:p w14:paraId="1846CC84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ТР6.1. Экспорт отчёта по классу в Excel.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Табличные данные об успеваемости класса экспортируются в формат .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>, что позволяет директору и учителям работать с ними в Microsoft Excel или совместимых редакторах для дополнительного анализа.</w:t>
      </w:r>
    </w:p>
    <w:p w14:paraId="54439BC1" w14:textId="051579E0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Экспорт отчётов в PDF обеспечивает формирование готовых к печати и передаче документов в универсальном формате.</w:t>
      </w:r>
    </w:p>
    <w:p w14:paraId="40BB3060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ТР7. Сохранение и резервное копирование данных</w:t>
      </w:r>
    </w:p>
    <w:p w14:paraId="683BB6FA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Надёжность хранения данных является нефункциональным требованием, критичным для системы, работающей с информацией об успеваемости учащихся. Требование выявлено 25.03.2026, реализовано в модуле сохранения.</w:t>
      </w:r>
    </w:p>
    <w:p w14:paraId="55E7886F" w14:textId="1510236A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 xml:space="preserve">ТР7.1. </w:t>
      </w:r>
      <w:proofErr w:type="spellStart"/>
      <w:r w:rsidRPr="002B0C1B">
        <w:rPr>
          <w:rFonts w:ascii="Times New Roman" w:hAnsi="Times New Roman" w:cs="Times New Roman"/>
          <w:b/>
          <w:bCs/>
          <w:sz w:val="28"/>
          <w:szCs w:val="28"/>
        </w:rPr>
        <w:t>Автосохранение</w:t>
      </w:r>
      <w:proofErr w:type="spellEnd"/>
      <w:r w:rsidRPr="002B0C1B">
        <w:rPr>
          <w:rFonts w:ascii="Times New Roman" w:hAnsi="Times New Roman" w:cs="Times New Roman"/>
          <w:b/>
          <w:bCs/>
          <w:sz w:val="28"/>
          <w:szCs w:val="28"/>
        </w:rPr>
        <w:t xml:space="preserve"> каждые 5 минут.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автоматически сохраняет все текущие изменения с интервалом в 5 минут, что минимизирует потери данных при непредвиденных сбоях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отключении питания, потере сетевого соединения или аварийном завершении браузера.</w:t>
      </w:r>
    </w:p>
    <w:p w14:paraId="30F27EF4" w14:textId="772B7E8A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ТР7.2. Создание локальной резервной копии базы данных.</w:t>
      </w:r>
      <w:r w:rsidRPr="002B0C1B">
        <w:rPr>
          <w:rFonts w:ascii="Times New Roman" w:hAnsi="Times New Roman" w:cs="Times New Roman"/>
          <w:sz w:val="28"/>
          <w:szCs w:val="28"/>
        </w:rPr>
        <w:t xml:space="preserve"> Система формирует резервные копии базы данных на сервере школы по расписанию. </w:t>
      </w:r>
      <w:r w:rsidRPr="002B0C1B">
        <w:rPr>
          <w:rFonts w:ascii="Times New Roman" w:hAnsi="Times New Roman" w:cs="Times New Roman"/>
          <w:sz w:val="28"/>
          <w:szCs w:val="28"/>
        </w:rPr>
        <w:lastRenderedPageBreak/>
        <w:t>Наличие резервных копий является обязательным условием восстановления данных после аварийных ситуаций.</w:t>
      </w:r>
    </w:p>
    <w:p w14:paraId="61FD32A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 Поиск ученика по ФИО или номеру журнала</w:t>
      </w:r>
    </w:p>
    <w:p w14:paraId="498D0C9B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Функционал поиска обеспечивает оперативный доступ к данным конкретного ученика в условиях большого числа записей. Требование выявлено 01.04.2026, реализовано в модуле поиска.</w:t>
      </w:r>
    </w:p>
    <w:p w14:paraId="43296B47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ТР8.1. Реализация поиска по ФИО или номеру журнала.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Пользователь может найти нужного ученика, введя любую часть его фамилии, имени, отчества или номер в классном журнале. Поиск работает в режиме реального времени, без необходимости нажатия кнопки подтверждения.</w:t>
      </w:r>
    </w:p>
    <w:p w14:paraId="13A2C5D2" w14:textId="693B97DA" w:rsidR="002B0C1B" w:rsidRPr="002B0C1B" w:rsidRDefault="002B0C1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b/>
          <w:bCs/>
          <w:sz w:val="28"/>
          <w:szCs w:val="28"/>
        </w:rPr>
        <w:t>ТР8.2. Фильтрация результатов поиска по классу.</w:t>
      </w:r>
      <w:r w:rsidRPr="002B0C1B">
        <w:rPr>
          <w:rFonts w:ascii="Times New Roman" w:hAnsi="Times New Roman" w:cs="Times New Roman"/>
          <w:sz w:val="28"/>
          <w:szCs w:val="28"/>
        </w:rPr>
        <w:t xml:space="preserve"> При наличии учеников с одинаковыми или похожими ФИО в разных классах пользователь может уточнить поиск, выбрав конкретный класс из фильтра.</w:t>
      </w:r>
    </w:p>
    <w:p w14:paraId="668BBF29" w14:textId="55FE2BC3" w:rsidR="002B0C1B" w:rsidRPr="00580EAB" w:rsidRDefault="002B0C1B" w:rsidP="00244E29">
      <w:pPr>
        <w:pStyle w:val="a7"/>
        <w:numPr>
          <w:ilvl w:val="1"/>
          <w:numId w:val="25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0598099"/>
      <w:r w:rsidRPr="00580EAB">
        <w:rPr>
          <w:rFonts w:ascii="Times New Roman" w:hAnsi="Times New Roman" w:cs="Times New Roman"/>
          <w:b/>
          <w:bCs/>
          <w:sz w:val="28"/>
          <w:szCs w:val="28"/>
        </w:rPr>
        <w:t>Анализ и классификация требований</w:t>
      </w:r>
      <w:bookmarkEnd w:id="15"/>
    </w:p>
    <w:p w14:paraId="1A3178BD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>Все зафиксированные требования относятся к категории функциональных, то есть описывают конкретные функции и поведение системы. Помимо функциональных, в ходе анализа были выявлены нефункциональные требования, часть из которых нашла отражение в уставе и концепции проекта.</w:t>
      </w:r>
    </w:p>
    <w:p w14:paraId="76F1B343" w14:textId="77777777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К нефункциональным требованиям системы относятся: кросс-браузерная совместимость (Google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, Mozilla Firefox, Microsoft Edge); требование к хранению данных исключительно на сервере школы без передачи третьим лицам; требование к защите персональных данных учащихся в соответствии с действующим законодательством; требование к отказоустойчивости, реализованное через механизм </w:t>
      </w:r>
      <w:proofErr w:type="spellStart"/>
      <w:r w:rsidRPr="002B0C1B">
        <w:rPr>
          <w:rFonts w:ascii="Times New Roman" w:hAnsi="Times New Roman" w:cs="Times New Roman"/>
          <w:sz w:val="28"/>
          <w:szCs w:val="28"/>
        </w:rPr>
        <w:t>автосохранения</w:t>
      </w:r>
      <w:proofErr w:type="spellEnd"/>
      <w:r w:rsidRPr="002B0C1B">
        <w:rPr>
          <w:rFonts w:ascii="Times New Roman" w:hAnsi="Times New Roman" w:cs="Times New Roman"/>
          <w:sz w:val="28"/>
          <w:szCs w:val="28"/>
        </w:rPr>
        <w:t xml:space="preserve"> и резервного копирования.</w:t>
      </w:r>
    </w:p>
    <w:p w14:paraId="317711EB" w14:textId="38EC3C2C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источнику выявления все требования разделяются на два потока. Основная часть требований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ТР1–ТР3, ТР5, ТР7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исходит непосредственно от заказчика (Сидоров С.С.) и отражает его операционные потребности как </w:t>
      </w:r>
      <w:r w:rsidRPr="002B0C1B">
        <w:rPr>
          <w:rFonts w:ascii="Times New Roman" w:hAnsi="Times New Roman" w:cs="Times New Roman"/>
          <w:sz w:val="28"/>
          <w:szCs w:val="28"/>
        </w:rPr>
        <w:lastRenderedPageBreak/>
        <w:t>директора школы. Требования ТР4, ТР6 и ТР8 выявлены в ходе совместного анализа руководителем проекта Петровым П.П. и направлены на повышение удобства работы и функциональной полноты системы.</w:t>
      </w:r>
    </w:p>
    <w:p w14:paraId="3FF73286" w14:textId="3222B55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статусу все требования в составленной матрице отражают картину на момент завершения работ по версии 1.0 и версии 2.0: для требований, реализованных в рамках версии 1.0, дата приёмки установлена 20.05.2026; для требований версии 2.0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01.07.2026. Документом приёмки служит акт приёма-передачи программного обеспечения соответствующей даты.</w:t>
      </w:r>
    </w:p>
    <w:p w14:paraId="095A0378" w14:textId="16941F51" w:rsidR="002B0C1B" w:rsidRPr="002B0C1B" w:rsidRDefault="002B0C1B" w:rsidP="00580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0C1B">
        <w:rPr>
          <w:rFonts w:ascii="Times New Roman" w:hAnsi="Times New Roman" w:cs="Times New Roman"/>
          <w:sz w:val="28"/>
          <w:szCs w:val="28"/>
        </w:rPr>
        <w:t xml:space="preserve">По приоритету требования неформально делятся на три группы. К наивысшему приоритету относятся ТР1 (авторизация) и ТР2 (ввод данных)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без них система полностью неработоспособна. К среднему приоритету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2B0C1B">
        <w:rPr>
          <w:rFonts w:ascii="Times New Roman" w:hAnsi="Times New Roman" w:cs="Times New Roman"/>
          <w:sz w:val="28"/>
          <w:szCs w:val="28"/>
        </w:rPr>
        <w:t xml:space="preserve"> ТР3, ТР4, ТР5 и ТР7 (просмотр, отчёты, синхронизация, резервирование), формирующие полноценный рабочий продукт версии 1.0. К расширенному функционалу относятся ТР6, ТР8 и требования версии 2.0, повышающие удобство и коммуникационные возможности системы.</w:t>
      </w:r>
    </w:p>
    <w:p w14:paraId="0E974E40" w14:textId="77777777" w:rsidR="002B0C1B" w:rsidRPr="00B13BC7" w:rsidRDefault="002B0C1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A18FB" w14:textId="77777777" w:rsidR="00B13BC7" w:rsidRDefault="00B13BC7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EAD094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74EB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E91D5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BD3CD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847AC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E4B60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77CAF9" w14:textId="77777777" w:rsidR="00580EAB" w:rsidRDefault="00580EAB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320E2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EEE30F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500A0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BAD2B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0F24" w14:textId="77777777" w:rsidR="0020271C" w:rsidRDefault="0020271C" w:rsidP="003968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16830" w14:textId="77777777" w:rsidR="00580EAB" w:rsidRDefault="00580EAB" w:rsidP="00244E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065E80" w14:textId="5C79ED71" w:rsidR="00580EAB" w:rsidRPr="00580EAB" w:rsidRDefault="00580EAB" w:rsidP="00CF3EFB">
      <w:pPr>
        <w:pStyle w:val="1"/>
        <w:numPr>
          <w:ilvl w:val="0"/>
          <w:numId w:val="26"/>
        </w:numPr>
        <w:spacing w:before="480" w:after="24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0598100"/>
      <w:r w:rsidRPr="00580E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ОЦЕНКА ТРУДОЗАТРАТ И ПЛАНИРОВАНИЕ РАБОТ</w:t>
      </w:r>
      <w:bookmarkEnd w:id="16"/>
    </w:p>
    <w:p w14:paraId="36643DDA" w14:textId="06AE778D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30598101"/>
      <w:r w:rsidRPr="00580EAB">
        <w:rPr>
          <w:rFonts w:ascii="Times New Roman" w:hAnsi="Times New Roman" w:cs="Times New Roman"/>
          <w:b/>
          <w:bCs/>
          <w:sz w:val="28"/>
          <w:szCs w:val="28"/>
        </w:rPr>
        <w:t>Подход к оценке трудозатрат</w:t>
      </w:r>
      <w:bookmarkEnd w:id="17"/>
    </w:p>
    <w:p w14:paraId="3EA59682" w14:textId="5C8C9D88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Оценка трудозатрат является одним из ключевых этапов планирования IT-проекта. От её точности напрямую зависят реалистичность расписания, обоснованность бюджета и доверие заказчика к команде. Заниженная оценка ведёт к срыву сроков и перерасходу бюджета; завышенная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к неконкурентоспособному коммерческому предложению и неэффективному использованию ресурсов.</w:t>
      </w:r>
    </w:p>
    <w:p w14:paraId="718BC98C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 рамках данного проекта оценка трудозатрат выполнялась методом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«снизу вверх»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трёхточечной оценкой</w:t>
      </w:r>
      <w:r w:rsidRPr="00580EAB">
        <w:rPr>
          <w:rFonts w:ascii="Times New Roman" w:hAnsi="Times New Roman" w:cs="Times New Roman"/>
          <w:sz w:val="28"/>
          <w:szCs w:val="28"/>
        </w:rPr>
        <w:t>. Такое сочетание методов является наиболее обоснованным выбором для проектов с детально проработанными требованиями и умеренной степенью неопределённости.</w:t>
      </w:r>
    </w:p>
    <w:p w14:paraId="1ABFF546" w14:textId="055FD25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Метод «снизу вверх» предполагает оценку трудозатрат на самом детальном уровне декомпозиции работ с последующим суммированием результатов до уровня всего проекта. Преимущество подхода состоит в точности: каждая задача оценивается отдельно, с учётом её специфики, а не усредняется в рамках крупного блока работ. Недостаток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высокая трудоёмкость самого процесса оценки, которая, однако, полностью оправдана для проектов с бюджетом свыше нескольких сотен тысяч рублей.</w:t>
      </w:r>
    </w:p>
    <w:p w14:paraId="51314A2E" w14:textId="00C7A3CF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Трёхточечная оценка устраняет типичную ошибку планирования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«синдром оптимизма», при котором исполнители склонны недооценивать риски и называть нереалистично короткие сроки. Введение трёх сценариев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оптимистического, наиболее вероятного и пессимистического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заставляет исполнителя явно задуматься о факторах, которые могут как ускорить, так и замедлить выполнение задачи.</w:t>
      </w:r>
    </w:p>
    <w:p w14:paraId="6AF7B90D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Ожидаемая оценка рассчитывается по формуле бета-распределения:</w:t>
      </w:r>
    </w:p>
    <w:p w14:paraId="3C83089B" w14:textId="078F510D" w:rsidR="00580EAB" w:rsidRPr="00580EAB" w:rsidRDefault="00CF3EFB" w:rsidP="00CF3EFB">
      <w:pPr>
        <w:tabs>
          <w:tab w:val="center" w:pos="4678"/>
          <w:tab w:val="right" w:pos="935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80EAB" w:rsidRPr="00580EAB">
        <w:rPr>
          <w:rFonts w:ascii="Times New Roman" w:hAnsi="Times New Roman" w:cs="Times New Roman"/>
          <w:b/>
          <w:bCs/>
          <w:sz w:val="28"/>
          <w:szCs w:val="28"/>
        </w:rPr>
        <w:t>E = (O + 4·M + P) / 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>(2)</w:t>
      </w:r>
    </w:p>
    <w:p w14:paraId="0925D888" w14:textId="322AE689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где O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оптимистическая оценка, M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наиболее вероятная, P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пессимистическая. Весовой коэффициент 4 при наиболее вероятной оценке </w:t>
      </w:r>
      <w:r w:rsidRPr="00580EAB">
        <w:rPr>
          <w:rFonts w:ascii="Times New Roman" w:hAnsi="Times New Roman" w:cs="Times New Roman"/>
          <w:sz w:val="28"/>
          <w:szCs w:val="28"/>
        </w:rPr>
        <w:lastRenderedPageBreak/>
        <w:t>отражает то, что при многократном повторении подобных задач большинство результатов будет тяготеть именно к этому значению.</w:t>
      </w:r>
    </w:p>
    <w:p w14:paraId="0BF0A05E" w14:textId="4597A47E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30598102"/>
      <w:r w:rsidRPr="00580EAB">
        <w:rPr>
          <w:rFonts w:ascii="Times New Roman" w:hAnsi="Times New Roman" w:cs="Times New Roman"/>
          <w:b/>
          <w:bCs/>
          <w:sz w:val="28"/>
          <w:szCs w:val="28"/>
        </w:rPr>
        <w:t>Декомпозиция проектных работ</w:t>
      </w:r>
      <w:bookmarkEnd w:id="18"/>
    </w:p>
    <w:p w14:paraId="53D78FE4" w14:textId="4319FE89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Все работы проекта структурированы по семи функциональным разделам, соответствующим основным видам деятельности в IT-проекте. Ниже представлены результаты оценки по каждому разделу.</w:t>
      </w:r>
    </w:p>
    <w:p w14:paraId="0FB800BD" w14:textId="57B655DF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1. Разработка программного обеспечения</w:t>
      </w:r>
    </w:p>
    <w:p w14:paraId="2100FD26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Раздел содержит все работы по непосредственной реализации функционала системы. Декомпозиция выполнена в соответствии с функциональными группами требований, зафиксированными в матрице.</w:t>
      </w:r>
    </w:p>
    <w:p w14:paraId="3DFC4DE8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1.1. Авторизация и разграничение ролей пользователей</w:t>
      </w:r>
    </w:p>
    <w:p w14:paraId="1345927A" w14:textId="44665A5F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Работы данного блока включают проектирование схемы базы данных пользователей и ролей (оценка: 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ч.), реализацию авторизации по логину и паролю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ч.), реализацию четырёхуровневой пользовательской модели (8–12–20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12,7 ч.), блокировку аккаунта после трёх неудачных попыток входа (2–4–6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4,0 ч.) и реализацию смены пароля после первого входа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ч.).</w:t>
      </w:r>
    </w:p>
    <w:p w14:paraId="6F1119F3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1.2. Ввод и редактирование оценок, посещаемости и домашних заданий</w:t>
      </w:r>
    </w:p>
    <w:p w14:paraId="7E1D71FD" w14:textId="72746F22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Блок охватывает разработку UI-формы ввода и редактирования оценок (8–12–18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12,3 ч.), автоматический расчёт средней и итоговой оценки за четверть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ч.), реализацию ввода и редактирования посещаемости (6–10–15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10,2 ч.), добавление и редактирование домашних заданий с указанием срока сдачи (6–10–15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10,2 ч.).</w:t>
      </w:r>
    </w:p>
    <w:p w14:paraId="4AAAFAB5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1.3. Просмотр успеваемости и домашних заданий</w:t>
      </w:r>
    </w:p>
    <w:p w14:paraId="1C60DF14" w14:textId="0179B7AF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Включает отображение оценок с фильтром по дате и предмету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ч.), просмотр домашних заданий с сортировкой по сроку </w:t>
      </w:r>
      <w:r w:rsidRPr="00580EAB">
        <w:rPr>
          <w:rFonts w:ascii="Times New Roman" w:hAnsi="Times New Roman" w:cs="Times New Roman"/>
          <w:sz w:val="28"/>
          <w:szCs w:val="28"/>
        </w:rPr>
        <w:lastRenderedPageBreak/>
        <w:t xml:space="preserve">сдачи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и подсветку просроченных заданий красным цветом (2–4–6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4,0 ч.).</w:t>
      </w:r>
    </w:p>
    <w:p w14:paraId="4B5AB644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1.4. Генерация и печать отчётов по успеваемости</w:t>
      </w:r>
    </w:p>
    <w:p w14:paraId="720F2ACA" w14:textId="31F8BE9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Работы блока: разработка шаблонов отчётов (6–10–15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10,2 ч.), формирование отчёта по классу за четверть или полугодие (8–12–18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12,3 ч.), формирование индивидуального отчёта по ученику (6–10–15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10,2 ч.).</w:t>
      </w:r>
    </w:p>
    <w:p w14:paraId="4AE96A4A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1.5. Синхронизация данных с сервером школы</w:t>
      </w:r>
    </w:p>
    <w:p w14:paraId="779F69BA" w14:textId="6CA63276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Разработка механизма синхронизации является наиболее трудоёмкой единичной задачей в разделе разработки ПО (12–20–30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20,3 ч.), что обусловлено необходимостью обработки конфликтов при одновременном редактировании данных несколькими пользователями.</w:t>
      </w:r>
    </w:p>
    <w:p w14:paraId="39A80466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1.6. Экспорт данных в Excel и PDF</w:t>
      </w:r>
    </w:p>
    <w:p w14:paraId="7DBD9265" w14:textId="0B63FC3D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Экспорт отчёта в Excel (4–6–10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 и экспорт отчётов в PDF (5–8–12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8,2 ч.).</w:t>
      </w:r>
    </w:p>
    <w:p w14:paraId="6CA6289F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1.7. Сохранение и резервное копирование данных</w:t>
      </w:r>
    </w:p>
    <w:p w14:paraId="3D714663" w14:textId="760ADFDE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Реализация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автосохранения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данных (4–7–12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7,3 ч.) и создание механизма локального резервного копирования базы данных (4–6–10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ч.).</w:t>
      </w:r>
    </w:p>
    <w:p w14:paraId="3DA609B9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1.8. Поиск ученика по ФИО или номеру журнала</w:t>
      </w:r>
    </w:p>
    <w:p w14:paraId="25CFDC2B" w14:textId="3C1C28FE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Реализация полнотекстового поиска (4–6–9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6,2 ч.) и фильтрации результатов по классу (2–3–5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3,2 ч.).</w:t>
      </w:r>
    </w:p>
    <w:p w14:paraId="323E2EEB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1.9. История изменений оценок</w:t>
      </w:r>
    </w:p>
    <w:p w14:paraId="169ACA49" w14:textId="1BA2DADF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Логирование изменений в базе данных (5–8–14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8,5 ч.) и отображение истории для учителя и директора (4–7–12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7,3 ч.).</w:t>
      </w:r>
    </w:p>
    <w:p w14:paraId="4B4F0EFC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 xml:space="preserve">1.10. </w:t>
      </w:r>
      <w:proofErr w:type="spellStart"/>
      <w:r w:rsidRPr="00580EAB">
        <w:rPr>
          <w:rFonts w:ascii="Times New Roman" w:hAnsi="Times New Roman" w:cs="Times New Roman"/>
          <w:b/>
          <w:bCs/>
          <w:sz w:val="28"/>
          <w:szCs w:val="28"/>
        </w:rPr>
        <w:t>Email</w:t>
      </w:r>
      <w:proofErr w:type="spellEnd"/>
      <w:r w:rsidRPr="00580EAB">
        <w:rPr>
          <w:rFonts w:ascii="Times New Roman" w:hAnsi="Times New Roman" w:cs="Times New Roman"/>
          <w:b/>
          <w:bCs/>
          <w:sz w:val="28"/>
          <w:szCs w:val="28"/>
        </w:rPr>
        <w:t>-уведомления</w:t>
      </w:r>
      <w:r w:rsidRPr="00580EAB">
        <w:rPr>
          <w:rFonts w:ascii="Times New Roman" w:hAnsi="Times New Roman" w:cs="Times New Roman"/>
          <w:sz w:val="28"/>
          <w:szCs w:val="28"/>
        </w:rPr>
        <w:t xml:space="preserve"> (версия 2.0)</w:t>
      </w:r>
    </w:p>
    <w:p w14:paraId="32FEC9CA" w14:textId="47D3973D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Настройка SMTP и шаблонов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 и отправка уведомлений родителям при выставлении оценки (5–9–14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9,2 ч.).</w:t>
      </w:r>
    </w:p>
    <w:p w14:paraId="739027F7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1.11. Модуль внутренних сообщений</w:t>
      </w:r>
      <w:r w:rsidRPr="00580EAB">
        <w:rPr>
          <w:rFonts w:ascii="Times New Roman" w:hAnsi="Times New Roman" w:cs="Times New Roman"/>
          <w:sz w:val="28"/>
          <w:szCs w:val="28"/>
        </w:rPr>
        <w:t xml:space="preserve"> (версия 2.0)</w:t>
      </w:r>
    </w:p>
    <w:p w14:paraId="7C5A29E9" w14:textId="3F840B46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Разработка системы внутренних сообщений между пользователями (16–25–40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26,0 ч.) и уведомления о новых входящих сообщениях (16–25–40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26,0 ч.). Оба блока получили наибольшие оценки в разделе разработки ПО: модуль внутренних сообщений требует реализации очереди сообщений, механизма доставки в реальном времени и интерфейса переписки.</w:t>
      </w:r>
    </w:p>
    <w:p w14:paraId="2A06C12A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1.12. Логирование и мониторинг ошибок</w:t>
      </w:r>
    </w:p>
    <w:p w14:paraId="3EA1C08E" w14:textId="683286F6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Интеграция системы логирования (4–6–10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 и настройка мониторинга и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алертинга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ч.).</w:t>
      </w:r>
    </w:p>
    <w:p w14:paraId="5E64D4FC" w14:textId="3368C354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2. Тестирование</w:t>
      </w:r>
    </w:p>
    <w:p w14:paraId="5D4BB9BC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Тестирование выделено в отдельный раздел, что соответствует лучшим практикам управления IT-проектами: качество не может быть «встроено» в продукт постфактум, оно должно обеспечиваться на протяжении всего процесса разработки.</w:t>
      </w:r>
    </w:p>
    <w:p w14:paraId="3D215A9B" w14:textId="4A9ADEF8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 проверяет корректность работы отдельных компонентов системы в изоляции. Применяется на протяжении всей разработки.</w:t>
      </w:r>
    </w:p>
    <w:p w14:paraId="439DC912" w14:textId="215010D5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  <w:r w:rsidRPr="00580EAB">
        <w:rPr>
          <w:rFonts w:ascii="Times New Roman" w:hAnsi="Times New Roman" w:cs="Times New Roman"/>
          <w:sz w:val="28"/>
          <w:szCs w:val="28"/>
        </w:rPr>
        <w:t xml:space="preserve"> (5–8–14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8,5 ч.) проверяет взаимодействие компонентов между собой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частности, корректность работы REST API между клиентской и серверной частями.</w:t>
      </w:r>
    </w:p>
    <w:p w14:paraId="17378C70" w14:textId="4E1632A2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Нагрузочное тестирование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(3–5–9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5,3 ч.) моделирует одновременную работу множества пользователей с целью выявления узких мест производительности, критичных для многопользовательской системы.</w:t>
      </w:r>
    </w:p>
    <w:p w14:paraId="49135072" w14:textId="7DA9783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Регрессионное тестирование</w:t>
      </w:r>
      <w:r w:rsidRPr="00580EAB">
        <w:rPr>
          <w:rFonts w:ascii="Times New Roman" w:hAnsi="Times New Roman" w:cs="Times New Roman"/>
          <w:sz w:val="28"/>
          <w:szCs w:val="28"/>
        </w:rPr>
        <w:t xml:space="preserve"> (4–7–12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7,3 ч.) обеспечивает проверку того, что внесённые исправления не нарушили ранее работавший функционал. Особенно важно при выпуске версии 2.0.</w:t>
      </w:r>
    </w:p>
    <w:p w14:paraId="391D2D1D" w14:textId="685EBE20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Приёмочное тестирование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проводится совместно с заказчиком и завершается подписанием акта приёма-передачи.</w:t>
      </w:r>
    </w:p>
    <w:p w14:paraId="2F587F89" w14:textId="58DB9C45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3. Разработка документации</w:t>
      </w:r>
    </w:p>
    <w:p w14:paraId="712187FA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lastRenderedPageBreak/>
        <w:t>Документирование является обязательным условием сдачи проекта и долгосрочной поддержки системы.</w:t>
      </w:r>
    </w:p>
    <w:p w14:paraId="2E6A8087" w14:textId="3BA5213B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Руководство пользователя v1.0</w:t>
      </w:r>
      <w:r w:rsidRPr="00580EAB">
        <w:rPr>
          <w:rFonts w:ascii="Times New Roman" w:hAnsi="Times New Roman" w:cs="Times New Roman"/>
          <w:sz w:val="28"/>
          <w:szCs w:val="28"/>
        </w:rPr>
        <w:t xml:space="preserve"> (5–8–12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8,2 ч.) описывает функции системы в объёме версии 1.0 с примерами экранов и инструкциями по запуску.</w:t>
      </w:r>
    </w:p>
    <w:p w14:paraId="46D17483" w14:textId="32342A71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Руководство пользователя v2.0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дополняет первую версию руководства описанием нового функционала: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>-уведомлений и внутренних сообщений.</w:t>
      </w:r>
    </w:p>
    <w:p w14:paraId="6C6FABA4" w14:textId="24B5FDDB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Техническая документация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(6–9–14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9,3 ч.) описывает архитектуру системы, структуру базы данных и API для целей дальнейшей поддержки и развития.</w:t>
      </w:r>
    </w:p>
    <w:p w14:paraId="32145C7F" w14:textId="309A2312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Внутренняя документация проекта</w:t>
      </w:r>
      <w:r w:rsidRPr="00580EAB">
        <w:rPr>
          <w:rFonts w:ascii="Times New Roman" w:hAnsi="Times New Roman" w:cs="Times New Roman"/>
          <w:sz w:val="28"/>
          <w:szCs w:val="28"/>
        </w:rPr>
        <w:t xml:space="preserve"> (4–6–10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 включает протоколы совещаний, отчёты о статусе проекта и прочую управленческую документацию.</w:t>
      </w:r>
    </w:p>
    <w:p w14:paraId="522D39AB" w14:textId="1EA9FCC4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4. Обучение пользователей</w:t>
      </w:r>
    </w:p>
    <w:p w14:paraId="2C0A448A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Внедрение новой системы неизбежно требует обучения персонала: даже интуитивно понятный интерфейс не исключает вопросов при первом знакомстве с продуктом.</w:t>
      </w:r>
    </w:p>
    <w:p w14:paraId="20F43FCC" w14:textId="4BA8A87C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Подготовка учебных материалов и инструкций</w:t>
      </w:r>
      <w:r w:rsidRPr="00580EAB">
        <w:rPr>
          <w:rFonts w:ascii="Times New Roman" w:hAnsi="Times New Roman" w:cs="Times New Roman"/>
          <w:sz w:val="28"/>
          <w:szCs w:val="28"/>
        </w:rPr>
        <w:t xml:space="preserve"> (4–6–9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6,2 ч.) включает разработку кратких памяток для каждой роли пользователя.</w:t>
      </w:r>
    </w:p>
    <w:p w14:paraId="55402A88" w14:textId="65391EED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Обучение учителей работе с системой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является наиболее объёмным блоком обучения, поскольку учителя работают с системой в режиме ввода данных и должны уверенно владеть всеми функциями модуля ввода.</w:t>
      </w:r>
    </w:p>
    <w:p w14:paraId="0C3BE9CF" w14:textId="32B1474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Обучение администрации</w:t>
      </w:r>
      <w:r w:rsidRPr="00580EAB">
        <w:rPr>
          <w:rFonts w:ascii="Times New Roman" w:hAnsi="Times New Roman" w:cs="Times New Roman"/>
          <w:sz w:val="28"/>
          <w:szCs w:val="28"/>
        </w:rPr>
        <w:t xml:space="preserve"> (2–3–5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3,2 ч.) ориентировано на директора и охватывает функции просмотра сводных отчётов и управления пользователями системы.</w:t>
      </w:r>
    </w:p>
    <w:p w14:paraId="71855BCD" w14:textId="6C1F4CED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5. Внедрение</w:t>
      </w:r>
    </w:p>
    <w:p w14:paraId="241FAAC1" w14:textId="25A995D1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Развёртывание приложения на сервере школы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включает установку серверной части, настройку базы данных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и первоначальную конфигурацию системы.</w:t>
      </w:r>
    </w:p>
    <w:p w14:paraId="6DE67B83" w14:textId="7418C26A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Настройка и конфигурирование системы</w:t>
      </w:r>
      <w:r w:rsidRPr="00580EAB">
        <w:rPr>
          <w:rFonts w:ascii="Times New Roman" w:hAnsi="Times New Roman" w:cs="Times New Roman"/>
          <w:sz w:val="28"/>
          <w:szCs w:val="28"/>
        </w:rPr>
        <w:t xml:space="preserve"> (4–6–10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6,3 ч.) предполагает создание учётных записей пользователей, настройку ролей и первичное наполнение справочников (список классов, предметов, учителей).</w:t>
      </w:r>
    </w:p>
    <w:p w14:paraId="3E1D42C8" w14:textId="67C3278E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Сопровождение опытной эксплуатации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 является наиболее трудоёмким этапом внедрения. В период опытной эксплуатации команда оперативно реагирует на обращения пользователей, исправляет выявленные в реальных условиях ошибки и дорабатывает интерфейс по замечаниям.</w:t>
      </w:r>
    </w:p>
    <w:p w14:paraId="708481B4" w14:textId="31250CF4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Передача результатов работ заказчику</w:t>
      </w:r>
      <w:r w:rsidRPr="00580EAB">
        <w:rPr>
          <w:rFonts w:ascii="Times New Roman" w:hAnsi="Times New Roman" w:cs="Times New Roman"/>
          <w:sz w:val="28"/>
          <w:szCs w:val="28"/>
        </w:rPr>
        <w:t xml:space="preserve"> (2–3–5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3,2 ч.) завершает каждую из двух вех и включает подписание акта приёма-передачи.</w:t>
      </w:r>
    </w:p>
    <w:p w14:paraId="2670D1A6" w14:textId="48171259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t>Раздел 6. Менеджмент</w:t>
      </w:r>
    </w:p>
    <w:p w14:paraId="51279F80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Управленческие работы распределены на протяжении всего проекта и не привязаны к конкретным функциональным модулям.</w:t>
      </w:r>
    </w:p>
    <w:p w14:paraId="781ED54D" w14:textId="350376E4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Формирование команды проекта</w:t>
      </w:r>
      <w:r w:rsidRPr="00580EAB">
        <w:rPr>
          <w:rFonts w:ascii="Times New Roman" w:hAnsi="Times New Roman" w:cs="Times New Roman"/>
          <w:sz w:val="28"/>
          <w:szCs w:val="28"/>
        </w:rPr>
        <w:t xml:space="preserve"> (2–3–5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3,2 ч.) выполняется однократно на старте проекта.</w:t>
      </w:r>
    </w:p>
    <w:p w14:paraId="51E9E914" w14:textId="41BBD592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Управление проектом</w:t>
      </w:r>
      <w:r w:rsidRPr="00580EAB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планирование, контроль и отчётность (12–20–30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20,3 ч.)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является наиболее трудоёмкой управленческой функцией и распределена равномерно по всему сроку проекта.</w:t>
      </w:r>
    </w:p>
    <w:p w14:paraId="159F72B8" w14:textId="52EC8F5B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Управление рисками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(3–5–8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5,2 ч.) включает актуализацию реестра рисков, оценку новых рисков по мере их выявления и реализацию мер реагирования.</w:t>
      </w:r>
    </w:p>
    <w:p w14:paraId="2100B724" w14:textId="57377D30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Управление изменениями</w:t>
      </w:r>
      <w:r w:rsidRPr="00580EAB">
        <w:rPr>
          <w:rFonts w:ascii="Times New Roman" w:hAnsi="Times New Roman" w:cs="Times New Roman"/>
          <w:sz w:val="28"/>
          <w:szCs w:val="28"/>
        </w:rPr>
        <w:t xml:space="preserve"> (3–4–7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4,3 ч.) охватывает обработку запросов на изменение требований и корректировку проектной документации.</w:t>
      </w:r>
    </w:p>
    <w:p w14:paraId="1BC12B4F" w14:textId="46166230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Совещания, планёрки, ретроспективы и ревью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(6–10–15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10,2 ч.) обеспечивают регулярную коммуникацию внутри команды и с заказчиком.</w:t>
      </w:r>
    </w:p>
    <w:p w14:paraId="5CA73FA7" w14:textId="25318227" w:rsidR="00580EAB" w:rsidRPr="00AC7132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13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Раздел 7. </w:t>
      </w:r>
      <w:proofErr w:type="spellStart"/>
      <w:r w:rsidRPr="00AC7132">
        <w:rPr>
          <w:rFonts w:ascii="Times New Roman" w:hAnsi="Times New Roman" w:cs="Times New Roman"/>
          <w:b/>
          <w:bCs/>
          <w:sz w:val="28"/>
          <w:szCs w:val="28"/>
        </w:rPr>
        <w:t>Пресейл</w:t>
      </w:r>
      <w:proofErr w:type="spellEnd"/>
    </w:p>
    <w:p w14:paraId="1741CE39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Пресейловые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работы выполнялись до официального старта проекта и обеспечили его корректную постановку.</w:t>
      </w:r>
    </w:p>
    <w:p w14:paraId="52913167" w14:textId="2B172E7B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Переговоры с заказчиком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(6–12–20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12,3 ч.) включали серию встреч с директором школы для выявления потребностей и согласования границ проекта.</w:t>
      </w:r>
    </w:p>
    <w:p w14:paraId="27212E50" w14:textId="0003DA7D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Оценка проекта</w:t>
      </w:r>
      <w:r w:rsidRPr="00580EAB">
        <w:rPr>
          <w:rFonts w:ascii="Times New Roman" w:hAnsi="Times New Roman" w:cs="Times New Roman"/>
          <w:sz w:val="28"/>
          <w:szCs w:val="28"/>
        </w:rPr>
        <w:t xml:space="preserve"> (8–12–18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12,3 ч.)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изучение требований, подбор технологического стека и подготовка настоящего документа оценки трудозатрат.</w:t>
      </w:r>
    </w:p>
    <w:p w14:paraId="3EFA6A23" w14:textId="211F738E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Составление технического задания</w:t>
      </w:r>
      <w:r w:rsidRPr="00580EAB">
        <w:rPr>
          <w:rFonts w:ascii="Times New Roman" w:hAnsi="Times New Roman" w:cs="Times New Roman"/>
          <w:sz w:val="28"/>
          <w:szCs w:val="28"/>
        </w:rPr>
        <w:t xml:space="preserve"> (10–16–24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16,3 ч.) является наиболее трудоёмкой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пресейловой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работой и предшествует всем остальным этапам проекта.</w:t>
      </w:r>
    </w:p>
    <w:p w14:paraId="064CCBFB" w14:textId="63C1ABB8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b/>
          <w:bCs/>
          <w:sz w:val="28"/>
          <w:szCs w:val="28"/>
        </w:rPr>
        <w:t>Подготовка документации</w:t>
      </w:r>
      <w:r w:rsidRPr="00580EAB">
        <w:rPr>
          <w:rFonts w:ascii="Times New Roman" w:hAnsi="Times New Roman" w:cs="Times New Roman"/>
          <w:sz w:val="28"/>
          <w:szCs w:val="28"/>
        </w:rPr>
        <w:t xml:space="preserve"> (6–10–16 ч., ожидаемая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10,3 ч.) включает оформление коммерческого предложения и организационно-распорядительных документов.</w:t>
      </w:r>
    </w:p>
    <w:p w14:paraId="4B3A1607" w14:textId="59B70166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30598103"/>
      <w:r w:rsidRPr="00580EAB">
        <w:rPr>
          <w:rFonts w:ascii="Times New Roman" w:hAnsi="Times New Roman" w:cs="Times New Roman"/>
          <w:b/>
          <w:bCs/>
          <w:sz w:val="28"/>
          <w:szCs w:val="28"/>
        </w:rPr>
        <w:t>Сводные результаты оценки</w:t>
      </w:r>
      <w:bookmarkEnd w:id="19"/>
    </w:p>
    <w:p w14:paraId="0E6BED14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По итогам трёхточечной оценки всех 52 задач проекта получены следующие суммарные показатели.</w:t>
      </w:r>
    </w:p>
    <w:p w14:paraId="5D72C645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Суммарные трудозатраты составляют от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293 человеко-часов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оптимистическом сценарии до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751 человеко-часа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 пессимистическом. Ожидаемая оценка, рассчитанная по формуле бета-распределения, составляет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490 человеко-часов</w:t>
      </w:r>
      <w:r w:rsidRPr="00580EAB">
        <w:rPr>
          <w:rFonts w:ascii="Times New Roman" w:hAnsi="Times New Roman" w:cs="Times New Roman"/>
          <w:sz w:val="28"/>
          <w:szCs w:val="28"/>
        </w:rPr>
        <w:t>.</w:t>
      </w:r>
    </w:p>
    <w:p w14:paraId="172D3324" w14:textId="49E8C40C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В пересчёте на человеко-месяцы диапазон составляет от 13,3 до 34,1 человеко-месяца, ожидаемое значение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</w:t>
      </w:r>
      <w:r w:rsidR="00102EE8" w:rsidRPr="00102EE8">
        <w:rPr>
          <w:rFonts w:ascii="Times New Roman" w:hAnsi="Times New Roman" w:cs="Times New Roman"/>
          <w:sz w:val="28"/>
          <w:szCs w:val="28"/>
        </w:rPr>
        <w:t>22 рабочих дня в месяце</w:t>
      </w:r>
      <w:r w:rsidRPr="00580EAB">
        <w:rPr>
          <w:rFonts w:ascii="Times New Roman" w:hAnsi="Times New Roman" w:cs="Times New Roman"/>
          <w:sz w:val="28"/>
          <w:szCs w:val="28"/>
        </w:rPr>
        <w:t>.</w:t>
      </w:r>
    </w:p>
    <w:p w14:paraId="3C0F9909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При стоимости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нормочаса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в диапазоне 300–350 рублей расчётная стоимость трудозатрат составляет </w:t>
      </w:r>
      <w:r w:rsidRPr="00580EAB">
        <w:rPr>
          <w:rFonts w:ascii="Times New Roman" w:hAnsi="Times New Roman" w:cs="Times New Roman"/>
          <w:b/>
          <w:bCs/>
          <w:sz w:val="28"/>
          <w:szCs w:val="28"/>
        </w:rPr>
        <w:t>147 000–171 500 рублей</w:t>
      </w:r>
      <w:r w:rsidRPr="00580EAB">
        <w:rPr>
          <w:rFonts w:ascii="Times New Roman" w:hAnsi="Times New Roman" w:cs="Times New Roman"/>
          <w:sz w:val="28"/>
          <w:szCs w:val="28"/>
        </w:rPr>
        <w:t>. Данная цифра отражает прямые трудозатраты команды и не включает накладные расходы, стоимость лицензий на программное обеспечение и управленческий резерв, формирующие остаток до общего бюджета проекта в 850 000 рублей.</w:t>
      </w:r>
    </w:p>
    <w:p w14:paraId="5DE8ACE0" w14:textId="6F44EBB5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lastRenderedPageBreak/>
        <w:t xml:space="preserve">Распределение ожидаемых трудозатрат по разделам работ выглядит следующим образом: наибольшую долю занимает разработка программного обеспечения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70% от общего объёма, что соответствует типичному распределению для проектов по заказной разработке. На долю тестирования приходится около 7%, документирования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6%, управленческих работ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9%,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пресейла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около 8%. Обучение пользователей и внедрение в совокупности составляют около 5%.</w:t>
      </w:r>
    </w:p>
    <w:p w14:paraId="423D07BC" w14:textId="0C54740D" w:rsidR="00580EAB" w:rsidRPr="00580EAB" w:rsidRDefault="00580EAB" w:rsidP="00244E29">
      <w:pPr>
        <w:pStyle w:val="a7"/>
        <w:numPr>
          <w:ilvl w:val="1"/>
          <w:numId w:val="26"/>
        </w:numPr>
        <w:spacing w:before="240" w:after="12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30598104"/>
      <w:r w:rsidRPr="00580EAB">
        <w:rPr>
          <w:rFonts w:ascii="Times New Roman" w:hAnsi="Times New Roman" w:cs="Times New Roman"/>
          <w:b/>
          <w:bCs/>
          <w:sz w:val="28"/>
          <w:szCs w:val="28"/>
        </w:rPr>
        <w:t xml:space="preserve">Планирование работ и диаграмма </w:t>
      </w:r>
      <w:proofErr w:type="spellStart"/>
      <w:r w:rsidRPr="00580EAB">
        <w:rPr>
          <w:rFonts w:ascii="Times New Roman" w:hAnsi="Times New Roman" w:cs="Times New Roman"/>
          <w:b/>
          <w:bCs/>
          <w:sz w:val="28"/>
          <w:szCs w:val="28"/>
        </w:rPr>
        <w:t>Ганта</w:t>
      </w:r>
      <w:bookmarkEnd w:id="20"/>
      <w:proofErr w:type="spellEnd"/>
    </w:p>
    <w:p w14:paraId="3A5E8287" w14:textId="77777777" w:rsidR="00580EAB" w:rsidRPr="00580EAB" w:rsidRDefault="00580EAB" w:rsidP="00A826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строится на основе ожидаемых оценок трудозатрат с учётом последовательности и параллельности работ, а также загрузки исполнителей.</w:t>
      </w:r>
    </w:p>
    <w:p w14:paraId="56C2369B" w14:textId="77777777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При планировании расписания проекта необходимо учитывать зависимости между задачами. Модуль авторизации (ТР1) является блокирующим для всех остальных модулей: пока не реализована система ролей, невозможно корректно разграничить доступ ни в одном другом модуле. Поэтому разработка авторизации выполняется в первую очередь, до начала работ по всем остальным функциональным блокам.</w:t>
      </w:r>
    </w:p>
    <w:p w14:paraId="73B5AFAC" w14:textId="7CFAFCCA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Серверная часть</w:t>
      </w:r>
      <w:r w:rsidR="0037381F">
        <w:rPr>
          <w:rFonts w:ascii="Times New Roman" w:hAnsi="Times New Roman" w:cs="Times New Roman"/>
          <w:sz w:val="28"/>
          <w:szCs w:val="28"/>
        </w:rPr>
        <w:t xml:space="preserve"> </w:t>
      </w:r>
      <w:r w:rsidRPr="00580EAB">
        <w:rPr>
          <w:rFonts w:ascii="Times New Roman" w:hAnsi="Times New Roman" w:cs="Times New Roman"/>
          <w:sz w:val="28"/>
          <w:szCs w:val="28"/>
        </w:rPr>
        <w:t>разрабатывается параллельно с клиентской частью</w:t>
      </w:r>
      <w:r w:rsidR="0037381F">
        <w:rPr>
          <w:rFonts w:ascii="Times New Roman" w:hAnsi="Times New Roman" w:cs="Times New Roman"/>
          <w:sz w:val="28"/>
          <w:szCs w:val="28"/>
        </w:rPr>
        <w:t xml:space="preserve"> </w:t>
      </w:r>
      <w:r w:rsidRPr="00580EAB">
        <w:rPr>
          <w:rFonts w:ascii="Times New Roman" w:hAnsi="Times New Roman" w:cs="Times New Roman"/>
          <w:sz w:val="28"/>
          <w:szCs w:val="28"/>
        </w:rPr>
        <w:t xml:space="preserve">после завершения проектирования структуры базы данных. Такой подход позволяет двум разработчикам работать независимо: один реализует серверную логику, другой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пользовательский интерфейс, интеграция происходит по мере готовности обеих частей.</w:t>
      </w:r>
    </w:p>
    <w:p w14:paraId="1C2151BF" w14:textId="53D4003D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Тестирование начинается не после завершения разработки, а параллельно с ней: модульное тестирование ведётся непрерывно, интеграционное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по мере готовности интегрируемых компонентов. Это позволяет выявлять дефекты на ранних стадиях, когда их исправление наименее затратно.</w:t>
      </w:r>
    </w:p>
    <w:p w14:paraId="4549D465" w14:textId="0F230A48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Документирование ведётся параллельно с разработкой и финализируется после завершения тестирования каждой версии. Руководство </w:t>
      </w:r>
      <w:r w:rsidRPr="00580EAB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пользователя v1.0 сдаётся одновременно с версией 1.0 приложения </w:t>
      </w:r>
      <w:r w:rsidR="00AC7132">
        <w:rPr>
          <w:rFonts w:ascii="Times New Roman" w:hAnsi="Times New Roman" w:cs="Times New Roman"/>
          <w:sz w:val="28"/>
          <w:szCs w:val="28"/>
        </w:rPr>
        <w:t>—</w:t>
      </w:r>
      <w:r w:rsidRPr="00580EAB">
        <w:rPr>
          <w:rFonts w:ascii="Times New Roman" w:hAnsi="Times New Roman" w:cs="Times New Roman"/>
          <w:sz w:val="28"/>
          <w:szCs w:val="28"/>
        </w:rPr>
        <w:t xml:space="preserve"> к 20.05.2026.</w:t>
      </w:r>
    </w:p>
    <w:p w14:paraId="3C65EF86" w14:textId="77777777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Работы по внедрению версии 1.0 начинаются сразу после её приёмки командой и завершаются до выхода версии 2.0. Обучение пользователей проводится после развёртывания системы и настройки учётных записей.</w:t>
      </w:r>
    </w:p>
    <w:p w14:paraId="2DA2B070" w14:textId="1D9F5861" w:rsidR="00580EAB" w:rsidRPr="00580EAB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>Критический путь проекта проходит через следующую последовательность работ: проектирование базы данных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разработка серверной части</w:t>
      </w:r>
      <w:r w:rsidR="0037381F">
        <w:rPr>
          <w:rFonts w:ascii="Times New Roman" w:hAnsi="Times New Roman" w:cs="Times New Roman"/>
          <w:sz w:val="28"/>
          <w:szCs w:val="28"/>
        </w:rPr>
        <w:t xml:space="preserve">, </w:t>
      </w:r>
      <w:r w:rsidRPr="00580EAB">
        <w:rPr>
          <w:rFonts w:ascii="Times New Roman" w:hAnsi="Times New Roman" w:cs="Times New Roman"/>
          <w:sz w:val="28"/>
          <w:szCs w:val="28"/>
        </w:rPr>
        <w:t>реализация модуля авторизации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разработка модуля ввода данных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разработка модуля синхронизации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интеграционное тестирование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приёмочное тестирование</w:t>
      </w:r>
      <w:r w:rsidR="0037381F">
        <w:rPr>
          <w:rFonts w:ascii="Times New Roman" w:hAnsi="Times New Roman" w:cs="Times New Roman"/>
          <w:sz w:val="28"/>
          <w:szCs w:val="28"/>
        </w:rPr>
        <w:t>,</w:t>
      </w:r>
      <w:r w:rsidRPr="00580EAB">
        <w:rPr>
          <w:rFonts w:ascii="Times New Roman" w:hAnsi="Times New Roman" w:cs="Times New Roman"/>
          <w:sz w:val="28"/>
          <w:szCs w:val="28"/>
        </w:rPr>
        <w:t xml:space="preserve"> внедрение версии 1.0. Любая задержка на любом из этих этапов непосредственно сдвигает дату выпуска версии 1.0.</w:t>
      </w:r>
    </w:p>
    <w:p w14:paraId="0896D0D4" w14:textId="35E81B7B" w:rsidR="00580EAB" w:rsidRPr="000976D3" w:rsidRDefault="00580EAB" w:rsidP="00DC7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EAB">
        <w:rPr>
          <w:rFonts w:ascii="Times New Roman" w:hAnsi="Times New Roman" w:cs="Times New Roman"/>
          <w:sz w:val="28"/>
          <w:szCs w:val="28"/>
        </w:rPr>
        <w:t xml:space="preserve">Построение полной диаграммы </w:t>
      </w:r>
      <w:proofErr w:type="spellStart"/>
      <w:r w:rsidRPr="00580EAB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580EAB">
        <w:rPr>
          <w:rFonts w:ascii="Times New Roman" w:hAnsi="Times New Roman" w:cs="Times New Roman"/>
          <w:sz w:val="28"/>
          <w:szCs w:val="28"/>
        </w:rPr>
        <w:t xml:space="preserve"> с отображением всех задач, зависимостей и назначений исполнителей выполнено в инструменте планирования и представлено в Приложении к настоящей пояснительной записке.</w:t>
      </w:r>
    </w:p>
    <w:sectPr w:rsidR="00580EAB" w:rsidRPr="000976D3" w:rsidSect="00AD4D8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7AFCC" w14:textId="77777777" w:rsidR="00210655" w:rsidRDefault="00210655" w:rsidP="00AD4D86">
      <w:pPr>
        <w:spacing w:after="0" w:line="240" w:lineRule="auto"/>
      </w:pPr>
      <w:r>
        <w:separator/>
      </w:r>
    </w:p>
  </w:endnote>
  <w:endnote w:type="continuationSeparator" w:id="0">
    <w:p w14:paraId="22849CE8" w14:textId="77777777" w:rsidR="00210655" w:rsidRDefault="00210655" w:rsidP="00AD4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1546396"/>
      <w:docPartObj>
        <w:docPartGallery w:val="Page Numbers (Bottom of Page)"/>
        <w:docPartUnique/>
      </w:docPartObj>
    </w:sdtPr>
    <w:sdtContent>
      <w:p w14:paraId="2C72C43E" w14:textId="483B8194" w:rsidR="00AD4D86" w:rsidRDefault="00AD4D8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D24899" w14:textId="77777777" w:rsidR="00AD4D86" w:rsidRDefault="00AD4D8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AF24F" w14:textId="77777777" w:rsidR="00210655" w:rsidRDefault="00210655" w:rsidP="00AD4D86">
      <w:pPr>
        <w:spacing w:after="0" w:line="240" w:lineRule="auto"/>
      </w:pPr>
      <w:r>
        <w:separator/>
      </w:r>
    </w:p>
  </w:footnote>
  <w:footnote w:type="continuationSeparator" w:id="0">
    <w:p w14:paraId="14C64526" w14:textId="77777777" w:rsidR="00210655" w:rsidRDefault="00210655" w:rsidP="00AD4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95FEF"/>
    <w:multiLevelType w:val="multilevel"/>
    <w:tmpl w:val="9C12CAA6"/>
    <w:lvl w:ilvl="0">
      <w:start w:val="3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6465F05"/>
    <w:multiLevelType w:val="hybridMultilevel"/>
    <w:tmpl w:val="35EC1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DF44CB"/>
    <w:multiLevelType w:val="multilevel"/>
    <w:tmpl w:val="A150F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17004"/>
    <w:multiLevelType w:val="multilevel"/>
    <w:tmpl w:val="6A663280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4.2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0FD05DC0"/>
    <w:multiLevelType w:val="hybridMultilevel"/>
    <w:tmpl w:val="41C241B6"/>
    <w:lvl w:ilvl="0" w:tplc="140686DE">
      <w:start w:val="2"/>
      <w:numFmt w:val="decimal"/>
      <w:lvlText w:val="2.2.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230E3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0BC7F67"/>
    <w:multiLevelType w:val="hybridMultilevel"/>
    <w:tmpl w:val="E20C6A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AD1CE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A8F63B0"/>
    <w:multiLevelType w:val="multilevel"/>
    <w:tmpl w:val="6A1AF2E6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2"/>
      <w:numFmt w:val="decimal"/>
      <w:lvlText w:val="%2.2.1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A9019FE"/>
    <w:multiLevelType w:val="hybridMultilevel"/>
    <w:tmpl w:val="13C244E6"/>
    <w:lvl w:ilvl="0" w:tplc="4A667BEA">
      <w:start w:val="2"/>
      <w:numFmt w:val="decimal"/>
      <w:lvlText w:val="%1.2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5540F25"/>
    <w:multiLevelType w:val="hybridMultilevel"/>
    <w:tmpl w:val="625A9196"/>
    <w:lvl w:ilvl="0" w:tplc="9056A430">
      <w:start w:val="2"/>
      <w:numFmt w:val="decimal"/>
      <w:lvlText w:val="%1.2.2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66A3068"/>
    <w:multiLevelType w:val="multilevel"/>
    <w:tmpl w:val="6A4441F0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3E340431"/>
    <w:multiLevelType w:val="hybridMultilevel"/>
    <w:tmpl w:val="8EBC24A2"/>
    <w:lvl w:ilvl="0" w:tplc="520E6F44">
      <w:start w:val="2"/>
      <w:numFmt w:val="decimal"/>
      <w:lvlText w:val="%1.2.6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A450A00"/>
    <w:multiLevelType w:val="hybridMultilevel"/>
    <w:tmpl w:val="C89C8F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FDA1E1A"/>
    <w:multiLevelType w:val="hybridMultilevel"/>
    <w:tmpl w:val="E7506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0F86DA1"/>
    <w:multiLevelType w:val="hybridMultilevel"/>
    <w:tmpl w:val="7458BED6"/>
    <w:lvl w:ilvl="0" w:tplc="247888F4">
      <w:start w:val="2"/>
      <w:numFmt w:val="decimal"/>
      <w:lvlText w:val="%1.2.5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1736D36"/>
    <w:multiLevelType w:val="hybridMultilevel"/>
    <w:tmpl w:val="437682E6"/>
    <w:lvl w:ilvl="0" w:tplc="EB34F0E8">
      <w:start w:val="2"/>
      <w:numFmt w:val="decimal"/>
      <w:lvlText w:val="%1.2.3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9CA7342"/>
    <w:multiLevelType w:val="hybridMultilevel"/>
    <w:tmpl w:val="301892A6"/>
    <w:lvl w:ilvl="0" w:tplc="20FCE566">
      <w:start w:val="2"/>
      <w:numFmt w:val="decimal"/>
      <w:lvlText w:val="%1.3.2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B115325"/>
    <w:multiLevelType w:val="hybridMultilevel"/>
    <w:tmpl w:val="D0841314"/>
    <w:lvl w:ilvl="0" w:tplc="F19EDAF4">
      <w:start w:val="2"/>
      <w:numFmt w:val="decimal"/>
      <w:lvlText w:val="%1.2.7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DE84FC2"/>
    <w:multiLevelType w:val="multilevel"/>
    <w:tmpl w:val="FF0C240E"/>
    <w:lvl w:ilvl="0">
      <w:start w:val="4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1429" w:hanging="720"/>
      </w:pPr>
      <w:rPr>
        <w:rFonts w:hint="default"/>
      </w:rPr>
    </w:lvl>
    <w:lvl w:ilvl="2">
      <w:start w:val="1"/>
      <w:numFmt w:val="none"/>
      <w:lvlText w:val="2.2.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0DF1AC3"/>
    <w:multiLevelType w:val="hybridMultilevel"/>
    <w:tmpl w:val="088AD4F2"/>
    <w:lvl w:ilvl="0" w:tplc="F506A138">
      <w:start w:val="2"/>
      <w:numFmt w:val="decimal"/>
      <w:lvlText w:val="%1.3.3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5C2232A"/>
    <w:multiLevelType w:val="hybridMultilevel"/>
    <w:tmpl w:val="34F05444"/>
    <w:lvl w:ilvl="0" w:tplc="A496781A">
      <w:start w:val="2"/>
      <w:numFmt w:val="decimal"/>
      <w:lvlText w:val="%1.3.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761318D"/>
    <w:multiLevelType w:val="hybridMultilevel"/>
    <w:tmpl w:val="62BE7E40"/>
    <w:lvl w:ilvl="0" w:tplc="983E0864">
      <w:start w:val="2"/>
      <w:numFmt w:val="decimal"/>
      <w:lvlText w:val="%1.2.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84455D3"/>
    <w:multiLevelType w:val="multilevel"/>
    <w:tmpl w:val="E6561BD4"/>
    <w:lvl w:ilvl="0">
      <w:start w:val="2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69B477E5"/>
    <w:multiLevelType w:val="hybridMultilevel"/>
    <w:tmpl w:val="CBC4D7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3606C36"/>
    <w:multiLevelType w:val="multilevel"/>
    <w:tmpl w:val="F94A26AC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762657F2"/>
    <w:multiLevelType w:val="multilevel"/>
    <w:tmpl w:val="F94A26AC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7BA53105"/>
    <w:multiLevelType w:val="hybridMultilevel"/>
    <w:tmpl w:val="DD5A4F14"/>
    <w:lvl w:ilvl="0" w:tplc="7D6646AE">
      <w:start w:val="2"/>
      <w:numFmt w:val="decimal"/>
      <w:lvlText w:val="%1.2.4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16270427">
    <w:abstractNumId w:val="2"/>
  </w:num>
  <w:num w:numId="2" w16cid:durableId="1018578380">
    <w:abstractNumId w:val="24"/>
  </w:num>
  <w:num w:numId="3" w16cid:durableId="1990817140">
    <w:abstractNumId w:val="26"/>
  </w:num>
  <w:num w:numId="4" w16cid:durableId="1246645576">
    <w:abstractNumId w:val="5"/>
  </w:num>
  <w:num w:numId="5" w16cid:durableId="4064310">
    <w:abstractNumId w:val="13"/>
  </w:num>
  <w:num w:numId="6" w16cid:durableId="1734237287">
    <w:abstractNumId w:val="6"/>
  </w:num>
  <w:num w:numId="7" w16cid:durableId="1425493827">
    <w:abstractNumId w:val="1"/>
  </w:num>
  <w:num w:numId="8" w16cid:durableId="475074545">
    <w:abstractNumId w:val="14"/>
  </w:num>
  <w:num w:numId="9" w16cid:durableId="1509249288">
    <w:abstractNumId w:val="7"/>
  </w:num>
  <w:num w:numId="10" w16cid:durableId="1517961219">
    <w:abstractNumId w:val="23"/>
  </w:num>
  <w:num w:numId="11" w16cid:durableId="2141417590">
    <w:abstractNumId w:val="8"/>
  </w:num>
  <w:num w:numId="12" w16cid:durableId="555818433">
    <w:abstractNumId w:val="11"/>
  </w:num>
  <w:num w:numId="13" w16cid:durableId="82529239">
    <w:abstractNumId w:val="9"/>
  </w:num>
  <w:num w:numId="14" w16cid:durableId="1703942546">
    <w:abstractNumId w:val="4"/>
  </w:num>
  <w:num w:numId="15" w16cid:durableId="1559706609">
    <w:abstractNumId w:val="16"/>
  </w:num>
  <w:num w:numId="16" w16cid:durableId="24797713">
    <w:abstractNumId w:val="27"/>
  </w:num>
  <w:num w:numId="17" w16cid:durableId="1046761782">
    <w:abstractNumId w:val="12"/>
  </w:num>
  <w:num w:numId="18" w16cid:durableId="561062075">
    <w:abstractNumId w:val="15"/>
  </w:num>
  <w:num w:numId="19" w16cid:durableId="2054882165">
    <w:abstractNumId w:val="18"/>
  </w:num>
  <w:num w:numId="20" w16cid:durableId="1506550715">
    <w:abstractNumId w:val="21"/>
  </w:num>
  <w:num w:numId="21" w16cid:durableId="476921968">
    <w:abstractNumId w:val="17"/>
  </w:num>
  <w:num w:numId="22" w16cid:durableId="1578518131">
    <w:abstractNumId w:val="20"/>
  </w:num>
  <w:num w:numId="23" w16cid:durableId="259605827">
    <w:abstractNumId w:val="22"/>
  </w:num>
  <w:num w:numId="24" w16cid:durableId="1810632839">
    <w:abstractNumId w:val="10"/>
  </w:num>
  <w:num w:numId="25" w16cid:durableId="270354960">
    <w:abstractNumId w:val="0"/>
  </w:num>
  <w:num w:numId="26" w16cid:durableId="1558784057">
    <w:abstractNumId w:val="19"/>
  </w:num>
  <w:num w:numId="27" w16cid:durableId="1865633350">
    <w:abstractNumId w:val="3"/>
  </w:num>
  <w:num w:numId="28" w16cid:durableId="58677348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D3"/>
    <w:rsid w:val="0005346A"/>
    <w:rsid w:val="0008289A"/>
    <w:rsid w:val="000976D3"/>
    <w:rsid w:val="000E38CD"/>
    <w:rsid w:val="00102EE8"/>
    <w:rsid w:val="00181106"/>
    <w:rsid w:val="001C4FA9"/>
    <w:rsid w:val="0020271C"/>
    <w:rsid w:val="00210655"/>
    <w:rsid w:val="00244E29"/>
    <w:rsid w:val="002B0C1B"/>
    <w:rsid w:val="0037381F"/>
    <w:rsid w:val="0039685C"/>
    <w:rsid w:val="0043692D"/>
    <w:rsid w:val="00580EAB"/>
    <w:rsid w:val="00647693"/>
    <w:rsid w:val="00701E00"/>
    <w:rsid w:val="007D64FB"/>
    <w:rsid w:val="008C7073"/>
    <w:rsid w:val="008C76E9"/>
    <w:rsid w:val="009565B0"/>
    <w:rsid w:val="00A23276"/>
    <w:rsid w:val="00A32DEC"/>
    <w:rsid w:val="00A826FD"/>
    <w:rsid w:val="00AC7132"/>
    <w:rsid w:val="00AD223C"/>
    <w:rsid w:val="00AD4D86"/>
    <w:rsid w:val="00B10B81"/>
    <w:rsid w:val="00B13BC7"/>
    <w:rsid w:val="00BC4DE1"/>
    <w:rsid w:val="00C349AE"/>
    <w:rsid w:val="00C902B9"/>
    <w:rsid w:val="00CF3EFB"/>
    <w:rsid w:val="00DC7B35"/>
    <w:rsid w:val="00DE228A"/>
    <w:rsid w:val="00EF35B2"/>
    <w:rsid w:val="00F246D0"/>
    <w:rsid w:val="00F545C6"/>
    <w:rsid w:val="00FC3C74"/>
    <w:rsid w:val="00FD4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F1800"/>
  <w15:chartTrackingRefBased/>
  <w15:docId w15:val="{B8C7B09F-992A-4A39-A8FE-7900A8700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6D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6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76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76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76D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76D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976D3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976D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76D3"/>
    <w:pPr>
      <w:spacing w:after="100"/>
    </w:pPr>
  </w:style>
  <w:style w:type="character" w:styleId="ad">
    <w:name w:val="Hyperlink"/>
    <w:basedOn w:val="a0"/>
    <w:uiPriority w:val="99"/>
    <w:unhideWhenUsed/>
    <w:rsid w:val="000976D3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976D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39685C"/>
    <w:pPr>
      <w:spacing w:after="100"/>
      <w:ind w:left="480"/>
    </w:pPr>
  </w:style>
  <w:style w:type="paragraph" w:styleId="ae">
    <w:name w:val="header"/>
    <w:basedOn w:val="a"/>
    <w:link w:val="af"/>
    <w:uiPriority w:val="99"/>
    <w:unhideWhenUsed/>
    <w:rsid w:val="00AD4D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D4D86"/>
  </w:style>
  <w:style w:type="paragraph" w:styleId="af0">
    <w:name w:val="footer"/>
    <w:basedOn w:val="a"/>
    <w:link w:val="af1"/>
    <w:uiPriority w:val="99"/>
    <w:unhideWhenUsed/>
    <w:rsid w:val="00AD4D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D4D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9DE05-794D-4BB4-B65B-FD7527685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34</Pages>
  <Words>7907</Words>
  <Characters>45075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Агамет Агаметов</dc:creator>
  <cp:keywords/>
  <dc:description/>
  <cp:lastModifiedBy>Агамет Агаметов</cp:lastModifiedBy>
  <cp:revision>13</cp:revision>
  <dcterms:created xsi:type="dcterms:W3CDTF">2026-05-23T15:03:00Z</dcterms:created>
  <dcterms:modified xsi:type="dcterms:W3CDTF">2026-05-25T08:54:00Z</dcterms:modified>
</cp:coreProperties>
</file>