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3F95" w:rsidP="6B22C025" w:rsidRDefault="0C25B86D" w14:paraId="2AE8D8CF" w14:textId="2F0B5A16">
      <w:pPr>
        <w:spacing w:before="240" w:after="240"/>
      </w:pPr>
      <w:r w:rsidRPr="6B22C025">
        <w:rPr>
          <w:rFonts w:ascii="Aptos" w:hAnsi="Aptos" w:eastAsia="Aptos" w:cs="Aptos"/>
        </w:rPr>
        <w:t>Insumos para avanzar Billing (BD, datos de prueba, plantillas PDF y catálogos) y Preparativos para Billing (pool BD, rutas, archivo de control)</w:t>
      </w:r>
    </w:p>
    <w:p w:rsidR="001E3F95" w:rsidP="6B22C025" w:rsidRDefault="0C25B86D" w14:paraId="2EF4FD52" w14:textId="64D1508A">
      <w:pPr>
        <w:pStyle w:val="Prrafodelista"/>
        <w:numPr>
          <w:ilvl w:val="0"/>
          <w:numId w:val="3"/>
        </w:numPr>
        <w:spacing w:after="0"/>
        <w:rPr>
          <w:rFonts w:ascii="Aptos" w:hAnsi="Aptos" w:eastAsia="Aptos" w:cs="Aptos"/>
          <w:b/>
          <w:bCs/>
        </w:rPr>
      </w:pPr>
      <w:r w:rsidRPr="6B22C025">
        <w:rPr>
          <w:rFonts w:ascii="Aptos" w:hAnsi="Aptos" w:eastAsia="Aptos" w:cs="Aptos"/>
          <w:b/>
          <w:bCs/>
        </w:rPr>
        <w:t>Homologación tablas ejemplo “número de cuenta” a VARCHAR(34)</w:t>
      </w:r>
    </w:p>
    <w:p w:rsidR="001E3F95" w:rsidP="6B22C025" w:rsidRDefault="0C25B86D" w14:paraId="7529C718" w14:textId="7DC5534D">
      <w:pPr>
        <w:pStyle w:val="Prrafodelista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6B22C025">
        <w:rPr>
          <w:rFonts w:ascii="Aptos" w:hAnsi="Aptos" w:eastAsia="Aptos" w:cs="Aptos"/>
        </w:rPr>
        <w:t xml:space="preserve">Detectamos discrepancia entre tablas como </w:t>
      </w:r>
      <w:r w:rsidRPr="6B22C025">
        <w:rPr>
          <w:rFonts w:ascii="Aptos" w:hAnsi="Aptos" w:eastAsia="Aptos" w:cs="Aptos"/>
          <w:i/>
          <w:iCs/>
        </w:rPr>
        <w:t>transacciones</w:t>
      </w:r>
      <w:r w:rsidRPr="6B22C025">
        <w:rPr>
          <w:rFonts w:ascii="Aptos" w:hAnsi="Aptos" w:eastAsia="Aptos" w:cs="Aptos"/>
        </w:rPr>
        <w:t xml:space="preserve"> (VARCHAR(34)) y </w:t>
      </w:r>
      <w:r w:rsidRPr="6B22C025">
        <w:rPr>
          <w:rFonts w:ascii="Aptos" w:hAnsi="Aptos" w:eastAsia="Aptos" w:cs="Aptos"/>
          <w:i/>
          <w:iCs/>
        </w:rPr>
        <w:t>servicios</w:t>
      </w:r>
      <w:r w:rsidRPr="6B22C025">
        <w:rPr>
          <w:rFonts w:ascii="Aptos" w:hAnsi="Aptos" w:eastAsia="Aptos" w:cs="Aptos"/>
        </w:rPr>
        <w:t xml:space="preserve"> (INT 11) entre otras tablas y campos. Requerimos homologar</w:t>
      </w:r>
      <w:r w:rsidRPr="6B22C025">
        <w:rPr>
          <w:rFonts w:ascii="Aptos" w:hAnsi="Aptos" w:eastAsia="Aptos" w:cs="Aptos"/>
          <w:b/>
          <w:bCs/>
        </w:rPr>
        <w:t xml:space="preserve"> en todas las tablas</w:t>
      </w:r>
      <w:r w:rsidRPr="6B22C025">
        <w:rPr>
          <w:rFonts w:ascii="Aptos" w:hAnsi="Aptos" w:eastAsia="Aptos" w:cs="Aptos"/>
        </w:rPr>
        <w:t>.</w:t>
      </w:r>
    </w:p>
    <w:p w:rsidR="001E3F95" w:rsidP="6B22C025" w:rsidRDefault="0C25B86D" w14:paraId="058E6764" w14:textId="603F0E8F">
      <w:pPr>
        <w:pStyle w:val="Prrafodelista"/>
        <w:numPr>
          <w:ilvl w:val="0"/>
          <w:numId w:val="3"/>
        </w:numPr>
        <w:spacing w:after="0"/>
        <w:rPr>
          <w:rFonts w:ascii="Aptos" w:hAnsi="Aptos" w:eastAsia="Aptos" w:cs="Aptos"/>
          <w:b/>
          <w:bCs/>
        </w:rPr>
      </w:pPr>
      <w:r w:rsidRPr="6B22C025">
        <w:rPr>
          <w:rFonts w:ascii="Aptos" w:hAnsi="Aptos" w:eastAsia="Aptos" w:cs="Aptos"/>
          <w:b/>
          <w:bCs/>
        </w:rPr>
        <w:t>Datos de prueba realistas</w:t>
      </w:r>
    </w:p>
    <w:p w:rsidR="001E3F95" w:rsidP="6B22C025" w:rsidRDefault="0C25B86D" w14:paraId="1FE4FAA6" w14:textId="193429C5">
      <w:pPr>
        <w:pStyle w:val="Prrafodelista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6B22C025">
        <w:rPr>
          <w:rFonts w:ascii="Aptos" w:hAnsi="Aptos" w:eastAsia="Aptos" w:cs="Aptos"/>
        </w:rPr>
        <w:t xml:space="preserve">Cargar dataset de </w:t>
      </w:r>
      <w:r w:rsidRPr="6B22C025">
        <w:rPr>
          <w:rFonts w:ascii="Aptos" w:hAnsi="Aptos" w:eastAsia="Aptos" w:cs="Aptos"/>
          <w:b/>
          <w:bCs/>
        </w:rPr>
        <w:t>al menos 1 mes</w:t>
      </w:r>
      <w:r w:rsidRPr="6B22C025">
        <w:rPr>
          <w:rFonts w:ascii="Aptos" w:hAnsi="Aptos" w:eastAsia="Aptos" w:cs="Aptos"/>
        </w:rPr>
        <w:t xml:space="preserve"> para transacciones/servicios con casos por </w:t>
      </w:r>
      <w:r w:rsidRPr="6B22C025">
        <w:rPr>
          <w:rFonts w:ascii="Aptos" w:hAnsi="Aptos" w:eastAsia="Aptos" w:cs="Aptos"/>
          <w:b/>
          <w:bCs/>
        </w:rPr>
        <w:t>cliente</w:t>
      </w:r>
      <w:r w:rsidRPr="6B22C025">
        <w:rPr>
          <w:rFonts w:ascii="Aptos" w:hAnsi="Aptos" w:eastAsia="Aptos" w:cs="Aptos"/>
        </w:rPr>
        <w:t xml:space="preserve">, </w:t>
      </w:r>
      <w:r w:rsidRPr="6B22C025">
        <w:rPr>
          <w:rFonts w:ascii="Aptos" w:hAnsi="Aptos" w:eastAsia="Aptos" w:cs="Aptos"/>
          <w:b/>
          <w:bCs/>
        </w:rPr>
        <w:t>cuenta</w:t>
      </w:r>
      <w:r w:rsidRPr="6B22C025">
        <w:rPr>
          <w:rFonts w:ascii="Aptos" w:hAnsi="Aptos" w:eastAsia="Aptos" w:cs="Aptos"/>
        </w:rPr>
        <w:t xml:space="preserve"> y </w:t>
      </w:r>
      <w:r w:rsidRPr="6B22C025">
        <w:rPr>
          <w:rFonts w:ascii="Aptos" w:hAnsi="Aptos" w:eastAsia="Aptos" w:cs="Aptos"/>
          <w:b/>
          <w:bCs/>
        </w:rPr>
        <w:t>grupo financiero</w:t>
      </w:r>
      <w:r w:rsidRPr="6B22C025">
        <w:rPr>
          <w:rFonts w:ascii="Aptos" w:hAnsi="Aptos" w:eastAsia="Aptos" w:cs="Aptos"/>
        </w:rPr>
        <w:t>.</w:t>
      </w:r>
    </w:p>
    <w:p w:rsidR="001E3F95" w:rsidP="6B22C025" w:rsidRDefault="0C25B86D" w14:paraId="0BF6B0FC" w14:textId="54ACB228">
      <w:pPr>
        <w:pStyle w:val="Prrafodelista"/>
        <w:numPr>
          <w:ilvl w:val="0"/>
          <w:numId w:val="3"/>
        </w:numPr>
        <w:spacing w:after="0"/>
        <w:rPr>
          <w:rFonts w:ascii="Aptos" w:hAnsi="Aptos" w:eastAsia="Aptos" w:cs="Aptos"/>
          <w:b/>
          <w:bCs/>
        </w:rPr>
      </w:pPr>
      <w:r w:rsidRPr="6B22C025">
        <w:rPr>
          <w:rFonts w:ascii="Aptos" w:hAnsi="Aptos" w:eastAsia="Aptos" w:cs="Aptos"/>
          <w:b/>
          <w:bCs/>
        </w:rPr>
        <w:t>Reportes PDF– ejemplos y plantilla</w:t>
      </w:r>
    </w:p>
    <w:p w:rsidR="001E3F95" w:rsidP="6B22C025" w:rsidRDefault="0C25B86D" w14:paraId="4E2BA59C" w14:textId="4BF9DD03">
      <w:pPr>
        <w:pStyle w:val="Prrafodelista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6B22C025">
        <w:rPr>
          <w:rFonts w:ascii="Aptos" w:hAnsi="Aptos" w:eastAsia="Aptos" w:cs="Aptos"/>
        </w:rPr>
        <w:t xml:space="preserve">Entregar </w:t>
      </w:r>
      <w:r w:rsidRPr="6B22C025">
        <w:rPr>
          <w:rFonts w:ascii="Aptos" w:hAnsi="Aptos" w:eastAsia="Aptos" w:cs="Aptos"/>
          <w:b/>
          <w:bCs/>
        </w:rPr>
        <w:t>6 ejemplos</w:t>
      </w:r>
      <w:r w:rsidRPr="6B22C025">
        <w:rPr>
          <w:rFonts w:ascii="Aptos" w:hAnsi="Aptos" w:eastAsia="Aptos" w:cs="Aptos"/>
        </w:rPr>
        <w:t xml:space="preserve"> (por cliente, por cuenta, por grupo financiero × ES/EN), o, si no están, </w:t>
      </w:r>
      <w:r w:rsidRPr="6B22C025">
        <w:rPr>
          <w:rFonts w:ascii="Aptos" w:hAnsi="Aptos" w:eastAsia="Aptos" w:cs="Aptos"/>
          <w:b/>
          <w:bCs/>
        </w:rPr>
        <w:t>plantilla/diseño</w:t>
      </w:r>
      <w:r w:rsidRPr="6B22C025">
        <w:rPr>
          <w:rFonts w:ascii="Aptos" w:hAnsi="Aptos" w:eastAsia="Aptos" w:cs="Aptos"/>
        </w:rPr>
        <w:t xml:space="preserve"> y </w:t>
      </w:r>
      <w:r w:rsidRPr="6B22C025">
        <w:rPr>
          <w:rFonts w:ascii="Aptos" w:hAnsi="Aptos" w:eastAsia="Aptos" w:cs="Aptos"/>
          <w:b/>
          <w:bCs/>
        </w:rPr>
        <w:t>disclaimers</w:t>
      </w:r>
      <w:r w:rsidRPr="6B22C025">
        <w:rPr>
          <w:rFonts w:ascii="Aptos" w:hAnsi="Aptos" w:eastAsia="Aptos" w:cs="Aptos"/>
        </w:rPr>
        <w:t>.</w:t>
      </w:r>
    </w:p>
    <w:p w:rsidR="001E3F95" w:rsidP="6B22C025" w:rsidRDefault="0C25B86D" w14:paraId="4A4457B6" w14:textId="01E8F738">
      <w:pPr>
        <w:pStyle w:val="Prrafodelista"/>
        <w:numPr>
          <w:ilvl w:val="0"/>
          <w:numId w:val="3"/>
        </w:numPr>
        <w:spacing w:after="0"/>
        <w:rPr>
          <w:rFonts w:ascii="Aptos" w:hAnsi="Aptos" w:eastAsia="Aptos" w:cs="Aptos"/>
          <w:b/>
          <w:bCs/>
        </w:rPr>
      </w:pPr>
      <w:r w:rsidRPr="6B22C025">
        <w:rPr>
          <w:rFonts w:ascii="Aptos" w:hAnsi="Aptos" w:eastAsia="Aptos" w:cs="Aptos"/>
          <w:b/>
          <w:bCs/>
        </w:rPr>
        <w:t>APIs</w:t>
      </w:r>
    </w:p>
    <w:p w:rsidR="001E3F95" w:rsidP="6B22C025" w:rsidRDefault="0C25B86D" w14:paraId="791A0BC1" w14:textId="645F4B09">
      <w:pPr>
        <w:pStyle w:val="Prrafodelista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6B22C025">
        <w:rPr>
          <w:rFonts w:ascii="Aptos" w:hAnsi="Aptos" w:eastAsia="Aptos" w:cs="Aptos"/>
        </w:rPr>
        <w:t xml:space="preserve">Especificación funcional, </w:t>
      </w:r>
      <w:r w:rsidRPr="6B22C025">
        <w:rPr>
          <w:rFonts w:ascii="Aptos" w:hAnsi="Aptos" w:eastAsia="Aptos" w:cs="Aptos"/>
          <w:b/>
          <w:bCs/>
        </w:rPr>
        <w:t>endpoint</w:t>
      </w:r>
      <w:r w:rsidRPr="6B22C025">
        <w:rPr>
          <w:rFonts w:ascii="Aptos" w:hAnsi="Aptos" w:eastAsia="Aptos" w:cs="Aptos"/>
        </w:rPr>
        <w:t xml:space="preserve"> y </w:t>
      </w:r>
      <w:r w:rsidRPr="6B22C025">
        <w:rPr>
          <w:rFonts w:ascii="Aptos" w:hAnsi="Aptos" w:eastAsia="Aptos" w:cs="Aptos"/>
          <w:b/>
          <w:bCs/>
        </w:rPr>
        <w:t>credenciales</w:t>
      </w:r>
      <w:r w:rsidRPr="6B22C025">
        <w:rPr>
          <w:rFonts w:ascii="Aptos" w:hAnsi="Aptos" w:eastAsia="Aptos" w:cs="Aptos"/>
        </w:rPr>
        <w:t xml:space="preserve"> para armar el </w:t>
      </w:r>
      <w:r w:rsidRPr="6B22C025">
        <w:rPr>
          <w:rFonts w:ascii="Aptos" w:hAnsi="Aptos" w:eastAsia="Aptos" w:cs="Aptos"/>
          <w:b/>
          <w:bCs/>
        </w:rPr>
        <w:t>JSON</w:t>
      </w:r>
      <w:r w:rsidRPr="6B22C025">
        <w:rPr>
          <w:rFonts w:ascii="Aptos" w:hAnsi="Aptos" w:eastAsia="Aptos" w:cs="Aptos"/>
        </w:rPr>
        <w:t xml:space="preserve"> de entrada (API Servicio de generación de PDF y API de cambio de divisas).</w:t>
      </w:r>
    </w:p>
    <w:p w:rsidR="001E3F95" w:rsidP="6B22C025" w:rsidRDefault="0C25B86D" w14:paraId="141E4105" w14:textId="63709D34">
      <w:pPr>
        <w:pStyle w:val="Prrafodelista"/>
        <w:numPr>
          <w:ilvl w:val="0"/>
          <w:numId w:val="3"/>
        </w:numPr>
        <w:spacing w:after="0"/>
        <w:rPr>
          <w:rFonts w:ascii="Aptos" w:hAnsi="Aptos" w:eastAsia="Aptos" w:cs="Aptos"/>
          <w:b/>
          <w:bCs/>
        </w:rPr>
      </w:pPr>
      <w:r w:rsidRPr="6B22C025">
        <w:rPr>
          <w:rFonts w:ascii="Aptos" w:hAnsi="Aptos" w:eastAsia="Aptos" w:cs="Aptos"/>
          <w:b/>
          <w:bCs/>
        </w:rPr>
        <w:t>Traducciones ES/EN y claves</w:t>
      </w:r>
    </w:p>
    <w:p w:rsidR="001E3F95" w:rsidP="6B22C025" w:rsidRDefault="0C25B86D" w14:paraId="6F9323C8" w14:textId="13CB070F">
      <w:pPr>
        <w:pStyle w:val="Prrafodelista"/>
        <w:numPr>
          <w:ilvl w:val="1"/>
          <w:numId w:val="3"/>
        </w:numPr>
        <w:spacing w:after="0"/>
        <w:rPr>
          <w:rFonts w:ascii="Aptos" w:hAnsi="Aptos" w:eastAsia="Aptos" w:cs="Aptos"/>
        </w:rPr>
      </w:pPr>
      <w:r w:rsidRPr="6B22C025">
        <w:rPr>
          <w:rFonts w:ascii="Aptos" w:hAnsi="Aptos" w:eastAsia="Aptos" w:cs="Aptos"/>
        </w:rPr>
        <w:t xml:space="preserve">Definir </w:t>
      </w:r>
      <w:r w:rsidRPr="6B22C025">
        <w:rPr>
          <w:rFonts w:ascii="Aptos" w:hAnsi="Aptos" w:eastAsia="Aptos" w:cs="Aptos"/>
          <w:b/>
          <w:bCs/>
        </w:rPr>
        <w:t>fuente</w:t>
      </w:r>
      <w:r w:rsidRPr="6B22C025">
        <w:rPr>
          <w:rFonts w:ascii="Aptos" w:hAnsi="Aptos" w:eastAsia="Aptos" w:cs="Aptos"/>
        </w:rPr>
        <w:t xml:space="preserve"> de traducción (tabla/catálogo) para etiquetas/valores y entregarnos </w:t>
      </w:r>
      <w:r w:rsidRPr="6B22C025">
        <w:rPr>
          <w:rFonts w:ascii="Aptos" w:hAnsi="Aptos" w:eastAsia="Aptos" w:cs="Aptos"/>
          <w:b/>
          <w:bCs/>
        </w:rPr>
        <w:t>catálogos bilingües</w:t>
      </w:r>
      <w:r w:rsidRPr="6B22C025">
        <w:rPr>
          <w:rFonts w:ascii="Aptos" w:hAnsi="Aptos" w:eastAsia="Aptos" w:cs="Aptos"/>
        </w:rPr>
        <w:t>; esto impacta los 6 reportes  (por cliente, por cuenta, por grupo financiero × ES/EN).</w:t>
      </w:r>
    </w:p>
    <w:p w:rsidR="001E3F95" w:rsidP="6B22C025" w:rsidRDefault="0C25B86D" w14:paraId="740269D6" w14:textId="4C8A136D">
      <w:pPr>
        <w:pStyle w:val="Prrafodelista"/>
        <w:numPr>
          <w:ilvl w:val="0"/>
          <w:numId w:val="3"/>
        </w:numPr>
        <w:spacing w:after="0"/>
        <w:rPr>
          <w:rFonts w:ascii="Aptos" w:hAnsi="Aptos" w:eastAsia="Aptos" w:cs="Aptos"/>
          <w:b/>
          <w:bCs/>
        </w:rPr>
      </w:pPr>
      <w:r w:rsidRPr="6B22C025">
        <w:rPr>
          <w:rFonts w:ascii="Aptos" w:hAnsi="Aptos" w:eastAsia="Aptos" w:cs="Aptos"/>
          <w:b/>
          <w:bCs/>
        </w:rPr>
        <w:t>Estatus de proceso</w:t>
      </w:r>
    </w:p>
    <w:p w:rsidR="001E3F95" w:rsidP="3DFEE7F7" w:rsidRDefault="0C25B86D" w14:paraId="7BAC8FA5" w14:textId="3FEF1696">
      <w:pPr>
        <w:pStyle w:val="Prrafodelista"/>
        <w:numPr>
          <w:ilvl w:val="1"/>
          <w:numId w:val="4"/>
        </w:numPr>
        <w:spacing w:after="0"/>
        <w:rPr>
          <w:rFonts w:ascii="Aptos" w:hAnsi="Aptos" w:eastAsia="Aptos" w:cs="Aptos"/>
          <w:sz w:val="24"/>
          <w:szCs w:val="24"/>
        </w:rPr>
      </w:pPr>
      <w:r w:rsidRPr="3DFEE7F7" w:rsidR="0C25B86D">
        <w:rPr>
          <w:rFonts w:ascii="Aptos" w:hAnsi="Aptos" w:eastAsia="Aptos" w:cs="Aptos"/>
        </w:rPr>
        <w:t>Autorizar</w:t>
      </w:r>
      <w:r w:rsidRPr="3DFEE7F7" w:rsidR="0C25B86D">
        <w:rPr>
          <w:rFonts w:ascii="Aptos" w:hAnsi="Aptos" w:eastAsia="Aptos" w:cs="Aptos"/>
        </w:rPr>
        <w:t xml:space="preserve"> o </w:t>
      </w:r>
      <w:r w:rsidRPr="3DFEE7F7" w:rsidR="0C25B86D">
        <w:rPr>
          <w:rFonts w:ascii="Aptos" w:hAnsi="Aptos" w:eastAsia="Aptos" w:cs="Aptos"/>
        </w:rPr>
        <w:t>indicar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  <w:b w:val="1"/>
          <w:bCs w:val="1"/>
        </w:rPr>
        <w:t>tabla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</w:rPr>
        <w:t>donde</w:t>
      </w:r>
      <w:r w:rsidRPr="3DFEE7F7" w:rsidR="0C25B86D">
        <w:rPr>
          <w:rFonts w:ascii="Aptos" w:hAnsi="Aptos" w:eastAsia="Aptos" w:cs="Aptos"/>
        </w:rPr>
        <w:t xml:space="preserve"> registrar </w:t>
      </w:r>
      <w:r w:rsidRPr="3DFEE7F7" w:rsidR="0C25B86D">
        <w:rPr>
          <w:rFonts w:ascii="Aptos" w:hAnsi="Aptos" w:eastAsia="Aptos" w:cs="Aptos"/>
        </w:rPr>
        <w:t>estatus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</w:rPr>
        <w:t>internos</w:t>
      </w:r>
      <w:r w:rsidRPr="3DFEE7F7" w:rsidR="0C25B86D">
        <w:rPr>
          <w:rFonts w:ascii="Aptos" w:hAnsi="Aptos" w:eastAsia="Aptos" w:cs="Aptos"/>
        </w:rPr>
        <w:t xml:space="preserve">: </w:t>
      </w:r>
      <w:r w:rsidRPr="3DFEE7F7" w:rsidR="0C25B86D">
        <w:rPr>
          <w:rFonts w:ascii="Aptos" w:hAnsi="Aptos" w:eastAsia="Aptos" w:cs="Aptos"/>
          <w:i w:val="1"/>
          <w:iCs w:val="1"/>
        </w:rPr>
        <w:t>recibido</w:t>
      </w:r>
      <w:r w:rsidRPr="3DFEE7F7" w:rsidR="0C25B86D">
        <w:rPr>
          <w:rFonts w:ascii="Aptos" w:hAnsi="Aptos" w:eastAsia="Aptos" w:cs="Aptos"/>
          <w:i w:val="1"/>
          <w:iCs w:val="1"/>
        </w:rPr>
        <w:t xml:space="preserve">, </w:t>
      </w:r>
      <w:r w:rsidRPr="3DFEE7F7" w:rsidR="0C25B86D">
        <w:rPr>
          <w:rFonts w:ascii="Aptos" w:hAnsi="Aptos" w:eastAsia="Aptos" w:cs="Aptos"/>
          <w:i w:val="1"/>
          <w:iCs w:val="1"/>
        </w:rPr>
        <w:t>validado</w:t>
      </w:r>
      <w:r w:rsidRPr="3DFEE7F7" w:rsidR="0C25B86D">
        <w:rPr>
          <w:rFonts w:ascii="Aptos" w:hAnsi="Aptos" w:eastAsia="Aptos" w:cs="Aptos"/>
          <w:i w:val="1"/>
          <w:iCs w:val="1"/>
        </w:rPr>
        <w:t xml:space="preserve">, error, </w:t>
      </w:r>
      <w:r w:rsidRPr="3DFEE7F7" w:rsidR="0C25B86D">
        <w:rPr>
          <w:rFonts w:ascii="Aptos" w:hAnsi="Aptos" w:eastAsia="Aptos" w:cs="Aptos"/>
          <w:i w:val="1"/>
          <w:iCs w:val="1"/>
        </w:rPr>
        <w:t>rechazado</w:t>
      </w:r>
      <w:r w:rsidRPr="3DFEE7F7" w:rsidR="0C25B86D">
        <w:rPr>
          <w:rFonts w:ascii="Aptos" w:hAnsi="Aptos" w:eastAsia="Aptos" w:cs="Aptos"/>
          <w:i w:val="1"/>
          <w:iCs w:val="1"/>
        </w:rPr>
        <w:t xml:space="preserve">, </w:t>
      </w:r>
      <w:r w:rsidRPr="3DFEE7F7" w:rsidR="0C25B86D">
        <w:rPr>
          <w:rFonts w:ascii="Aptos" w:hAnsi="Aptos" w:eastAsia="Aptos" w:cs="Aptos"/>
          <w:i w:val="1"/>
          <w:iCs w:val="1"/>
        </w:rPr>
        <w:t>finalizado</w:t>
      </w:r>
      <w:r w:rsidRPr="3DFEE7F7" w:rsidR="0C25B86D">
        <w:rPr>
          <w:rFonts w:ascii="Aptos" w:hAnsi="Aptos" w:eastAsia="Aptos" w:cs="Aptos"/>
          <w:i w:val="1"/>
          <w:iCs w:val="1"/>
        </w:rPr>
        <w:t xml:space="preserve">, </w:t>
      </w:r>
      <w:r w:rsidRPr="3DFEE7F7" w:rsidR="0C25B86D">
        <w:rPr>
          <w:rFonts w:ascii="Aptos" w:hAnsi="Aptos" w:eastAsia="Aptos" w:cs="Aptos"/>
          <w:i w:val="1"/>
          <w:iCs w:val="1"/>
        </w:rPr>
        <w:t>enviado</w:t>
      </w:r>
      <w:r w:rsidRPr="3DFEE7F7" w:rsidR="0C25B86D">
        <w:rPr>
          <w:rFonts w:ascii="Aptos" w:hAnsi="Aptos" w:eastAsia="Aptos" w:cs="Aptos"/>
        </w:rPr>
        <w:t>.</w:t>
      </w:r>
    </w:p>
    <w:p w:rsidR="001E3F95" w:rsidP="6B22C025" w:rsidRDefault="0C25B86D" w14:paraId="5E0CBBD7" w14:textId="2ABF3F31">
      <w:pPr>
        <w:pStyle w:val="Prrafodelista"/>
        <w:numPr>
          <w:ilvl w:val="0"/>
          <w:numId w:val="3"/>
        </w:numPr>
        <w:spacing w:after="0"/>
        <w:rPr>
          <w:rFonts w:ascii="Aptos" w:hAnsi="Aptos" w:eastAsia="Aptos" w:cs="Aptos"/>
          <w:b/>
          <w:bCs/>
        </w:rPr>
      </w:pPr>
      <w:r w:rsidRPr="6B22C025">
        <w:rPr>
          <w:rFonts w:ascii="Aptos" w:hAnsi="Aptos" w:eastAsia="Aptos" w:cs="Aptos"/>
          <w:b/>
          <w:bCs/>
        </w:rPr>
        <w:t>Repositorio de reportes (DB / SFTP)</w:t>
      </w:r>
    </w:p>
    <w:p w:rsidR="001E3F95" w:rsidP="3DFEE7F7" w:rsidRDefault="0C25B86D" w14:paraId="6513DBF1" w14:textId="078CBA74">
      <w:pPr>
        <w:pStyle w:val="Prrafodelista"/>
        <w:numPr>
          <w:ilvl w:val="0"/>
          <w:numId w:val="5"/>
        </w:numPr>
        <w:spacing w:after="0"/>
        <w:rPr>
          <w:rFonts w:ascii="Aptos" w:hAnsi="Aptos" w:eastAsia="Aptos" w:cs="Aptos"/>
          <w:sz w:val="24"/>
          <w:szCs w:val="24"/>
        </w:rPr>
      </w:pPr>
      <w:r w:rsidRPr="3DFEE7F7" w:rsidR="0C25B86D">
        <w:rPr>
          <w:rFonts w:ascii="Aptos" w:hAnsi="Aptos" w:eastAsia="Aptos" w:cs="Aptos"/>
        </w:rPr>
        <w:t>Confirmar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</w:rPr>
        <w:t>si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  <w:b w:val="1"/>
          <w:bCs w:val="1"/>
        </w:rPr>
        <w:t>JSON</w:t>
      </w:r>
      <w:r w:rsidRPr="3DFEE7F7" w:rsidR="0C25B86D">
        <w:rPr>
          <w:rFonts w:ascii="Aptos" w:hAnsi="Aptos" w:eastAsia="Aptos" w:cs="Aptos"/>
        </w:rPr>
        <w:t xml:space="preserve"> y </w:t>
      </w:r>
      <w:r w:rsidRPr="3DFEE7F7" w:rsidR="0C25B86D">
        <w:rPr>
          <w:rFonts w:ascii="Aptos" w:hAnsi="Aptos" w:eastAsia="Aptos" w:cs="Aptos"/>
          <w:b w:val="1"/>
          <w:bCs w:val="1"/>
        </w:rPr>
        <w:t>BILOP</w:t>
      </w:r>
      <w:r w:rsidRPr="3DFEE7F7" w:rsidR="0C25B86D">
        <w:rPr>
          <w:rFonts w:ascii="Aptos" w:hAnsi="Aptos" w:eastAsia="Aptos" w:cs="Aptos"/>
        </w:rPr>
        <w:t xml:space="preserve"> se </w:t>
      </w:r>
      <w:r w:rsidRPr="3DFEE7F7" w:rsidR="0C25B86D">
        <w:rPr>
          <w:rFonts w:ascii="Aptos" w:hAnsi="Aptos" w:eastAsia="Aptos" w:cs="Aptos"/>
        </w:rPr>
        <w:t>guardan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</w:rPr>
        <w:t>en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  <w:b w:val="1"/>
          <w:bCs w:val="1"/>
        </w:rPr>
        <w:t>tablas</w:t>
      </w:r>
      <w:r w:rsidRPr="3DFEE7F7" w:rsidR="0C25B86D">
        <w:rPr>
          <w:rFonts w:ascii="Aptos" w:hAnsi="Aptos" w:eastAsia="Aptos" w:cs="Aptos"/>
        </w:rPr>
        <w:t xml:space="preserve"> y </w:t>
      </w:r>
      <w:r w:rsidRPr="3DFEE7F7" w:rsidR="0C25B86D">
        <w:rPr>
          <w:rFonts w:ascii="Aptos" w:hAnsi="Aptos" w:eastAsia="Aptos" w:cs="Aptos"/>
        </w:rPr>
        <w:t>cuáles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  <w:b w:val="1"/>
          <w:bCs w:val="1"/>
        </w:rPr>
        <w:t>PDF</w:t>
      </w:r>
      <w:r w:rsidRPr="3DFEE7F7" w:rsidR="0C25B86D">
        <w:rPr>
          <w:rFonts w:ascii="Aptos" w:hAnsi="Aptos" w:eastAsia="Aptos" w:cs="Aptos"/>
        </w:rPr>
        <w:t xml:space="preserve"> se </w:t>
      </w:r>
      <w:r w:rsidRPr="3DFEE7F7" w:rsidR="0C25B86D">
        <w:rPr>
          <w:rFonts w:ascii="Aptos" w:hAnsi="Aptos" w:eastAsia="Aptos" w:cs="Aptos"/>
        </w:rPr>
        <w:t>deben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</w:rPr>
        <w:t>depositar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  <w:b w:val="1"/>
          <w:bCs w:val="1"/>
        </w:rPr>
        <w:t>por</w:t>
      </w:r>
      <w:r w:rsidRPr="3DFEE7F7" w:rsidR="0C25B86D">
        <w:rPr>
          <w:rFonts w:ascii="Aptos" w:hAnsi="Aptos" w:eastAsia="Aptos" w:cs="Aptos"/>
          <w:b w:val="1"/>
          <w:bCs w:val="1"/>
        </w:rPr>
        <w:t xml:space="preserve"> SFTP</w:t>
      </w:r>
      <w:r w:rsidRPr="3DFEE7F7" w:rsidR="0C25B86D">
        <w:rPr>
          <w:rFonts w:ascii="Aptos" w:hAnsi="Aptos" w:eastAsia="Aptos" w:cs="Aptos"/>
        </w:rPr>
        <w:t xml:space="preserve">; </w:t>
      </w:r>
      <w:r w:rsidRPr="3DFEE7F7" w:rsidR="0C25B86D">
        <w:rPr>
          <w:rFonts w:ascii="Aptos" w:hAnsi="Aptos" w:eastAsia="Aptos" w:cs="Aptos"/>
        </w:rPr>
        <w:t>compartir</w:t>
      </w:r>
      <w:r w:rsidRPr="3DFEE7F7" w:rsidR="0C25B86D">
        <w:rPr>
          <w:rFonts w:ascii="Aptos" w:hAnsi="Aptos" w:eastAsia="Aptos" w:cs="Aptos"/>
        </w:rPr>
        <w:t xml:space="preserve"> </w:t>
      </w:r>
      <w:r w:rsidRPr="3DFEE7F7" w:rsidR="0C25B86D">
        <w:rPr>
          <w:rFonts w:ascii="Aptos" w:hAnsi="Aptos" w:eastAsia="Aptos" w:cs="Aptos"/>
          <w:b w:val="1"/>
          <w:bCs w:val="1"/>
        </w:rPr>
        <w:t>rutas</w:t>
      </w:r>
      <w:r w:rsidRPr="3DFEE7F7" w:rsidR="0C25B86D">
        <w:rPr>
          <w:rFonts w:ascii="Aptos" w:hAnsi="Aptos" w:eastAsia="Aptos" w:cs="Aptos"/>
          <w:b w:val="1"/>
          <w:bCs w:val="1"/>
        </w:rPr>
        <w:t>/</w:t>
      </w:r>
      <w:r w:rsidRPr="3DFEE7F7" w:rsidR="0C25B86D">
        <w:rPr>
          <w:rFonts w:ascii="Aptos" w:hAnsi="Aptos" w:eastAsia="Aptos" w:cs="Aptos"/>
          <w:b w:val="1"/>
          <w:bCs w:val="1"/>
        </w:rPr>
        <w:t>credenciales</w:t>
      </w:r>
      <w:r w:rsidRPr="3DFEE7F7" w:rsidR="0C25B86D">
        <w:rPr>
          <w:rFonts w:ascii="Aptos" w:hAnsi="Aptos" w:eastAsia="Aptos" w:cs="Aptos"/>
        </w:rPr>
        <w:t>.</w:t>
      </w:r>
    </w:p>
    <w:p w:rsidR="001E3F95" w:rsidP="6B22C025" w:rsidRDefault="0C25B86D" w14:paraId="663CBE16" w14:textId="42E2A3BD">
      <w:pPr>
        <w:pStyle w:val="Prrafodelista"/>
        <w:numPr>
          <w:ilvl w:val="0"/>
          <w:numId w:val="1"/>
        </w:numPr>
        <w:spacing w:after="0"/>
        <w:rPr>
          <w:rFonts w:ascii="Aptos" w:hAnsi="Aptos" w:eastAsia="Aptos" w:cs="Aptos"/>
          <w:b/>
          <w:bCs/>
        </w:rPr>
      </w:pPr>
      <w:r w:rsidRPr="6B22C025">
        <w:rPr>
          <w:rFonts w:ascii="Aptos" w:hAnsi="Aptos" w:eastAsia="Aptos" w:cs="Aptos"/>
          <w:b/>
          <w:bCs/>
        </w:rPr>
        <w:t xml:space="preserve">Rutas Captación/ SFTP </w:t>
      </w:r>
    </w:p>
    <w:p w:rsidR="001E3F95" w:rsidP="6B22C025" w:rsidRDefault="0C25B86D" w14:paraId="6ABB761D" w14:textId="22DE5095">
      <w:pPr>
        <w:pStyle w:val="Prrafodelista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6B22C025">
        <w:rPr>
          <w:rFonts w:ascii="Aptos" w:hAnsi="Aptos" w:eastAsia="Aptos" w:cs="Aptos"/>
        </w:rPr>
        <w:t xml:space="preserve">Configurar </w:t>
      </w:r>
      <w:r w:rsidRPr="6B22C025">
        <w:rPr>
          <w:rFonts w:ascii="Aptos" w:hAnsi="Aptos" w:eastAsia="Aptos" w:cs="Aptos"/>
          <w:b/>
          <w:bCs/>
        </w:rPr>
        <w:t>SFTP</w:t>
      </w:r>
      <w:r w:rsidRPr="6B22C025">
        <w:rPr>
          <w:rFonts w:ascii="Aptos" w:hAnsi="Aptos" w:eastAsia="Aptos" w:cs="Aptos"/>
        </w:rPr>
        <w:t xml:space="preserve"> (host/usuario/ruta) para los archivos que deban enviarse a </w:t>
      </w:r>
      <w:r w:rsidRPr="6B22C025">
        <w:rPr>
          <w:rFonts w:ascii="Aptos" w:hAnsi="Aptos" w:eastAsia="Aptos" w:cs="Aptos"/>
          <w:b/>
          <w:bCs/>
        </w:rPr>
        <w:t>Captacion</w:t>
      </w:r>
      <w:r w:rsidRPr="6B22C025">
        <w:rPr>
          <w:rFonts w:ascii="Aptos" w:hAnsi="Aptos" w:eastAsia="Aptos" w:cs="Aptos"/>
        </w:rPr>
        <w:t>, y validar depósitos de prueba.</w:t>
      </w:r>
    </w:p>
    <w:p w:rsidR="001E3F95" w:rsidRDefault="001E3F95" w14:paraId="2C078E63" w14:textId="5BD37F82"/>
    <w:sectPr w:rsidR="001E3F95">
      <w:footerReference w:type="even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35AC" w:rsidP="004A35AC" w:rsidRDefault="004A35AC" w14:paraId="1841196A" w14:textId="77777777">
      <w:pPr>
        <w:spacing w:after="0" w:line="240" w:lineRule="auto"/>
      </w:pPr>
      <w:r>
        <w:separator/>
      </w:r>
    </w:p>
  </w:endnote>
  <w:endnote w:type="continuationSeparator" w:id="0">
    <w:p w:rsidR="004A35AC" w:rsidP="004A35AC" w:rsidRDefault="004A35AC" w14:paraId="27EFD09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A35AC" w:rsidRDefault="004A35AC" w14:paraId="0A4AC838" w14:textId="3904DA17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2F7D73" wp14:editId="5AEC572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28750" cy="371475"/>
              <wp:effectExtent l="0" t="0" r="0" b="0"/>
              <wp:wrapNone/>
              <wp:docPr id="1857354558" name="Cuadro de texto 2" descr="NEVERHACK | C1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A35AC" w:rsidR="004A35AC" w:rsidP="004A35AC" w:rsidRDefault="004A35AC" w14:paraId="5DECA08C" w14:textId="59D809D4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4A35AC">
                            <w:rPr>
                              <w:rFonts w:ascii="Aptos" w:hAnsi="Aptos" w:eastAsia="Aptos" w:cs="Aptos"/>
                              <w:noProof/>
                              <w:color w:val="0000FF"/>
                              <w:sz w:val="20"/>
                              <w:szCs w:val="20"/>
                            </w:rPr>
                            <w:t>NEVERHACK | C1 -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A2F7D73">
              <v:stroke joinstyle="miter"/>
              <v:path gradientshapeok="t" o:connecttype="rect"/>
            </v:shapetype>
            <v:shape id="Cuadro de texto 2" style="position:absolute;margin-left:0;margin-top:0;width:112.5pt;height:29.2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NEVERHACK | C1 - 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">
              <v:fill o:detectmouseclick="t"/>
              <v:textbox style="mso-fit-shape-to-text:t" inset="0,0,0,15pt">
                <w:txbxContent>
                  <w:p w:rsidRPr="004A35AC" w:rsidR="004A35AC" w:rsidP="004A35AC" w:rsidRDefault="004A35AC" w14:paraId="5DECA08C" w14:textId="59D809D4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FF"/>
                        <w:sz w:val="20"/>
                        <w:szCs w:val="20"/>
                      </w:rPr>
                    </w:pPr>
                    <w:r w:rsidRPr="004A35AC">
                      <w:rPr>
                        <w:rFonts w:ascii="Aptos" w:hAnsi="Aptos" w:eastAsia="Aptos" w:cs="Aptos"/>
                        <w:noProof/>
                        <w:color w:val="0000FF"/>
                        <w:sz w:val="20"/>
                        <w:szCs w:val="20"/>
                      </w:rPr>
                      <w:t>NEVERHACK | C1 -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A35AC" w:rsidRDefault="004A35AC" w14:paraId="17173C06" w14:textId="5A297995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2A3448" wp14:editId="622457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28750" cy="371475"/>
              <wp:effectExtent l="0" t="0" r="0" b="0"/>
              <wp:wrapNone/>
              <wp:docPr id="1213622888" name="Cuadro de texto 3" descr="NEVERHACK | C1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A35AC" w:rsidR="004A35AC" w:rsidP="004A35AC" w:rsidRDefault="004A35AC" w14:paraId="42960948" w14:textId="10EEF968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4A35AC">
                            <w:rPr>
                              <w:rFonts w:ascii="Aptos" w:hAnsi="Aptos" w:eastAsia="Aptos" w:cs="Aptos"/>
                              <w:noProof/>
                              <w:color w:val="0000FF"/>
                              <w:sz w:val="20"/>
                              <w:szCs w:val="20"/>
                            </w:rPr>
                            <w:t>NEVERHACK | C1 -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42A3448">
              <v:stroke joinstyle="miter"/>
              <v:path gradientshapeok="t" o:connecttype="rect"/>
            </v:shapetype>
            <v:shape id="Cuadro de texto 3" style="position:absolute;margin-left:0;margin-top:0;width:112.5pt;height:29.2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NEVERHACK | C1 - 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VJDwIAAB0EAAAOAAAAZHJzL2Uyb0RvYy54bWysU8Fu2zAMvQ/YPwi6L3ayZum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">
              <v:fill o:detectmouseclick="t"/>
              <v:textbox style="mso-fit-shape-to-text:t" inset="0,0,0,15pt">
                <w:txbxContent>
                  <w:p w:rsidRPr="004A35AC" w:rsidR="004A35AC" w:rsidP="004A35AC" w:rsidRDefault="004A35AC" w14:paraId="42960948" w14:textId="10EEF968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FF"/>
                        <w:sz w:val="20"/>
                        <w:szCs w:val="20"/>
                      </w:rPr>
                    </w:pPr>
                    <w:r w:rsidRPr="004A35AC">
                      <w:rPr>
                        <w:rFonts w:ascii="Aptos" w:hAnsi="Aptos" w:eastAsia="Aptos" w:cs="Aptos"/>
                        <w:noProof/>
                        <w:color w:val="0000FF"/>
                        <w:sz w:val="20"/>
                        <w:szCs w:val="20"/>
                      </w:rPr>
                      <w:t>NEVERHACK | C1 -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A35AC" w:rsidRDefault="004A35AC" w14:paraId="6B506858" w14:textId="0112066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8B4F71" wp14:editId="1A736F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28750" cy="371475"/>
              <wp:effectExtent l="0" t="0" r="0" b="0"/>
              <wp:wrapNone/>
              <wp:docPr id="278822022" name="Cuadro de texto 1" descr="NEVERHACK | C1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A35AC" w:rsidR="004A35AC" w:rsidP="004A35AC" w:rsidRDefault="004A35AC" w14:paraId="75517B83" w14:textId="51FC52F7">
                          <w:pPr>
                            <w:spacing w:after="0"/>
                            <w:rPr>
                              <w:rFonts w:ascii="Aptos" w:hAnsi="Aptos" w:eastAsia="Aptos" w:cs="Aptos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4A35AC">
                            <w:rPr>
                              <w:rFonts w:ascii="Aptos" w:hAnsi="Aptos" w:eastAsia="Aptos" w:cs="Aptos"/>
                              <w:noProof/>
                              <w:color w:val="0000FF"/>
                              <w:sz w:val="20"/>
                              <w:szCs w:val="20"/>
                            </w:rPr>
                            <w:t>NEVERHACK | C1 -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B8B4F71">
              <v:stroke joinstyle="miter"/>
              <v:path gradientshapeok="t" o:connecttype="rect"/>
            </v:shapetype>
            <v:shape id="Cuadro de texto 1" style="position:absolute;margin-left:0;margin-top:0;width:112.5pt;height:29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NEVERHACK | C1 - 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ITCgIAABYEAAAOAAAAZHJzL2Uyb0RvYy54bWysU8Fu2zAMvQ/YPwi6L3ayZum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">
              <v:fill o:detectmouseclick="t"/>
              <v:textbox style="mso-fit-shape-to-text:t" inset="0,0,0,15pt">
                <w:txbxContent>
                  <w:p w:rsidRPr="004A35AC" w:rsidR="004A35AC" w:rsidP="004A35AC" w:rsidRDefault="004A35AC" w14:paraId="75517B83" w14:textId="51FC52F7">
                    <w:pPr>
                      <w:spacing w:after="0"/>
                      <w:rPr>
                        <w:rFonts w:ascii="Aptos" w:hAnsi="Aptos" w:eastAsia="Aptos" w:cs="Aptos"/>
                        <w:noProof/>
                        <w:color w:val="0000FF"/>
                        <w:sz w:val="20"/>
                        <w:szCs w:val="20"/>
                      </w:rPr>
                    </w:pPr>
                    <w:r w:rsidRPr="004A35AC">
                      <w:rPr>
                        <w:rFonts w:ascii="Aptos" w:hAnsi="Aptos" w:eastAsia="Aptos" w:cs="Aptos"/>
                        <w:noProof/>
                        <w:color w:val="0000FF"/>
                        <w:sz w:val="20"/>
                        <w:szCs w:val="20"/>
                      </w:rPr>
                      <w:t>NEVERHACK | C1 -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35AC" w:rsidP="004A35AC" w:rsidRDefault="004A35AC" w14:paraId="325A679C" w14:textId="77777777">
      <w:pPr>
        <w:spacing w:after="0" w:line="240" w:lineRule="auto"/>
      </w:pPr>
      <w:r>
        <w:separator/>
      </w:r>
    </w:p>
  </w:footnote>
  <w:footnote w:type="continuationSeparator" w:id="0">
    <w:p w:rsidR="004A35AC" w:rsidP="004A35AC" w:rsidRDefault="004A35AC" w14:paraId="19C10B2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42aa4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25d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6978B43"/>
    <w:multiLevelType w:val="hybridMultilevel"/>
    <w:tmpl w:val="FFFFFFFF"/>
    <w:lvl w:ilvl="0" w:tplc="EB42090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6E49F84">
      <w:start w:val="1"/>
      <w:numFmt w:val="lowerRoman"/>
      <w:lvlText w:val="%3."/>
      <w:lvlJc w:val="right"/>
      <w:pPr>
        <w:ind w:left="2160" w:hanging="180"/>
      </w:pPr>
    </w:lvl>
    <w:lvl w:ilvl="3" w:tplc="3158840A">
      <w:start w:val="1"/>
      <w:numFmt w:val="decimal"/>
      <w:lvlText w:val="%4."/>
      <w:lvlJc w:val="left"/>
      <w:pPr>
        <w:ind w:left="2880" w:hanging="360"/>
      </w:pPr>
    </w:lvl>
    <w:lvl w:ilvl="4" w:tplc="FB1AA5FC">
      <w:start w:val="1"/>
      <w:numFmt w:val="lowerLetter"/>
      <w:lvlText w:val="%5."/>
      <w:lvlJc w:val="left"/>
      <w:pPr>
        <w:ind w:left="3600" w:hanging="360"/>
      </w:pPr>
    </w:lvl>
    <w:lvl w:ilvl="5" w:tplc="3C52A062">
      <w:start w:val="1"/>
      <w:numFmt w:val="lowerRoman"/>
      <w:lvlText w:val="%6."/>
      <w:lvlJc w:val="right"/>
      <w:pPr>
        <w:ind w:left="4320" w:hanging="180"/>
      </w:pPr>
    </w:lvl>
    <w:lvl w:ilvl="6" w:tplc="381C0A46">
      <w:start w:val="1"/>
      <w:numFmt w:val="decimal"/>
      <w:lvlText w:val="%7."/>
      <w:lvlJc w:val="left"/>
      <w:pPr>
        <w:ind w:left="5040" w:hanging="360"/>
      </w:pPr>
    </w:lvl>
    <w:lvl w:ilvl="7" w:tplc="5B64794E">
      <w:start w:val="1"/>
      <w:numFmt w:val="lowerLetter"/>
      <w:lvlText w:val="%8."/>
      <w:lvlJc w:val="left"/>
      <w:pPr>
        <w:ind w:left="5760" w:hanging="360"/>
      </w:pPr>
    </w:lvl>
    <w:lvl w:ilvl="8" w:tplc="1D5EF6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1E893"/>
    <w:multiLevelType w:val="hybrid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7E32CC42"/>
    <w:multiLevelType w:val="hybridMultilevel"/>
    <w:tmpl w:val="FFFFFFFF"/>
    <w:lvl w:ilvl="0" w:tplc="142E9FA2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D841D00">
      <w:start w:val="1"/>
      <w:numFmt w:val="lowerRoman"/>
      <w:lvlText w:val="%3."/>
      <w:lvlJc w:val="right"/>
      <w:pPr>
        <w:ind w:left="2160" w:hanging="180"/>
      </w:pPr>
    </w:lvl>
    <w:lvl w:ilvl="3" w:tplc="125A5AA0">
      <w:start w:val="1"/>
      <w:numFmt w:val="decimal"/>
      <w:lvlText w:val="%4."/>
      <w:lvlJc w:val="left"/>
      <w:pPr>
        <w:ind w:left="2880" w:hanging="360"/>
      </w:pPr>
    </w:lvl>
    <w:lvl w:ilvl="4" w:tplc="FDE4DAF2">
      <w:start w:val="1"/>
      <w:numFmt w:val="lowerLetter"/>
      <w:lvlText w:val="%5."/>
      <w:lvlJc w:val="left"/>
      <w:pPr>
        <w:ind w:left="3600" w:hanging="360"/>
      </w:pPr>
    </w:lvl>
    <w:lvl w:ilvl="5" w:tplc="F6E67EFE">
      <w:start w:val="1"/>
      <w:numFmt w:val="lowerRoman"/>
      <w:lvlText w:val="%6."/>
      <w:lvlJc w:val="right"/>
      <w:pPr>
        <w:ind w:left="4320" w:hanging="180"/>
      </w:pPr>
    </w:lvl>
    <w:lvl w:ilvl="6" w:tplc="74346AB2">
      <w:start w:val="1"/>
      <w:numFmt w:val="decimal"/>
      <w:lvlText w:val="%7."/>
      <w:lvlJc w:val="left"/>
      <w:pPr>
        <w:ind w:left="5040" w:hanging="360"/>
      </w:pPr>
    </w:lvl>
    <w:lvl w:ilvl="7" w:tplc="9044FE12">
      <w:start w:val="1"/>
      <w:numFmt w:val="lowerLetter"/>
      <w:lvlText w:val="%8."/>
      <w:lvlJc w:val="left"/>
      <w:pPr>
        <w:ind w:left="5760" w:hanging="360"/>
      </w:pPr>
    </w:lvl>
    <w:lvl w:ilvl="8" w:tplc="9B661BCA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 w16cid:durableId="1581796711">
    <w:abstractNumId w:val="2"/>
  </w:num>
  <w:num w:numId="2" w16cid:durableId="559439258">
    <w:abstractNumId w:val="1"/>
  </w:num>
  <w:num w:numId="3" w16cid:durableId="140326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C3EBB2"/>
    <w:rsid w:val="001E3F95"/>
    <w:rsid w:val="004A35AC"/>
    <w:rsid w:val="0066072F"/>
    <w:rsid w:val="0C25B86D"/>
    <w:rsid w:val="0DC3EBB2"/>
    <w:rsid w:val="3DFEE7F7"/>
    <w:rsid w:val="6B22C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EBB2"/>
  <w15:chartTrackingRefBased/>
  <w15:docId w15:val="{6DF36B1A-09D3-4331-8610-15F195B5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6B22C02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A35AC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A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3bb3c6-9db9-40ee-a3ca-657c43561a20}" enabled="1" method="Standard" siteId="{b83e978f-c31e-42ee-9b78-c60e657e1792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Galvan Dominguez</dc:creator>
  <keywords/>
  <dc:description/>
  <lastModifiedBy>Alberto Galvan Dominguez</lastModifiedBy>
  <revision>2</revision>
  <dcterms:created xsi:type="dcterms:W3CDTF">2025-09-19T19:01:00.0000000Z</dcterms:created>
  <dcterms:modified xsi:type="dcterms:W3CDTF">2025-09-19T19:01:42.4432273Z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109e7c86,6eb4fb3e,48566a68</vt:lpwstr>
  </property>
  <property fmtid="{D5CDD505-2E9C-101B-9397-08002B2CF9AE}" pid="3" name="ClassificationContentMarkingFooterFontProps">
    <vt:lpwstr>#0000ff,10,Aptos</vt:lpwstr>
  </property>
  <property fmtid="{D5CDD505-2E9C-101B-9397-08002B2CF9AE}" pid="4" name="ClassificationContentMarkingFooterText">
    <vt:lpwstr>NEVERHACK | C1 - Internal</vt:lpwstr>
  </property>
</Properties>
</file>