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eastAsiaTheme="minorEastAsia"/>
          <w:lang w:val="en-US" w:eastAsia="zh-CN"/>
        </w:rPr>
      </w:pPr>
      <w:bookmarkStart w:id="0" w:name="_Toc1532573245"/>
      <w:r>
        <w:rPr>
          <w:rFonts w:hint="eastAsia"/>
        </w:rPr>
        <w:t>实验名称：</w:t>
      </w:r>
      <w:bookmarkEnd w:id="0"/>
      <w:r>
        <w:rPr>
          <w:rFonts w:hint="eastAsia"/>
          <w:lang w:val="en-US" w:eastAsia="zh-CN"/>
        </w:rPr>
        <w:t>伏安法测电阻</w:t>
      </w:r>
    </w:p>
    <w:p>
      <w:pPr>
        <w:jc w:val="center"/>
        <w:rPr>
          <w:rFonts w:hint="default"/>
          <w:lang w:val="en-US" w:eastAsia="zh-CN"/>
        </w:rPr>
      </w:pPr>
      <w:r>
        <w:rPr>
          <w:rFonts w:hint="eastAsia"/>
          <w:lang w:val="en-US" w:eastAsia="zh-CN"/>
        </w:rPr>
        <w:t>学生姓名：宋奕纬    学号：2212000    学院：网络空间安全学院</w:t>
      </w:r>
    </w:p>
    <w:p>
      <w:pPr>
        <w:jc w:val="center"/>
        <w:rPr>
          <w:rFonts w:hint="eastAsia"/>
          <w:lang w:val="en-US" w:eastAsia="zh-CN"/>
        </w:rPr>
      </w:pPr>
      <w:r>
        <w:rPr>
          <w:rFonts w:hint="eastAsia"/>
          <w:lang w:val="en-US" w:eastAsia="zh-CN"/>
        </w:rPr>
        <w:t>A组19号     2024年4月12日</w:t>
      </w:r>
    </w:p>
    <w:sdt>
      <w:sdtPr>
        <w:rPr>
          <w:rFonts w:ascii="宋体" w:hAnsi="宋体" w:eastAsia="宋体" w:cstheme="minorBidi"/>
          <w:kern w:val="2"/>
          <w:sz w:val="21"/>
          <w:szCs w:val="24"/>
          <w:lang w:val="en-US" w:eastAsia="zh-CN" w:bidi="ar-SA"/>
        </w:rPr>
        <w:id w:val="138790418"/>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jc w:val="center"/>
            <w:rPr>
              <w:rFonts w:hint="eastAsia" w:asciiTheme="minorHAnsi" w:hAnsiTheme="minorHAnsi" w:eastAsiaTheme="minorEastAsia" w:cstheme="minorBidi"/>
              <w:kern w:val="2"/>
              <w:sz w:val="21"/>
              <w:szCs w:val="24"/>
              <w:lang w:val="en-US" w:eastAsia="zh-CN" w:bidi="ar-SA"/>
            </w:rPr>
          </w:pPr>
        </w:p>
      </w:sdtContent>
    </w:sdt>
    <w:p>
      <w:pPr>
        <w:jc w:val="both"/>
        <w:rPr>
          <w:rFonts w:hint="eastAsia"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b w:val="0"/>
          <w:bCs/>
          <w:lang w:val="en-US" w:eastAsia="zh-CN"/>
        </w:rPr>
      </w:pPr>
      <w:r>
        <w:rPr>
          <w:rFonts w:hint="eastAsia"/>
          <w:b w:val="0"/>
          <w:bCs/>
          <w:lang w:val="en-US" w:eastAsia="zh-CN"/>
        </w:rPr>
        <w:t>实验器材</w:t>
      </w:r>
    </w:p>
    <w:p>
      <w:pPr>
        <w:numPr>
          <w:ilvl w:val="0"/>
          <w:numId w:val="2"/>
        </w:numPr>
        <w:rPr>
          <w:rFonts w:hint="eastAsia"/>
          <w:b w:val="0"/>
          <w:bCs/>
          <w:lang w:val="en-US" w:eastAsia="zh-CN"/>
        </w:rPr>
      </w:pPr>
      <w:r>
        <w:rPr>
          <w:rFonts w:hint="eastAsia"/>
          <w:b w:val="0"/>
          <w:bCs/>
          <w:lang w:val="en-US" w:eastAsia="zh-CN"/>
        </w:rPr>
        <w:t>直流稳压电源</w:t>
      </w:r>
    </w:p>
    <w:p>
      <w:pPr>
        <w:numPr>
          <w:ilvl w:val="0"/>
          <w:numId w:val="2"/>
        </w:numPr>
        <w:rPr>
          <w:rFonts w:hint="eastAsia"/>
          <w:b w:val="0"/>
          <w:bCs/>
          <w:lang w:val="en-US" w:eastAsia="zh-CN"/>
        </w:rPr>
      </w:pPr>
      <w:r>
        <w:rPr>
          <w:rFonts w:hint="eastAsia"/>
          <w:b w:val="0"/>
          <w:bCs/>
          <w:lang w:val="en-US" w:eastAsia="zh-CN"/>
        </w:rPr>
        <w:t>台式万用表</w:t>
      </w:r>
      <w:r>
        <w:rPr>
          <w:rFonts w:hint="default"/>
          <w:b w:val="0"/>
          <w:bCs/>
          <w:lang w:val="en-US" w:eastAsia="zh-CN"/>
        </w:rPr>
        <w:t>：</w:t>
      </w:r>
      <w:r>
        <w:rPr>
          <w:rFonts w:hint="eastAsia"/>
          <w:b w:val="0"/>
          <w:bCs/>
          <w:lang w:val="en-US" w:eastAsia="zh-CN"/>
        </w:rPr>
        <w:t>GDM-8342</w:t>
      </w:r>
    </w:p>
    <w:p>
      <w:pPr>
        <w:numPr>
          <w:ilvl w:val="0"/>
          <w:numId w:val="2"/>
        </w:numPr>
        <w:rPr>
          <w:rFonts w:hint="eastAsia"/>
          <w:b w:val="0"/>
          <w:bCs/>
          <w:lang w:val="en-US" w:eastAsia="zh-CN"/>
        </w:rPr>
      </w:pPr>
      <w:r>
        <w:rPr>
          <w:rFonts w:hint="eastAsia"/>
          <w:b w:val="0"/>
          <w:bCs/>
          <w:lang w:val="en-US" w:eastAsia="zh-CN"/>
        </w:rPr>
        <w:t>手持万用表：UT61B</w:t>
      </w:r>
    </w:p>
    <w:p>
      <w:pPr>
        <w:numPr>
          <w:ilvl w:val="0"/>
          <w:numId w:val="2"/>
        </w:numPr>
        <w:rPr>
          <w:rFonts w:hint="eastAsia"/>
          <w:b w:val="0"/>
          <w:bCs/>
          <w:lang w:val="en-US" w:eastAsia="zh-CN"/>
        </w:rPr>
      </w:pPr>
      <w:r>
        <w:rPr>
          <w:rFonts w:hint="eastAsia"/>
          <w:b w:val="0"/>
          <w:bCs/>
          <w:lang w:val="en-US" w:eastAsia="zh-CN"/>
        </w:rPr>
        <w:t>滑动变阻器：BX7-11</w:t>
      </w:r>
    </w:p>
    <w:p>
      <w:pPr>
        <w:numPr>
          <w:ilvl w:val="0"/>
          <w:numId w:val="2"/>
        </w:numPr>
        <w:rPr>
          <w:rFonts w:hint="eastAsia"/>
          <w:b w:val="0"/>
          <w:bCs/>
          <w:lang w:val="en-US" w:eastAsia="zh-CN"/>
        </w:rPr>
      </w:pPr>
      <w:r>
        <w:rPr>
          <w:rFonts w:hint="eastAsia"/>
          <w:b w:val="0"/>
          <w:bCs/>
          <w:lang w:val="en-US" w:eastAsia="zh-CN"/>
        </w:rPr>
        <w:t>其他：待测的金属膜电阻（约110欧姆）、待测的二极管。</w:t>
      </w:r>
    </w:p>
    <w:p>
      <w:pPr>
        <w:pStyle w:val="3"/>
        <w:numPr>
          <w:ilvl w:val="0"/>
          <w:numId w:val="1"/>
        </w:numPr>
        <w:bidi w:val="0"/>
        <w:ind w:left="0" w:leftChars="0" w:firstLine="0" w:firstLineChars="0"/>
        <w:rPr>
          <w:rFonts w:hint="eastAsia"/>
          <w:b w:val="0"/>
          <w:bCs/>
          <w:lang w:val="en-US" w:eastAsia="zh-CN"/>
        </w:rPr>
      </w:pPr>
      <w:r>
        <w:rPr>
          <w:rFonts w:hint="eastAsia"/>
          <w:b w:val="0"/>
          <w:bCs/>
          <w:lang w:val="en-US" w:eastAsia="zh-CN"/>
        </w:rPr>
        <w:t>实验目的</w:t>
      </w:r>
    </w:p>
    <w:p>
      <w:pPr>
        <w:widowControl w:val="0"/>
        <w:numPr>
          <w:ilvl w:val="0"/>
          <w:numId w:val="3"/>
        </w:numPr>
        <w:ind w:left="0" w:leftChars="0" w:firstLineChars="0"/>
        <w:jc w:val="both"/>
        <w:rPr>
          <w:rFonts w:hint="eastAsia"/>
          <w:lang w:val="en-US" w:eastAsia="zh-CN"/>
        </w:rPr>
      </w:pPr>
      <w:r>
        <w:rPr>
          <w:rFonts w:hint="eastAsia"/>
          <w:lang w:val="en-US" w:eastAsia="zh-CN"/>
        </w:rPr>
        <w:t>学会设计用伏安法测电阻的实验电路；</w:t>
      </w:r>
    </w:p>
    <w:p>
      <w:pPr>
        <w:widowControl w:val="0"/>
        <w:numPr>
          <w:ilvl w:val="0"/>
          <w:numId w:val="3"/>
        </w:numPr>
        <w:ind w:left="0" w:leftChars="0" w:firstLineChars="0"/>
        <w:jc w:val="both"/>
        <w:rPr>
          <w:rFonts w:hint="default"/>
          <w:lang w:val="en-US" w:eastAsia="zh-CN"/>
        </w:rPr>
      </w:pPr>
      <w:r>
        <w:rPr>
          <w:rFonts w:hint="eastAsia"/>
          <w:lang w:val="en-US" w:eastAsia="zh-CN"/>
        </w:rPr>
        <w:t>掌握各种电阻元件伏安特性曲线的测量方法；</w:t>
      </w:r>
    </w:p>
    <w:p>
      <w:pPr>
        <w:widowControl w:val="0"/>
        <w:numPr>
          <w:ilvl w:val="0"/>
          <w:numId w:val="3"/>
        </w:numPr>
        <w:ind w:left="0" w:leftChars="0" w:firstLineChars="0"/>
        <w:jc w:val="both"/>
        <w:rPr>
          <w:rFonts w:hint="default"/>
          <w:lang w:val="en-US" w:eastAsia="zh-CN"/>
        </w:rPr>
      </w:pPr>
      <w:r>
        <w:rPr>
          <w:rFonts w:hint="eastAsia"/>
          <w:lang w:val="en-US" w:eastAsia="zh-CN"/>
        </w:rPr>
        <w:t>学会用作图法处理实验数据。</w:t>
      </w:r>
    </w:p>
    <w:p>
      <w:pPr>
        <w:pStyle w:val="3"/>
        <w:numPr>
          <w:ilvl w:val="0"/>
          <w:numId w:val="1"/>
        </w:numPr>
        <w:bidi w:val="0"/>
        <w:ind w:left="0" w:leftChars="0" w:firstLine="0" w:firstLineChars="0"/>
        <w:rPr>
          <w:rFonts w:hint="eastAsia"/>
          <w:lang w:val="en-US" w:eastAsia="zh-CN"/>
        </w:rPr>
      </w:pPr>
      <w:r>
        <w:rPr>
          <w:rFonts w:hint="eastAsia"/>
          <w:b w:val="0"/>
          <w:bCs/>
          <w:lang w:val="en-US" w:eastAsia="zh-CN"/>
        </w:rPr>
        <w:t>实验原理</w:t>
      </w:r>
    </w:p>
    <w:p>
      <w:pPr>
        <w:numPr>
          <w:ilvl w:val="0"/>
          <w:numId w:val="4"/>
        </w:numPr>
        <w:rPr>
          <w:rFonts w:hint="eastAsia"/>
          <w:b/>
          <w:bCs w:val="0"/>
          <w:sz w:val="24"/>
          <w:szCs w:val="32"/>
          <w:lang w:val="en-US" w:eastAsia="zh-CN"/>
        </w:rPr>
      </w:pPr>
      <w:r>
        <w:rPr>
          <w:rFonts w:hint="eastAsia"/>
          <w:b/>
          <w:bCs w:val="0"/>
          <w:sz w:val="24"/>
          <w:szCs w:val="32"/>
          <w:lang w:val="en-US" w:eastAsia="zh-CN"/>
        </w:rPr>
        <w:t>线性元件和非线性元件</w:t>
      </w:r>
    </w:p>
    <w:p>
      <w:pPr>
        <w:widowControl w:val="0"/>
        <w:numPr>
          <w:numId w:val="0"/>
        </w:numPr>
        <w:ind w:leftChars="0"/>
        <w:jc w:val="both"/>
        <w:rPr>
          <w:rFonts w:hint="default"/>
          <w:lang w:val="en-US" w:eastAsia="zh-CN"/>
        </w:rPr>
      </w:pPr>
      <w:r>
        <w:rPr>
          <w:rFonts w:hint="eastAsia"/>
          <w:lang w:val="en-US" w:eastAsia="zh-CN"/>
        </w:rPr>
        <w:t>当一电阻元件两端加上不同的直流电压 U 时，元件内则有相应的</w:t>
      </w:r>
      <w:r>
        <w:rPr>
          <w:rFonts w:hint="default"/>
          <w:lang w:val="en-US" w:eastAsia="zh-CN"/>
        </w:rPr>
        <w:t>电流Ⅰ流过，以电流</w:t>
      </w:r>
      <w:r>
        <w:rPr>
          <w:rFonts w:hint="eastAsia"/>
          <w:lang w:val="en-US" w:eastAsia="zh-CN"/>
        </w:rPr>
        <w:t>I</w:t>
      </w:r>
      <w:r>
        <w:rPr>
          <w:rFonts w:hint="default"/>
          <w:lang w:val="en-US" w:eastAsia="zh-CN"/>
        </w:rPr>
        <w:t>为纵坐标，电压</w:t>
      </w:r>
      <w:r>
        <w:rPr>
          <w:rFonts w:hint="eastAsia"/>
          <w:lang w:val="en-US" w:eastAsia="zh-CN"/>
        </w:rPr>
        <w:t>U</w:t>
      </w:r>
      <w:r>
        <w:rPr>
          <w:rFonts w:hint="default"/>
          <w:lang w:val="en-US" w:eastAsia="zh-CN"/>
        </w:rPr>
        <w:t>为横坐标，作出I-</w:t>
      </w:r>
      <w:r>
        <w:rPr>
          <w:rFonts w:hint="eastAsia"/>
          <w:lang w:val="en-US" w:eastAsia="zh-CN"/>
        </w:rPr>
        <w:t>U</w:t>
      </w:r>
      <w:r>
        <w:rPr>
          <w:rFonts w:hint="default"/>
          <w:lang w:val="en-US" w:eastAsia="zh-CN"/>
        </w:rPr>
        <w:t>关系曲线，这便是该电阻元件的伏安特性曲线。通常情况下，导电金属丝、碳膜电阻、金属膜电阻等，其伏安特性曲线是一条通过原点的直线，</w:t>
      </w:r>
      <w:r>
        <w:rPr>
          <w:rFonts w:hint="eastAsia"/>
          <w:lang w:val="en-US" w:eastAsia="zh-CN"/>
        </w:rPr>
        <w:t>这</w:t>
      </w:r>
      <w:r>
        <w:rPr>
          <w:rFonts w:hint="default"/>
          <w:lang w:val="en-US" w:eastAsia="zh-CN"/>
        </w:rPr>
        <w:t>类元件称为线性元件，其阻值是一个不随</w:t>
      </w:r>
      <w:r>
        <w:rPr>
          <w:rFonts w:hint="eastAsia"/>
          <w:lang w:val="en-US" w:eastAsia="zh-CN"/>
        </w:rPr>
        <w:t>I</w:t>
      </w:r>
      <w:r>
        <w:rPr>
          <w:rFonts w:hint="default"/>
          <w:lang w:val="en-US" w:eastAsia="zh-CN"/>
        </w:rPr>
        <w:t>、U 变化的常量。对于像晶体二极管、热敏电阻等元件，它们的伏安特性曲线不是一条直线，这类元件称为非线性元件，其阻值不是常量。</w:t>
      </w:r>
    </w:p>
    <w:p>
      <w:pPr>
        <w:widowControl w:val="0"/>
        <w:numPr>
          <w:numId w:val="0"/>
        </w:numPr>
        <w:ind w:leftChars="0"/>
        <w:jc w:val="center"/>
        <w:rPr>
          <w:rFonts w:hint="eastAsia"/>
          <w:lang w:val="en-US" w:eastAsia="zh-CN"/>
        </w:rPr>
      </w:pPr>
      <w:r>
        <w:drawing>
          <wp:inline distT="0" distB="0" distL="114300" distR="114300">
            <wp:extent cx="3950335" cy="1772285"/>
            <wp:effectExtent l="0" t="0" r="1206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950335" cy="1772285"/>
                    </a:xfrm>
                    <a:prstGeom prst="rect">
                      <a:avLst/>
                    </a:prstGeom>
                    <a:noFill/>
                    <a:ln>
                      <a:noFill/>
                    </a:ln>
                  </pic:spPr>
                </pic:pic>
              </a:graphicData>
            </a:graphic>
          </wp:inline>
        </w:drawing>
      </w:r>
    </w:p>
    <w:p>
      <w:pPr>
        <w:widowControl w:val="0"/>
        <w:numPr>
          <w:numId w:val="0"/>
        </w:numPr>
        <w:jc w:val="both"/>
        <w:rPr>
          <w:rFonts w:hint="eastAsia"/>
          <w:b w:val="0"/>
          <w:bCs/>
          <w:lang w:val="en-US" w:eastAsia="zh-CN"/>
        </w:rPr>
      </w:pPr>
    </w:p>
    <w:p>
      <w:pPr>
        <w:numPr>
          <w:ilvl w:val="0"/>
          <w:numId w:val="4"/>
        </w:numPr>
        <w:rPr>
          <w:rFonts w:hint="eastAsia"/>
          <w:lang w:val="en-US" w:eastAsia="zh-CN"/>
        </w:rPr>
      </w:pPr>
      <w:r>
        <w:rPr>
          <w:rFonts w:hint="eastAsia"/>
          <w:b/>
          <w:bCs w:val="0"/>
          <w:sz w:val="24"/>
          <w:szCs w:val="32"/>
          <w:lang w:val="en-US" w:eastAsia="zh-CN"/>
        </w:rPr>
        <w:t>测量电路选取</w:t>
      </w:r>
      <w:r>
        <w:rPr>
          <w:rFonts w:hint="eastAsia"/>
          <w:b/>
          <w:bCs w:val="0"/>
          <w:sz w:val="24"/>
          <w:szCs w:val="32"/>
          <w:lang w:val="en-US" w:eastAsia="zh-CN"/>
        </w:rPr>
        <w:br w:type="textWrapping"/>
      </w:r>
      <w:r>
        <w:rPr>
          <w:rFonts w:hint="eastAsia"/>
          <w:b/>
          <w:bCs w:val="0"/>
          <w:sz w:val="21"/>
          <w:szCs w:val="24"/>
          <w:lang w:val="en-US" w:eastAsia="zh-CN"/>
        </w:rPr>
        <w:t>实验中可采用的电路有分压电路与限流电路，此次试验选择的是分压电路。</w:t>
      </w:r>
      <w:r>
        <w:rPr>
          <w:rFonts w:hint="eastAsia"/>
          <w:b/>
          <w:bCs w:val="0"/>
          <w:sz w:val="24"/>
          <w:szCs w:val="32"/>
          <w:lang w:val="en-US" w:eastAsia="zh-CN"/>
        </w:rPr>
        <w:br w:type="textWrapping"/>
      </w:r>
      <w:r>
        <w:drawing>
          <wp:inline distT="0" distB="0" distL="114300" distR="114300">
            <wp:extent cx="5270500" cy="1962785"/>
            <wp:effectExtent l="0" t="0" r="12700" b="1841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5270500" cy="1962785"/>
                    </a:xfrm>
                    <a:prstGeom prst="rect">
                      <a:avLst/>
                    </a:prstGeom>
                    <a:noFill/>
                    <a:ln>
                      <a:noFill/>
                    </a:ln>
                  </pic:spPr>
                </pic:pic>
              </a:graphicData>
            </a:graphic>
          </wp:inline>
        </w:drawing>
      </w:r>
      <w:r>
        <w:br w:type="textWrapping"/>
      </w:r>
      <w:r>
        <w:rPr>
          <w:rFonts w:hint="eastAsia"/>
          <w:lang w:eastAsia="zh-CN"/>
        </w:rPr>
        <w:t>（</w:t>
      </w:r>
      <w:r>
        <w:rPr>
          <w:rFonts w:hint="eastAsia"/>
          <w:lang w:val="en-US" w:eastAsia="zh-CN"/>
        </w:rPr>
        <w:t>1）</w:t>
      </w:r>
      <w:r>
        <w:rPr>
          <w:rFonts w:hint="eastAsia"/>
          <w:b/>
          <w:bCs/>
          <w:lang w:val="en-US" w:eastAsia="zh-CN"/>
        </w:rPr>
        <w:t>电源的选取：</w:t>
      </w:r>
      <w:r>
        <w:rPr>
          <w:rFonts w:hint="eastAsia"/>
          <w:lang w:val="en-US" w:eastAsia="zh-CN"/>
        </w:rPr>
        <w:t>常用直流电源有三种：直流稳压电源、直流稳流电源、固定电压源（如干电池）。实验时电源选取应使所选电源的额定电压和额定电流同负载的额定电压和电流相同或稍大较为理想，余量过大浪费电能，使调节变粗，使用不慎还易损坏电表。</w:t>
      </w:r>
    </w:p>
    <w:p>
      <w:pPr>
        <w:numPr>
          <w:numId w:val="0"/>
        </w:numPr>
        <w:rPr>
          <w:rFonts w:hint="eastAsia"/>
          <w:lang w:val="en-US" w:eastAsia="zh-CN"/>
        </w:rPr>
      </w:pPr>
    </w:p>
    <w:p>
      <w:pPr>
        <w:numPr>
          <w:ilvl w:val="0"/>
          <w:numId w:val="5"/>
        </w:numPr>
        <w:rPr>
          <w:rFonts w:hint="eastAsia"/>
          <w:lang w:val="en-US" w:eastAsia="zh-CN"/>
        </w:rPr>
      </w:pPr>
      <w:r>
        <w:rPr>
          <w:rFonts w:hint="eastAsia"/>
          <w:b/>
          <w:bCs/>
          <w:lang w:val="en-US" w:eastAsia="zh-CN"/>
        </w:rPr>
        <w:t>变阻器的选取：</w:t>
      </w:r>
      <w:r>
        <w:rPr>
          <w:rFonts w:hint="eastAsia"/>
          <w:lang w:val="en-US" w:eastAsia="zh-CN"/>
        </w:rPr>
        <w:t>变阻器的用途是控制电路中的电压和电流，使其达到某一指定的</w:t>
      </w:r>
      <w:r>
        <w:rPr>
          <w:rFonts w:hint="default"/>
          <w:lang w:val="en-US" w:eastAsia="zh-CN"/>
        </w:rPr>
        <w:t>数值，或使其在一定范围内连续变化。</w:t>
      </w:r>
      <w:r>
        <w:rPr>
          <w:rFonts w:hint="eastAsia"/>
          <w:lang w:val="en-US" w:eastAsia="zh-CN"/>
        </w:rPr>
        <w:t>实验中常用变阻器组成分压电路和限流电路，此次采用的分压电路是通过变阻器滑动端的移动来改变待测电阻两端电压。</w:t>
      </w:r>
    </w:p>
    <w:p>
      <w:pPr>
        <w:numPr>
          <w:numId w:val="0"/>
        </w:numPr>
        <w:rPr>
          <w:rFonts w:hint="default"/>
          <w:lang w:val="en-US" w:eastAsia="zh-CN"/>
        </w:rPr>
      </w:pPr>
      <w:r>
        <w:rPr>
          <w:rFonts w:hint="eastAsia"/>
          <w:color w:val="4874CB" w:themeColor="accent1"/>
          <w:lang w:val="en-US" w:eastAsia="zh-CN"/>
          <w14:textFill>
            <w14:solidFill>
              <w14:schemeClr w14:val="accent1"/>
            </w14:solidFill>
          </w14:textFill>
        </w:rPr>
        <w:t>（变阻器控制电路的选取不必和理论设计完全一致，根据设备情况设计出一套可行方案即可）</w:t>
      </w:r>
    </w:p>
    <w:p>
      <w:pPr>
        <w:numPr>
          <w:numId w:val="0"/>
        </w:numPr>
      </w:pPr>
    </w:p>
    <w:p>
      <w:pPr>
        <w:numPr>
          <w:ilvl w:val="0"/>
          <w:numId w:val="5"/>
        </w:numPr>
      </w:pPr>
      <w:r>
        <w:rPr>
          <w:rFonts w:hint="eastAsia"/>
          <w:b/>
          <w:bCs/>
          <w:lang w:val="en-US" w:eastAsia="zh-CN"/>
        </w:rPr>
        <w:t>电表的选取：</w:t>
      </w:r>
      <w:r>
        <w:rPr>
          <w:rFonts w:hint="eastAsia"/>
          <w:lang w:val="en-US" w:eastAsia="zh-CN"/>
        </w:rPr>
        <w:t xml:space="preserve">电压表、电流表的量程选取可略大于待测电压、电流较为理想，量程太大会降低电表的测量精度。电表级别的选取以测量结果能达到期望的准确度要求为准：实验期望测量结果的相对误差不超过 </w:t>
      </w:r>
      <w:r>
        <w:rPr>
          <w:rFonts w:hint="default"/>
          <w:lang w:val="en-US" w:eastAsia="zh-CN"/>
        </w:rPr>
        <w:t>K%</w:t>
      </w:r>
      <w:r>
        <w:rPr>
          <w:rFonts w:hint="eastAsia"/>
          <w:lang w:val="en-US" w:eastAsia="zh-CN"/>
        </w:rPr>
        <w:t xml:space="preserve">，则电压表和电流表的准确度等级可先在 </w:t>
      </w:r>
      <w:r>
        <w:rPr>
          <w:rFonts w:hint="default"/>
          <w:lang w:val="en-US" w:eastAsia="zh-CN"/>
        </w:rPr>
        <w:t xml:space="preserve">K/2 </w:t>
      </w:r>
      <w:r>
        <w:rPr>
          <w:rFonts w:hint="eastAsia"/>
          <w:lang w:val="en-US" w:eastAsia="zh-CN"/>
        </w:rPr>
        <w:t>内选择，精度不够再行调整。</w:t>
      </w:r>
    </w:p>
    <w:p>
      <w:pPr>
        <w:widowControl w:val="0"/>
        <w:numPr>
          <w:numId w:val="0"/>
        </w:numPr>
        <w:jc w:val="both"/>
        <w:rPr>
          <w:rFonts w:hint="default"/>
          <w:lang w:val="en-US" w:eastAsia="zh-CN"/>
        </w:rPr>
      </w:pPr>
    </w:p>
    <w:p>
      <w:pPr>
        <w:widowControl w:val="0"/>
        <w:numPr>
          <w:numId w:val="0"/>
        </w:numPr>
        <w:ind w:leftChars="0"/>
        <w:jc w:val="both"/>
        <w:rPr>
          <w:rFonts w:hint="eastAsia" w:hAnsi="DejaVu Math TeX Gyre" w:cstheme="minorBidi"/>
          <w:bCs/>
          <w:i w:val="0"/>
          <w:kern w:val="2"/>
          <w:sz w:val="21"/>
          <w:szCs w:val="24"/>
          <w:lang w:val="en-US" w:eastAsia="zh-CN" w:bidi="ar-SA"/>
        </w:rPr>
      </w:pPr>
    </w:p>
    <w:p>
      <w:pPr>
        <w:widowControl w:val="0"/>
        <w:numPr>
          <w:ilvl w:val="0"/>
          <w:numId w:val="4"/>
        </w:numPr>
        <w:ind w:left="0" w:leftChars="0" w:firstLine="0" w:firstLineChars="0"/>
        <w:jc w:val="both"/>
        <w:rPr>
          <w:rFonts w:hint="eastAsia" w:hAnsi="DejaVu Math TeX Gyre" w:cstheme="minorBidi"/>
          <w:b/>
          <w:bCs w:val="0"/>
          <w:i w:val="0"/>
          <w:kern w:val="2"/>
          <w:sz w:val="24"/>
          <w:szCs w:val="32"/>
          <w:lang w:val="en-US" w:eastAsia="zh-CN" w:bidi="ar-SA"/>
        </w:rPr>
      </w:pPr>
      <w:r>
        <w:rPr>
          <w:rFonts w:hint="eastAsia" w:hAnsi="DejaVu Math TeX Gyre" w:cstheme="minorBidi"/>
          <w:b/>
          <w:bCs w:val="0"/>
          <w:i w:val="0"/>
          <w:kern w:val="2"/>
          <w:sz w:val="24"/>
          <w:szCs w:val="32"/>
          <w:lang w:val="en-US" w:eastAsia="zh-CN" w:bidi="ar-SA"/>
        </w:rPr>
        <w:t>此次实验的连接方式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b/>
          <w:bCs w:val="0"/>
          <w:sz w:val="21"/>
          <w:szCs w:val="24"/>
          <w:lang w:val="en-US" w:eastAsia="zh-CN"/>
        </w:rPr>
        <w:t>实验中可采用电压表内接与外接，我们选择的是电压表的外接。</w:t>
      </w:r>
      <w:r>
        <w:rPr>
          <w:rFonts w:hint="eastAsia"/>
          <w:b/>
          <w:bCs w:val="0"/>
          <w:sz w:val="24"/>
          <w:szCs w:val="32"/>
          <w:lang w:val="en-US" w:eastAsia="zh-CN"/>
        </w:rPr>
        <w:br w:type="textWrapping"/>
      </w:r>
      <w:r>
        <w:rPr>
          <w:rFonts w:hint="eastAsia"/>
          <w:lang w:val="en-US" w:eastAsia="zh-CN"/>
        </w:rPr>
        <w:t>电表选定后，电表的连接方式有两种。一种是电压表跨接在电流</w:t>
      </w:r>
      <w:r>
        <w:rPr>
          <w:rFonts w:hint="default"/>
          <w:lang w:val="en-US" w:eastAsia="zh-CN"/>
        </w:rPr>
        <w:t>表和电阻</w:t>
      </w:r>
      <m:oMath>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x</m:t>
            </m:r>
            <m:ctrlPr>
              <w:rPr>
                <w:rFonts w:ascii="DejaVu Math TeX Gyre" w:hAnsi="DejaVu Math TeX Gyre"/>
                <w:i/>
                <w:lang w:val="en-US"/>
              </w:rPr>
            </m:ctrlPr>
          </m:sub>
        </m:sSub>
      </m:oMath>
      <w:r>
        <w:rPr>
          <w:rFonts w:hint="default"/>
          <w:lang w:val="en-US" w:eastAsia="zh-CN"/>
        </w:rPr>
        <w:t>的外侧，称为电压表外接法（或电流表内接法）；另一种</w:t>
      </w:r>
      <w:r>
        <w:rPr>
          <w:rFonts w:hint="eastAsia"/>
          <w:lang w:val="en-US" w:eastAsia="zh-CN"/>
        </w:rPr>
        <w:t>是</w:t>
      </w:r>
      <w:r>
        <w:rPr>
          <w:rFonts w:hint="default"/>
          <w:lang w:val="en-US" w:eastAsia="zh-CN"/>
        </w:rPr>
        <w:t>电压表跨接在</w:t>
      </w:r>
      <m:oMath>
        <m:r>
          <m:rPr>
            <m:sty m:val="p"/>
          </m:rPr>
          <w:rPr>
            <w:rFonts w:hint="eastAsia" w:ascii="DejaVu Math TeX Gyre" w:hAnsi="DejaVu Math TeX Gyre" w:cstheme="minorBidi"/>
            <w:kern w:val="2"/>
            <w:sz w:val="21"/>
            <w:szCs w:val="24"/>
            <w:lang w:val="en-US" w:eastAsia="zh-CN" w:bidi="ar-SA"/>
          </w:rPr>
          <m:t>R</m:t>
        </m:r>
      </m:oMath>
      <w:r>
        <w:rPr>
          <w:rFonts w:hint="default"/>
          <w:lang w:val="en-US" w:eastAsia="zh-CN"/>
        </w:rPr>
        <w:t xml:space="preserve">两端，称为电压表内接法（或电流表外接法）。不论采用哪一种接法，依欧姆定律 </w:t>
      </w:r>
      <m:oMath>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x</m:t>
            </m:r>
            <m:ctrlPr>
              <w:rPr>
                <w:rFonts w:ascii="DejaVu Math TeX Gyre" w:hAnsi="DejaVu Math TeX Gyre"/>
                <w:i/>
                <w:lang w:val="en-US"/>
              </w:rPr>
            </m:ctrlPr>
          </m:sub>
        </m:sSub>
      </m:oMath>
      <w:r>
        <w:rPr>
          <w:rFonts w:hint="default"/>
          <w:lang w:val="en-US" w:eastAsia="zh-CN"/>
        </w:rPr>
        <w:t xml:space="preserve">＝U/I 算出的 </w:t>
      </w:r>
      <m:oMath>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x</m:t>
            </m:r>
            <m:ctrlPr>
              <w:rPr>
                <w:rFonts w:ascii="DejaVu Math TeX Gyre" w:hAnsi="DejaVu Math TeX Gyre"/>
                <w:i/>
                <w:lang w:val="en-US"/>
              </w:rPr>
            </m:ctrlPr>
          </m:sub>
        </m:sSub>
      </m:oMath>
      <w:r>
        <w:rPr>
          <w:rFonts w:hint="default"/>
          <w:lang w:val="en-US" w:eastAsia="zh-CN"/>
        </w:rPr>
        <w:t>值，由于电表</w:t>
      </w:r>
      <w:r>
        <w:rPr>
          <w:rFonts w:hint="eastAsia"/>
          <w:lang w:val="en-US" w:eastAsia="zh-CN"/>
        </w:rPr>
        <w:t>内</w:t>
      </w:r>
      <w:r>
        <w:rPr>
          <w:rFonts w:hint="default"/>
          <w:lang w:val="en-US" w:eastAsia="zh-CN"/>
        </w:rPr>
        <w:t>阻的影响，都会引入一定的误差</w:t>
      </w:r>
      <w:r>
        <w:rPr>
          <w:rFonts w:hint="eastAsia"/>
          <w:lang w:val="en-US" w:eastAsia="zh-CN"/>
        </w:rPr>
        <w:t>：</w:t>
      </w:r>
      <w:r>
        <w:rPr>
          <w:rFonts w:hint="default"/>
          <w:lang w:val="en-US" w:eastAsia="zh-CN"/>
        </w:rPr>
        <w:t xml:space="preserve">电压表外接时，测得的 </w:t>
      </w:r>
      <m:oMath>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x</m:t>
            </m:r>
            <m:ctrlPr>
              <w:rPr>
                <w:rFonts w:ascii="DejaVu Math TeX Gyre" w:hAnsi="DejaVu Math TeX Gyre"/>
                <w:i/>
                <w:lang w:val="en-US"/>
              </w:rPr>
            </m:ctrlPr>
          </m:sub>
        </m:sSub>
      </m:oMath>
      <w:r>
        <w:rPr>
          <w:rFonts w:hint="default"/>
          <w:lang w:val="en-US" w:eastAsia="zh-CN"/>
        </w:rPr>
        <w:t xml:space="preserve"> 值偏大，电压表内接时测得的</w:t>
      </w:r>
      <m:oMath>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x</m:t>
            </m:r>
            <m:ctrlPr>
              <w:rPr>
                <w:rFonts w:ascii="DejaVu Math TeX Gyre" w:hAnsi="DejaVu Math TeX Gyre"/>
                <w:i/>
                <w:lang w:val="en-US"/>
              </w:rPr>
            </m:ctrlPr>
          </m:sub>
        </m:sSub>
      </m:oMath>
      <w:r>
        <w:rPr>
          <w:rFonts w:hint="default"/>
          <w:lang w:val="en-US" w:eastAsia="zh-CN"/>
        </w:rPr>
        <w:t>偏小。这种由连接方法引入的误差通常称为方法误差。显然方法误差是一种系统误差。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4981575" cy="2266950"/>
            <wp:effectExtent l="0" t="0" r="22225" b="190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
                    <a:stretch>
                      <a:fillRect/>
                    </a:stretch>
                  </pic:blipFill>
                  <pic:spPr>
                    <a:xfrm>
                      <a:off x="0" y="0"/>
                      <a:ext cx="4981575" cy="2266950"/>
                    </a:xfrm>
                    <a:prstGeom prst="rect">
                      <a:avLst/>
                    </a:prstGeom>
                    <a:noFill/>
                    <a:ln>
                      <a:noFill/>
                    </a:ln>
                  </pic:spPr>
                </pic:pic>
              </a:graphicData>
            </a:graphic>
          </wp:inline>
        </w:drawing>
      </w:r>
      <w:r>
        <w:br w:type="textWrapping"/>
      </w:r>
      <w:r>
        <w:rPr>
          <w:rFonts w:hint="eastAsia"/>
          <w:lang w:val="en-US" w:eastAsia="zh-CN"/>
        </w:rPr>
        <w:t>上述两种连接方法引入的方法误差分别为：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m:rPr/>
        <w:rPr>
          <w:rFonts w:hint="default" w:hAnsi="DejaVu Math TeX Gyre"/>
          <w:i w:val="0"/>
          <w:lang w:val="en-US" w:eastAsia="zh-CN"/>
        </w:rPr>
      </w:pPr>
      <m:oMathPara>
        <m:oMath>
          <m:sSub>
            <m:sSubPr>
              <m:ctrlPr>
                <w:rPr>
                  <w:rFonts w:ascii="DejaVu Math TeX Gyre" w:hAnsi="DejaVu Math TeX Gyre"/>
                  <w:i/>
                  <w:lang w:val="en-US"/>
                </w:rPr>
              </m:ctrlPr>
            </m:sSubPr>
            <m:e>
              <m:r>
                <m:rPr/>
                <w:rPr>
                  <w:rFonts w:ascii="DejaVu Math TeX Gyre" w:hAnsi="DejaVu Math TeX Gyre"/>
                  <w:lang w:val="en-US"/>
                </w:rPr>
                <m:t>ρ</m:t>
              </m:r>
              <m:ctrlPr>
                <w:rPr>
                  <w:rFonts w:ascii="DejaVu Math TeX Gyre" w:hAnsi="DejaVu Math TeX Gyre"/>
                  <w:i/>
                  <w:lang w:val="en-US"/>
                </w:rPr>
              </m:ctrlPr>
            </m:e>
            <m:sub>
              <m:r>
                <m:rPr/>
                <w:rPr>
                  <w:rFonts w:hint="eastAsia" w:ascii="DejaVu Math TeX Gyre" w:hAnsi="DejaVu Math TeX Gyre"/>
                  <w:lang w:val="en-US" w:eastAsia="zh-CN"/>
                </w:rPr>
                <m:t>外</m:t>
              </m:r>
              <m:ctrlPr>
                <w:rPr>
                  <w:rFonts w:ascii="DejaVu Math TeX Gyre" w:hAnsi="DejaVu Math TeX Gyre"/>
                  <w:i/>
                  <w:lang w:val="en-US"/>
                </w:rPr>
              </m:ctrlPr>
            </m:sub>
          </m:sSub>
          <m:r>
            <m:rPr/>
            <w:rPr>
              <w:rFonts w:hint="default" w:ascii="DejaVu Math TeX Gyre" w:hAnsi="DejaVu Math TeX Gyre"/>
              <w:lang w:val="en-US" w:eastAsia="zh-CN"/>
            </w:rPr>
            <m:t>=</m:t>
          </m:r>
          <m:f>
            <m:fPr>
              <m:ctrlPr>
                <m:rPr/>
                <w:rPr>
                  <w:rFonts w:hint="default" w:ascii="DejaVu Math TeX Gyre" w:hAnsi="DejaVu Math TeX Gyre"/>
                  <w:i/>
                  <w:lang w:val="en-US" w:eastAsia="zh-CN"/>
                </w:rPr>
              </m:ctrlPr>
            </m:fPr>
            <m:num>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A</m:t>
                  </m:r>
                  <m:ctrlPr>
                    <w:rPr>
                      <w:rFonts w:ascii="DejaVu Math TeX Gyre" w:hAnsi="DejaVu Math TeX Gyre"/>
                      <w:i/>
                      <w:lang w:val="en-US"/>
                    </w:rPr>
                  </m:ctrlPr>
                </m:sub>
              </m:sSub>
              <m:ctrlPr>
                <m:rPr/>
                <w:rPr>
                  <w:rFonts w:hint="default" w:ascii="DejaVu Math TeX Gyre" w:hAnsi="DejaVu Math TeX Gyre"/>
                  <w:i/>
                  <w:lang w:val="en-US" w:eastAsia="zh-CN"/>
                </w:rPr>
              </m:ctrlPr>
            </m:num>
            <m:den>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x</m:t>
                  </m:r>
                  <m:ctrlPr>
                    <w:rPr>
                      <w:rFonts w:ascii="DejaVu Math TeX Gyre" w:hAnsi="DejaVu Math TeX Gyre"/>
                      <w:i/>
                      <w:lang w:val="en-US"/>
                    </w:rPr>
                  </m:ctrlPr>
                </m:sub>
              </m:sSub>
              <m:ctrlPr>
                <m:rPr/>
                <w:rPr>
                  <w:rFonts w:hint="default" w:ascii="DejaVu Math TeX Gyre" w:hAnsi="DejaVu Math TeX Gyre"/>
                  <w:i/>
                  <w:lang w:val="en-US" w:eastAsia="zh-CN"/>
                </w:rPr>
              </m:ctrlPr>
            </m:den>
          </m:f>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hAnsi="DejaVu Math TeX Gyre"/>
          <w:i w:val="0"/>
          <w:lang w:val="en-US" w:eastAsia="zh-CN"/>
        </w:rPr>
      </w:pPr>
      <m:oMathPara>
        <m:oMath>
          <m:sSub>
            <m:sSubPr>
              <m:ctrlPr>
                <w:rPr>
                  <w:rFonts w:ascii="DejaVu Math TeX Gyre" w:hAnsi="DejaVu Math TeX Gyre"/>
                  <w:i/>
                  <w:lang w:val="en-US"/>
                </w:rPr>
              </m:ctrlPr>
            </m:sSubPr>
            <m:e>
              <m:r>
                <m:rPr/>
                <w:rPr>
                  <w:rFonts w:ascii="DejaVu Math TeX Gyre" w:hAnsi="DejaVu Math TeX Gyre"/>
                  <w:lang w:val="en-US"/>
                </w:rPr>
                <m:t>ρ</m:t>
              </m:r>
              <m:ctrlPr>
                <w:rPr>
                  <w:rFonts w:ascii="DejaVu Math TeX Gyre" w:hAnsi="DejaVu Math TeX Gyre"/>
                  <w:i/>
                  <w:lang w:val="en-US"/>
                </w:rPr>
              </m:ctrlPr>
            </m:e>
            <m:sub>
              <m:r>
                <m:rPr/>
                <w:rPr>
                  <w:rFonts w:hint="eastAsia" w:ascii="DejaVu Math TeX Gyre" w:hAnsi="DejaVu Math TeX Gyre"/>
                  <w:lang w:val="en-US" w:eastAsia="zh-CN"/>
                </w:rPr>
                <m:t>内</m:t>
              </m:r>
              <m:ctrlPr>
                <w:rPr>
                  <w:rFonts w:ascii="DejaVu Math TeX Gyre" w:hAnsi="DejaVu Math TeX Gyre"/>
                  <w:i/>
                  <w:lang w:val="en-US"/>
                </w:rPr>
              </m:ctrlPr>
            </m:sub>
          </m:sSub>
          <m:r>
            <m:rPr/>
            <w:rPr>
              <w:rFonts w:hint="default" w:ascii="DejaVu Math TeX Gyre" w:hAnsi="DejaVu Math TeX Gyre"/>
              <w:lang w:val="en-US" w:eastAsia="zh-CN"/>
            </w:rPr>
            <m:t>=−</m:t>
          </m:r>
          <m:f>
            <m:fPr>
              <m:ctrlPr>
                <w:rPr>
                  <w:rFonts w:hint="default" w:ascii="DejaVu Math TeX Gyre" w:hAnsi="DejaVu Math TeX Gyre"/>
                  <w:i/>
                  <w:lang w:val="en-US" w:eastAsia="zh-CN"/>
                </w:rPr>
              </m:ctrlPr>
            </m:fPr>
            <m:num>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x</m:t>
                  </m:r>
                  <m:ctrlPr>
                    <w:rPr>
                      <w:rFonts w:ascii="DejaVu Math TeX Gyre" w:hAnsi="DejaVu Math TeX Gyre"/>
                      <w:i/>
                      <w:lang w:val="en-US"/>
                    </w:rPr>
                  </m:ctrlPr>
                </m:sub>
              </m:sSub>
              <m:ctrlPr>
                <w:rPr>
                  <w:rFonts w:hint="default" w:ascii="DejaVu Math TeX Gyre" w:hAnsi="DejaVu Math TeX Gyre"/>
                  <w:i/>
                  <w:lang w:val="en-US" w:eastAsia="zh-CN"/>
                </w:rPr>
              </m:ctrlPr>
            </m:num>
            <m:den>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x</m:t>
                  </m:r>
                  <m:ctrlPr>
                    <w:rPr>
                      <w:rFonts w:ascii="DejaVu Math TeX Gyre" w:hAnsi="DejaVu Math TeX Gyre"/>
                      <w:i/>
                      <w:lang w:val="en-US"/>
                    </w:rPr>
                  </m:ctrlPr>
                </m:sub>
              </m:sSub>
              <m:r>
                <m:rPr/>
                <w:rPr>
                  <w:rFonts w:hint="default" w:ascii="DejaVu Math TeX Gyre" w:hAnsi="DejaVu Math TeX Gyre"/>
                  <w:lang w:val="en-US" w:eastAsia="zh-CN"/>
                </w:rPr>
                <m:t>+</m:t>
              </m:r>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v</m:t>
                  </m:r>
                  <m:ctrlPr>
                    <w:rPr>
                      <w:rFonts w:ascii="DejaVu Math TeX Gyre" w:hAnsi="DejaVu Math TeX Gyre"/>
                      <w:i/>
                      <w:lang w:val="en-US"/>
                    </w:rPr>
                  </m:ctrlPr>
                </m:sub>
              </m:sSub>
              <m:ctrlPr>
                <w:rPr>
                  <w:rFonts w:hint="default" w:ascii="DejaVu Math TeX Gyre" w:hAnsi="DejaVu Math TeX Gyre"/>
                  <w:i/>
                  <w:lang w:val="en-US" w:eastAsia="zh-CN"/>
                </w:rPr>
              </m:ctrlPr>
            </m:den>
          </m:f>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hAnsi="DejaVu Math TeX Gyre"/>
          <w:i w:val="0"/>
          <w:lang w:val="en-US" w:eastAsia="zh-CN"/>
        </w:rPr>
      </w:pPr>
      <w:r>
        <w:rPr>
          <w:rFonts w:hint="eastAsia" w:hAnsi="DejaVu Math TeX Gyre"/>
          <w:i w:val="0"/>
          <w:lang w:val="en-US" w:eastAsia="zh-CN"/>
        </w:rPr>
        <w:t>可选择方法误差较小的方法接电表，并用以下式子进行修正：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Ansi="DejaVu Math TeX Gyre"/>
          <w:i w:val="0"/>
          <w:lang w:val="en-US"/>
        </w:rPr>
      </w:pPr>
      <m:oMathPara>
        <m:oMath>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x</m:t>
              </m:r>
              <m:ctrlPr>
                <w:rPr>
                  <w:rFonts w:ascii="DejaVu Math TeX Gyre" w:hAnsi="DejaVu Math TeX Gyre"/>
                  <w:i/>
                  <w:lang w:val="en-US"/>
                </w:rPr>
              </m:ctrlPr>
            </m:sub>
          </m:sSub>
          <m:r>
            <m:rPr/>
            <w:rPr>
              <w:rFonts w:hint="default" w:ascii="DejaVu Math TeX Gyre" w:hAnsi="DejaVu Math TeX Gyre"/>
              <w:lang w:val="en-US" w:eastAsia="zh-CN"/>
            </w:rPr>
            <m:t>=</m:t>
          </m:r>
          <m:f>
            <m:fPr>
              <m:ctrlPr>
                <w:rPr>
                  <w:rFonts w:hint="default" w:ascii="DejaVu Math TeX Gyre" w:hAnsi="DejaVu Math TeX Gyre"/>
                  <w:i/>
                  <w:lang w:val="en-US" w:eastAsia="zh-CN"/>
                </w:rPr>
              </m:ctrlPr>
            </m:fPr>
            <m:num>
              <m:r>
                <m:rPr/>
                <w:rPr>
                  <w:rFonts w:hint="eastAsia" w:ascii="DejaVu Math TeX Gyre" w:hAnsi="DejaVu Math TeX Gyre"/>
                  <w:lang w:val="en-US" w:eastAsia="zh-CN"/>
                </w:rPr>
                <m:t>U</m:t>
              </m:r>
              <m:ctrlPr>
                <w:rPr>
                  <w:rFonts w:hint="default" w:ascii="DejaVu Math TeX Gyre" w:hAnsi="DejaVu Math TeX Gyre"/>
                  <w:i/>
                  <w:lang w:val="en-US" w:eastAsia="zh-CN"/>
                </w:rPr>
              </m:ctrlPr>
            </m:num>
            <m:den>
              <m:r>
                <m:rPr/>
                <w:rPr>
                  <w:rFonts w:hint="eastAsia" w:ascii="DejaVu Math TeX Gyre" w:hAnsi="DejaVu Math TeX Gyre"/>
                  <w:lang w:val="en-US" w:eastAsia="zh-CN"/>
                </w:rPr>
                <m:t>I</m:t>
              </m:r>
              <m:ctrlPr>
                <w:rPr>
                  <w:rFonts w:hint="default" w:ascii="DejaVu Math TeX Gyre" w:hAnsi="DejaVu Math TeX Gyre"/>
                  <w:i/>
                  <w:lang w:val="en-US" w:eastAsia="zh-CN"/>
                </w:rPr>
              </m:ctrlPr>
            </m:den>
          </m:f>
          <m:r>
            <m:rPr/>
            <w:rPr>
              <w:rFonts w:hint="default" w:ascii="DejaVu Math TeX Gyre" w:hAnsi="DejaVu Math TeX Gyre"/>
              <w:lang w:val="en-US" w:eastAsia="zh-CN"/>
            </w:rPr>
            <m:t>−</m:t>
          </m:r>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A</m:t>
              </m:r>
              <m:ctrlPr>
                <w:rPr>
                  <w:rFonts w:ascii="DejaVu Math TeX Gyre" w:hAnsi="DejaVu Math TeX Gyre"/>
                  <w:i/>
                  <w:lang w:val="en-US"/>
                </w:rPr>
              </m:ctrlPr>
            </m:sub>
          </m:sSub>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hAnsi="DejaVu Math TeX Gyre"/>
          <w:i w:val="0"/>
          <w:color w:val="FF0000"/>
          <w:lang w:val="en-US"/>
        </w:rPr>
      </w:pPr>
      <m:oMathPara>
        <m:oMath>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x</m:t>
              </m:r>
              <m:ctrlPr>
                <w:rPr>
                  <w:rFonts w:ascii="DejaVu Math TeX Gyre" w:hAnsi="DejaVu Math TeX Gyre"/>
                  <w:i/>
                  <w:lang w:val="en-US"/>
                </w:rPr>
              </m:ctrlPr>
            </m:sub>
          </m:sSub>
          <m:r>
            <m:rPr/>
            <w:rPr>
              <w:rFonts w:hint="default" w:ascii="DejaVu Math TeX Gyre" w:hAnsi="DejaVu Math TeX Gyre"/>
              <w:lang w:val="en-US" w:eastAsia="zh-CN"/>
            </w:rPr>
            <m:t>=</m:t>
          </m:r>
          <m:f>
            <m:fPr>
              <m:ctrlPr>
                <w:rPr>
                  <w:rFonts w:hint="default" w:ascii="DejaVu Math TeX Gyre" w:hAnsi="DejaVu Math TeX Gyre"/>
                  <w:i/>
                  <w:lang w:val="en-US" w:eastAsia="zh-CN"/>
                </w:rPr>
              </m:ctrlPr>
            </m:fPr>
            <m:num>
              <m:r>
                <m:rPr/>
                <w:rPr>
                  <w:rFonts w:hint="eastAsia" w:ascii="DejaVu Math TeX Gyre" w:hAnsi="DejaVu Math TeX Gyre"/>
                  <w:lang w:val="en-US" w:eastAsia="zh-CN"/>
                </w:rPr>
                <m:t>U</m:t>
              </m:r>
              <m:ctrlPr>
                <w:rPr>
                  <w:rFonts w:hint="default" w:ascii="DejaVu Math TeX Gyre" w:hAnsi="DejaVu Math TeX Gyre"/>
                  <w:i/>
                  <w:lang w:val="en-US" w:eastAsia="zh-CN"/>
                </w:rPr>
              </m:ctrlPr>
            </m:num>
            <m:den>
              <m:r>
                <m:rPr/>
                <w:rPr>
                  <w:rFonts w:hint="eastAsia" w:ascii="DejaVu Math TeX Gyre" w:hAnsi="DejaVu Math TeX Gyre"/>
                  <w:lang w:val="en-US" w:eastAsia="zh-CN"/>
                </w:rPr>
                <m:t>I</m:t>
              </m:r>
              <m:r>
                <m:rPr/>
                <w:rPr>
                  <w:rFonts w:hint="default" w:ascii="DejaVu Math TeX Gyre" w:hAnsi="DejaVu Math TeX Gyre"/>
                  <w:lang w:val="en-US" w:eastAsia="zh-CN"/>
                </w:rPr>
                <m:t>−</m:t>
              </m:r>
              <m:f>
                <m:fPr>
                  <m:ctrlPr>
                    <m:rPr/>
                    <w:rPr>
                      <w:rFonts w:hint="default" w:ascii="DejaVu Math TeX Gyre" w:hAnsi="DejaVu Math TeX Gyre"/>
                      <w:i/>
                      <w:lang w:val="en-US" w:eastAsia="zh-CN"/>
                    </w:rPr>
                  </m:ctrlPr>
                </m:fPr>
                <m:num>
                  <m:r>
                    <m:rPr/>
                    <w:rPr>
                      <w:rFonts w:hint="eastAsia" w:ascii="DejaVu Math TeX Gyre" w:hAnsi="DejaVu Math TeX Gyre"/>
                      <w:lang w:val="en-US" w:eastAsia="zh-CN"/>
                    </w:rPr>
                    <m:t>U</m:t>
                  </m:r>
                  <m:ctrlPr>
                    <m:rPr/>
                    <w:rPr>
                      <w:rFonts w:hint="default" w:ascii="DejaVu Math TeX Gyre" w:hAnsi="DejaVu Math TeX Gyre"/>
                      <w:i/>
                      <w:lang w:val="en-US" w:eastAsia="zh-CN"/>
                    </w:rPr>
                  </m:ctrlPr>
                </m:num>
                <m:den>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v</m:t>
                      </m:r>
                      <m:ctrlPr>
                        <w:rPr>
                          <w:rFonts w:ascii="DejaVu Math TeX Gyre" w:hAnsi="DejaVu Math TeX Gyre"/>
                          <w:i/>
                          <w:lang w:val="en-US"/>
                        </w:rPr>
                      </m:ctrlPr>
                    </m:sub>
                  </m:sSub>
                  <m:ctrlPr>
                    <m:rPr/>
                    <w:rPr>
                      <w:rFonts w:hint="default" w:ascii="DejaVu Math TeX Gyre" w:hAnsi="DejaVu Math TeX Gyre"/>
                      <w:i/>
                      <w:lang w:val="en-US" w:eastAsia="zh-CN"/>
                    </w:rPr>
                  </m:ctrlPr>
                </m:den>
              </m:f>
              <m:ctrlPr>
                <w:rPr>
                  <w:rFonts w:hint="default" w:ascii="DejaVu Math TeX Gyre" w:hAnsi="DejaVu Math TeX Gyre"/>
                  <w:i/>
                  <w:lang w:val="en-US" w:eastAsia="zh-CN"/>
                </w:rPr>
              </m:ctrlPr>
            </m:den>
          </m:f>
        </m:oMath>
      </m:oMathPara>
      <w:r>
        <w:rPr>
          <w:rFonts w:hint="default" w:hAnsi="DejaVu Math TeX Gyre"/>
          <w:i w:val="0"/>
          <w:lang w:val="en-US" w:eastAsia="zh-CN"/>
        </w:rPr>
        <w:br w:type="textWrapping"/>
      </w:r>
      <w:r>
        <w:rPr>
          <w:rFonts w:hint="eastAsia" w:hAnsi="DejaVu Math TeX Gyre"/>
          <w:i w:val="0"/>
          <w:lang w:val="en-US" w:eastAsia="zh-CN"/>
        </w:rPr>
        <w:t>经计算（</w:t>
      </w:r>
      <m:oMath>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A</m:t>
            </m:r>
            <m:ctrlPr>
              <w:rPr>
                <w:rFonts w:ascii="DejaVu Math TeX Gyre" w:hAnsi="DejaVu Math TeX Gyre"/>
                <w:i/>
                <w:lang w:val="en-US"/>
              </w:rPr>
            </m:ctrlPr>
          </m:sub>
        </m:sSub>
        <m:r>
          <m:rPr/>
          <w:rPr>
            <w:rFonts w:hint="default" w:ascii="DejaVu Math TeX Gyre" w:hAnsi="DejaVu Math TeX Gyre"/>
            <w:lang w:val="en-US" w:eastAsia="zh-CN"/>
          </w:rPr>
          <m:t>=2</m:t>
        </m:r>
        <m:r>
          <m:rPr>
            <m:sty m:val="p"/>
          </m:rPr>
          <w:rPr>
            <w:rFonts w:hint="eastAsia" w:ascii="DejaVu Math TeX Gyre" w:hAnsi="DejaVu Math TeX Gyre" w:eastAsia="宋体" w:cs="宋体"/>
            <w:caps w:val="0"/>
            <w:color w:val="333333"/>
            <w:spacing w:val="0"/>
            <w:kern w:val="0"/>
            <w:sz w:val="21"/>
            <w:szCs w:val="21"/>
            <w:u w:val="none"/>
            <w:shd w:val="clear" w:fill="FFFFFF"/>
            <w:lang w:val="en-US" w:eastAsia="zh-CN" w:bidi="ar"/>
          </w:rPr>
          <m:t>Ω</m:t>
        </m:r>
      </m:oMath>
      <w:r>
        <w:rPr>
          <w:rFonts w:hint="eastAsia" w:hAnsi="宋体" w:eastAsia="宋体" w:cs="宋体"/>
          <w:b/>
          <w:bCs/>
          <w:i w:val="0"/>
          <w:iCs w:val="0"/>
          <w:caps w:val="0"/>
          <w:color w:val="333333"/>
          <w:spacing w:val="0"/>
          <w:kern w:val="0"/>
          <w:sz w:val="21"/>
          <w:szCs w:val="21"/>
          <w:u w:val="none"/>
          <w:shd w:val="clear" w:fill="FFFFFF"/>
          <w:lang w:val="en-US" w:eastAsia="zh-CN" w:bidi="ar"/>
        </w:rPr>
        <w:t>，</w:t>
      </w:r>
      <m:oMath>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v</m:t>
            </m:r>
            <m:ctrlPr>
              <w:rPr>
                <w:rFonts w:ascii="DejaVu Math TeX Gyre" w:hAnsi="DejaVu Math TeX Gyre"/>
                <w:i/>
                <w:lang w:val="en-US"/>
              </w:rPr>
            </m:ctrlPr>
          </m:sub>
        </m:sSub>
        <m:r>
          <m:rPr/>
          <w:rPr>
            <w:rFonts w:hint="default" w:ascii="DejaVu Math TeX Gyre" w:hAnsi="DejaVu Math TeX Gyre"/>
            <w:lang w:val="en-US" w:eastAsia="zh-CN"/>
          </w:rPr>
          <m:t>=</m:t>
        </m:r>
        <m:sSup>
          <m:sSupPr>
            <m:ctrlPr>
              <m:rPr/>
              <w:rPr>
                <w:rFonts w:hint="default" w:ascii="DejaVu Math TeX Gyre" w:hAnsi="DejaVu Math TeX Gyre"/>
                <w:b w:val="0"/>
                <w:bCs w:val="0"/>
                <w:i/>
                <w:lang w:val="en-US" w:eastAsia="zh-CN"/>
              </w:rPr>
            </m:ctrlPr>
          </m:sSupPr>
          <m:e>
            <m:r>
              <m:rPr/>
              <w:rPr>
                <w:rFonts w:hint="default" w:ascii="DejaVu Math TeX Gyre" w:hAnsi="DejaVu Math TeX Gyre"/>
                <w:lang w:val="en-US" w:eastAsia="zh-CN"/>
              </w:rPr>
              <m:t>10</m:t>
            </m:r>
            <m:ctrlPr>
              <m:rPr/>
              <w:rPr>
                <w:rFonts w:hint="default" w:ascii="DejaVu Math TeX Gyre" w:hAnsi="DejaVu Math TeX Gyre"/>
                <w:b w:val="0"/>
                <w:bCs w:val="0"/>
                <w:i/>
                <w:lang w:val="en-US" w:eastAsia="zh-CN"/>
              </w:rPr>
            </m:ctrlPr>
          </m:e>
          <m:sup>
            <m:r>
              <m:rPr/>
              <w:rPr>
                <w:rFonts w:hint="default" w:ascii="DejaVu Math TeX Gyre" w:hAnsi="DejaVu Math TeX Gyre"/>
                <w:lang w:val="en-US" w:eastAsia="zh-CN"/>
              </w:rPr>
              <m:t>7</m:t>
            </m:r>
            <m:ctrlPr>
              <m:rPr/>
              <w:rPr>
                <w:rFonts w:hint="default" w:ascii="DejaVu Math TeX Gyre" w:hAnsi="DejaVu Math TeX Gyre"/>
                <w:b w:val="0"/>
                <w:bCs w:val="0"/>
                <w:i/>
                <w:lang w:val="en-US" w:eastAsia="zh-CN"/>
              </w:rPr>
            </m:ctrlPr>
          </m:sup>
        </m:sSup>
        <m:r>
          <m:rPr>
            <m:sty m:val="p"/>
          </m:rPr>
          <w:rPr>
            <w:rFonts w:hint="default" w:ascii="DejaVu Math TeX Gyre" w:hAnsi="DejaVu Math TeX Gyre" w:eastAsia="宋体" w:cs="宋体"/>
            <w:caps w:val="0"/>
            <w:color w:val="333333"/>
            <w:spacing w:val="0"/>
            <w:kern w:val="0"/>
            <w:sz w:val="21"/>
            <w:szCs w:val="21"/>
            <w:u w:val="none"/>
            <w:shd w:val="clear" w:fill="FFFFFF"/>
            <w:lang w:val="en-US" w:eastAsia="zh-CN" w:bidi="ar"/>
          </w:rPr>
          <m:t>Ω</m:t>
        </m:r>
      </m:oMath>
      <w:r>
        <m:rPr/>
        <w:rPr>
          <w:rFonts w:hint="eastAsia" w:hAnsi="DejaVu Math TeX Gyre" w:eastAsia="宋体" w:cs="宋体"/>
          <w:b w:val="0"/>
          <w:bCs w:val="0"/>
          <w:i w:val="0"/>
          <w:caps w:val="0"/>
          <w:color w:val="333333"/>
          <w:spacing w:val="0"/>
          <w:kern w:val="0"/>
          <w:sz w:val="21"/>
          <w:szCs w:val="21"/>
          <w:u w:val="none"/>
          <w:shd w:val="clear" w:fill="FFFFFF"/>
          <w:lang w:val="en-US" w:eastAsia="zh-CN" w:bidi="ar"/>
        </w:rPr>
        <w:t>，</w:t>
      </w:r>
      <m:oMath>
        <m:sSub>
          <m:sSubPr>
            <m:ctrlPr>
              <w:rPr>
                <w:rFonts w:ascii="DejaVu Math TeX Gyre" w:hAnsi="DejaVu Math TeX Gyre"/>
                <w:i/>
                <w:lang w:val="en-US"/>
              </w:rPr>
            </m:ctrlPr>
          </m:sSubPr>
          <m:e>
            <m:r>
              <m:rPr/>
              <w:rPr>
                <w:rFonts w:hint="eastAsia" w:ascii="DejaVu Math TeX Gyre" w:hAnsi="DejaVu Math TeX Gyre"/>
                <w:lang w:val="en-US" w:eastAsia="zh-CN"/>
              </w:rPr>
              <m:t>R</m:t>
            </m:r>
            <m:ctrlPr>
              <w:rPr>
                <w:rFonts w:ascii="DejaVu Math TeX Gyre" w:hAnsi="DejaVu Math TeX Gyre"/>
                <w:i/>
                <w:lang w:val="en-US"/>
              </w:rPr>
            </m:ctrlPr>
          </m:e>
          <m:sub>
            <m:r>
              <m:rPr/>
              <w:rPr>
                <w:rFonts w:hint="eastAsia" w:ascii="DejaVu Math TeX Gyre" w:hAnsi="DejaVu Math TeX Gyre"/>
                <w:lang w:val="en-US" w:eastAsia="zh-CN"/>
              </w:rPr>
              <m:t>x</m:t>
            </m:r>
            <m:ctrlPr>
              <w:rPr>
                <w:rFonts w:ascii="DejaVu Math TeX Gyre" w:hAnsi="DejaVu Math TeX Gyre"/>
                <w:i/>
                <w:lang w:val="en-US"/>
              </w:rPr>
            </m:ctrlPr>
          </m:sub>
        </m:sSub>
        <m:r>
          <m:rPr/>
          <w:rPr>
            <w:rFonts w:hint="default" w:ascii="DejaVu Math TeX Gyre" w:hAnsi="DejaVu Math TeX Gyre"/>
            <w:lang w:val="en-US" w:eastAsia="zh-CN"/>
          </w:rPr>
          <m:t>=110</m:t>
        </m:r>
        <m:r>
          <m:rPr>
            <m:sty m:val="p"/>
          </m:rPr>
          <w:rPr>
            <w:rFonts w:hint="eastAsia" w:ascii="DejaVu Math TeX Gyre" w:hAnsi="DejaVu Math TeX Gyre" w:eastAsia="宋体" w:cs="宋体"/>
            <w:caps w:val="0"/>
            <w:color w:val="333333"/>
            <w:spacing w:val="0"/>
            <w:kern w:val="0"/>
            <w:sz w:val="21"/>
            <w:szCs w:val="21"/>
            <w:u w:val="none"/>
            <w:shd w:val="clear" w:fill="FFFFFF"/>
            <w:lang w:val="en-US" w:eastAsia="zh-CN" w:bidi="ar"/>
          </w:rPr>
          <m:t>Ω</m:t>
        </m:r>
        <m:r>
          <m:rPr>
            <m:sty m:val="p"/>
          </m:rPr>
          <w:rPr>
            <w:rFonts w:hint="default" w:ascii="DejaVu Math TeX Gyre" w:hAnsi="DejaVu Math TeX Gyre" w:eastAsia="宋体" w:cs="宋体"/>
            <w:caps w:val="0"/>
            <w:color w:val="333333"/>
            <w:spacing w:val="0"/>
            <w:kern w:val="0"/>
            <w:sz w:val="21"/>
            <w:szCs w:val="21"/>
            <w:u w:val="none"/>
            <w:shd w:val="clear" w:fill="FFFFFF"/>
            <w:lang w:val="en-US" w:eastAsia="zh-CN" w:bidi="ar"/>
          </w:rPr>
          <m:t>、</m:t>
        </m:r>
        <m:r>
          <m:rPr>
            <m:sty m:val="p"/>
          </m:rPr>
          <w:rPr>
            <w:rFonts w:hint="eastAsia" w:ascii="DejaVu Math TeX Gyre" w:hAnsi="DejaVu Math TeX Gyre" w:eastAsia="宋体" w:cs="宋体"/>
            <w:caps w:val="0"/>
            <w:color w:val="333333"/>
            <w:spacing w:val="0"/>
            <w:kern w:val="0"/>
            <w:sz w:val="21"/>
            <w:szCs w:val="21"/>
            <w:u w:val="none"/>
            <w:shd w:val="clear" w:fill="FFFFFF"/>
            <w:lang w:val="en-US" w:eastAsia="zh-CN" w:bidi="ar"/>
          </w:rPr>
          <m:t>二极管电阻约</m:t>
        </m:r>
        <m:r>
          <m:rPr>
            <m:sty m:val="p"/>
          </m:rPr>
          <w:rPr>
            <w:rFonts w:hint="default" w:ascii="DejaVu Math TeX Gyre" w:hAnsi="DejaVu Math TeX Gyre" w:eastAsia="宋体" w:cs="宋体"/>
            <w:caps w:val="0"/>
            <w:color w:val="333333"/>
            <w:spacing w:val="0"/>
            <w:kern w:val="0"/>
            <w:sz w:val="21"/>
            <w:szCs w:val="21"/>
            <w:u w:val="none"/>
            <w:shd w:val="clear" w:fill="FFFFFF"/>
            <w:lang w:val="en-US" w:eastAsia="zh-CN" w:bidi="ar"/>
          </w:rPr>
          <m:t>75</m:t>
        </m:r>
        <m:r>
          <m:rPr>
            <m:sty m:val="p"/>
          </m:rPr>
          <w:rPr>
            <w:rFonts w:hint="eastAsia" w:ascii="DejaVu Math TeX Gyre" w:hAnsi="DejaVu Math TeX Gyre" w:eastAsia="宋体" w:cs="宋体"/>
            <w:caps w:val="0"/>
            <w:color w:val="333333"/>
            <w:spacing w:val="0"/>
            <w:kern w:val="0"/>
            <w:sz w:val="21"/>
            <w:szCs w:val="21"/>
            <w:u w:val="none"/>
            <w:shd w:val="clear" w:fill="FFFFFF"/>
            <w:lang w:val="en-US" w:eastAsia="zh-CN" w:bidi="ar"/>
          </w:rPr>
          <m:t>Ω</m:t>
        </m:r>
      </m:oMath>
      <w:r>
        <w:rPr>
          <w:rFonts w:hint="eastAsia" w:hAnsi="DejaVu Math TeX Gyre"/>
          <w:i w:val="0"/>
          <w:lang w:val="en-US" w:eastAsia="zh-CN"/>
        </w:rPr>
        <w:t>），内接法的方法误差更小，</w:t>
      </w:r>
      <w:r>
        <w:rPr>
          <w:rFonts w:hint="eastAsia" w:hAnsi="DejaVu Math TeX Gyre"/>
          <w:i w:val="0"/>
          <w:color w:val="FF0000"/>
          <w:lang w:val="en-US" w:eastAsia="zh-CN"/>
        </w:rPr>
        <w:t>但我们选择外接法，因为其修正更加方便，便于数据的处理。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m:rPr/>
        <w:rPr>
          <w:rFonts w:hint="eastAsia" w:hAnsi="DejaVu Math TeX Gyre"/>
          <w:i w:val="0"/>
          <w:lang w:val="en-US" w:eastAsia="zh-CN"/>
        </w:rPr>
        <w:t>故我们最后电路的选择为</w:t>
      </w:r>
      <w:r>
        <m:rPr/>
        <w:rPr>
          <w:rFonts w:hint="eastAsia" w:hAnsi="DejaVu Math TeX Gyre"/>
          <w:b/>
          <w:bCs/>
          <w:i w:val="0"/>
          <w:lang w:val="en-US" w:eastAsia="zh-CN"/>
        </w:rPr>
        <w:t>分压电路+电压表外接</w:t>
      </w:r>
      <w:r>
        <m:rPr/>
        <w:rPr>
          <w:rFonts w:hint="eastAsia" w:hAnsi="DejaVu Math TeX Gyre"/>
          <w:i w:val="0"/>
          <w:lang w:val="en-US" w:eastAsia="zh-CN"/>
        </w:rPr>
        <w:t>。</w:t>
      </w:r>
    </w:p>
    <w:p>
      <w:pPr>
        <w:pStyle w:val="3"/>
        <w:numPr>
          <w:ilvl w:val="0"/>
          <w:numId w:val="1"/>
        </w:numPr>
        <w:bidi w:val="0"/>
        <w:ind w:left="0" w:leftChars="0" w:firstLine="0" w:firstLineChars="0"/>
        <w:rPr>
          <w:rFonts w:hint="eastAsia"/>
          <w:b w:val="0"/>
          <w:bCs/>
          <w:lang w:val="en-US" w:eastAsia="zh-CN"/>
        </w:rPr>
      </w:pPr>
      <w:r>
        <w:rPr>
          <w:rFonts w:hint="eastAsia"/>
          <w:b w:val="0"/>
          <w:bCs/>
          <w:lang w:val="en-US" w:eastAsia="zh-CN"/>
        </w:rPr>
        <w:t>操作步骤及实验数据记录</w:t>
      </w:r>
    </w:p>
    <w:p>
      <w:pPr>
        <w:widowControl w:val="0"/>
        <w:numPr>
          <w:ilvl w:val="0"/>
          <w:numId w:val="0"/>
        </w:numPr>
        <w:jc w:val="both"/>
        <w:rPr>
          <w:rFonts w:hint="eastAsia"/>
          <w:lang w:val="en-US" w:eastAsia="zh-CN"/>
        </w:rPr>
      </w:pPr>
      <w:r>
        <w:rPr>
          <w:rFonts w:hint="eastAsia"/>
          <w:lang w:val="en-US" w:eastAsia="zh-CN"/>
        </w:rPr>
        <w:t>1、测量金属膜电路的阻值：</w:t>
      </w:r>
    </w:p>
    <w:p>
      <w:pPr>
        <w:widowControl w:val="0"/>
        <w:numPr>
          <w:ilvl w:val="0"/>
          <w:numId w:val="0"/>
        </w:numPr>
        <w:jc w:val="both"/>
        <w:rPr>
          <w:rFonts w:hint="eastAsia"/>
          <w:lang w:val="en-US" w:eastAsia="zh-CN"/>
        </w:rPr>
      </w:pPr>
      <w:r>
        <w:rPr>
          <w:rFonts w:hint="eastAsia"/>
          <w:lang w:val="en-US" w:eastAsia="zh-CN"/>
        </w:rPr>
        <w:t>连接电路，测量8-10组数据（后6组数据的测量值单位是V，换算为mV）</w:t>
      </w:r>
    </w:p>
    <w:p>
      <w:pPr>
        <w:widowControl w:val="0"/>
        <w:numPr>
          <w:ilvl w:val="0"/>
          <w:numId w:val="0"/>
        </w:numPr>
        <w:jc w:val="both"/>
        <w:rPr>
          <w:rFonts w:hint="default"/>
          <w:lang w:val="en-US" w:eastAsia="zh-CN"/>
        </w:rPr>
      </w:pPr>
    </w:p>
    <w:tbl>
      <w:tblPr>
        <w:tblW w:w="6060"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224"/>
        <w:gridCol w:w="960"/>
        <w:gridCol w:w="960"/>
        <w:gridCol w:w="960"/>
        <w:gridCol w:w="960"/>
        <w:gridCol w:w="996"/>
      </w:tblGrid>
      <w:tr>
        <w:trPr>
          <w:trHeight w:val="351" w:hRule="atLeast"/>
        </w:trPr>
        <w:tc>
          <w:tcPr>
            <w:tcW w:w="1224"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lef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电压U/mV</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142.79</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247.47</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317.57</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417.63</w:t>
            </w:r>
          </w:p>
        </w:tc>
        <w:tc>
          <w:tcPr>
            <w:tcW w:w="996"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default" w:ascii="宋体" w:hAnsi="宋体" w:eastAsia="宋体" w:cs="宋体"/>
                <w:b/>
                <w:bCs/>
                <w:i w:val="0"/>
                <w:iCs w:val="0"/>
                <w:color w:val="2D529F"/>
                <w:sz w:val="22"/>
                <w:szCs w:val="22"/>
                <w:u w:val="none"/>
                <w:lang w:val="en-US"/>
              </w:rPr>
            </w:pPr>
            <w:r>
              <w:rPr>
                <w:rFonts w:hint="eastAsia" w:ascii="宋体" w:hAnsi="宋体" w:eastAsia="宋体" w:cs="宋体"/>
                <w:b/>
                <w:bCs/>
                <w:i w:val="0"/>
                <w:iCs w:val="0"/>
                <w:color w:val="2D529F"/>
                <w:kern w:val="0"/>
                <w:sz w:val="22"/>
                <w:szCs w:val="22"/>
                <w:u w:val="none"/>
                <w:bdr w:val="none" w:color="auto" w:sz="0" w:space="0"/>
                <w:lang w:val="en-US" w:eastAsia="zh-CN" w:bidi="ar"/>
              </w:rPr>
              <w:t>500.9</w:t>
            </w:r>
          </w:p>
        </w:tc>
      </w:tr>
      <w:tr>
        <w:trPr>
          <w:wAfter w:w="0" w:type="auto"/>
          <w:trHeight w:val="336" w:hRule="atLeast"/>
        </w:trPr>
        <w:tc>
          <w:tcPr>
            <w:tcW w:w="1224" w:type="dxa"/>
            <w:tcBorders>
              <w:top w:val="single" w:color="4874CB" w:sz="8" w:space="0"/>
              <w:left w:val="nil"/>
              <w:bottom w:val="nil"/>
              <w:right w:val="nil"/>
            </w:tcBorders>
            <w:shd w:val="clear" w:color="D9E1F4" w:fill="D9E1F4"/>
            <w:noWrap/>
            <w:vAlign w:val="center"/>
          </w:tcPr>
          <w:p>
            <w:pPr>
              <w:keepNext w:val="0"/>
              <w:keepLines w:val="0"/>
              <w:widowControl/>
              <w:suppressLineNumbers w:val="0"/>
              <w:jc w:val="lef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电流I/mA</w:t>
            </w:r>
          </w:p>
        </w:tc>
        <w:tc>
          <w:tcPr>
            <w:tcW w:w="960" w:type="dxa"/>
            <w:tcBorders>
              <w:top w:val="single" w:color="4874CB" w:sz="8" w:space="0"/>
              <w:left w:val="nil"/>
              <w:bottom w:val="nil"/>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1.26</w:t>
            </w:r>
          </w:p>
        </w:tc>
        <w:tc>
          <w:tcPr>
            <w:tcW w:w="960" w:type="dxa"/>
            <w:tcBorders>
              <w:top w:val="single" w:color="4874CB" w:sz="8" w:space="0"/>
              <w:left w:val="nil"/>
              <w:bottom w:val="nil"/>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2.18</w:t>
            </w:r>
          </w:p>
        </w:tc>
        <w:tc>
          <w:tcPr>
            <w:tcW w:w="960" w:type="dxa"/>
            <w:tcBorders>
              <w:top w:val="single" w:color="4874CB" w:sz="8" w:space="0"/>
              <w:left w:val="nil"/>
              <w:bottom w:val="nil"/>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2.78</w:t>
            </w:r>
          </w:p>
        </w:tc>
        <w:tc>
          <w:tcPr>
            <w:tcW w:w="960" w:type="dxa"/>
            <w:tcBorders>
              <w:top w:val="single" w:color="4874CB" w:sz="8" w:space="0"/>
              <w:left w:val="nil"/>
              <w:bottom w:val="nil"/>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3.72</w:t>
            </w:r>
          </w:p>
        </w:tc>
        <w:tc>
          <w:tcPr>
            <w:tcW w:w="996" w:type="dxa"/>
            <w:tcBorders>
              <w:top w:val="single" w:color="4874CB" w:sz="8" w:space="0"/>
              <w:left w:val="nil"/>
              <w:bottom w:val="nil"/>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4.48</w:t>
            </w:r>
          </w:p>
        </w:tc>
      </w:tr>
      <w:tr>
        <w:trPr>
          <w:wAfter w:w="0" w:type="auto"/>
          <w:trHeight w:val="351" w:hRule="atLeast"/>
        </w:trPr>
        <w:tc>
          <w:tcPr>
            <w:tcW w:w="1224"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lef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电压U/mV</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649.3</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749.2</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846.2</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954.7</w:t>
            </w:r>
          </w:p>
        </w:tc>
        <w:tc>
          <w:tcPr>
            <w:tcW w:w="996"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1227.1</w:t>
            </w:r>
          </w:p>
        </w:tc>
      </w:tr>
      <w:tr>
        <w:trPr>
          <w:wAfter w:w="0" w:type="auto"/>
          <w:trHeight w:val="336" w:hRule="atLeast"/>
        </w:trPr>
        <w:tc>
          <w:tcPr>
            <w:tcW w:w="1224" w:type="dxa"/>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lef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电流I/mA</w:t>
            </w:r>
          </w:p>
        </w:tc>
        <w:tc>
          <w:tcPr>
            <w:tcW w:w="960" w:type="dxa"/>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5.75</w:t>
            </w:r>
          </w:p>
        </w:tc>
        <w:tc>
          <w:tcPr>
            <w:tcW w:w="960" w:type="dxa"/>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6.55</w:t>
            </w:r>
          </w:p>
        </w:tc>
        <w:tc>
          <w:tcPr>
            <w:tcW w:w="960" w:type="dxa"/>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7.46</w:t>
            </w:r>
          </w:p>
        </w:tc>
        <w:tc>
          <w:tcPr>
            <w:tcW w:w="960" w:type="dxa"/>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 xml:space="preserve">8.80 </w:t>
            </w:r>
          </w:p>
        </w:tc>
        <w:tc>
          <w:tcPr>
            <w:tcW w:w="996" w:type="dxa"/>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10.95</w:t>
            </w:r>
          </w:p>
        </w:tc>
      </w:tr>
    </w:tbl>
    <w:p>
      <w:pPr>
        <w:widowControl w:val="0"/>
        <w:numPr>
          <w:ilvl w:val="0"/>
          <w:numId w:val="0"/>
        </w:numPr>
        <w:jc w:val="both"/>
        <w:rPr>
          <w:rFonts w:hint="default"/>
          <w:lang w:val="en-US" w:eastAsia="zh-CN"/>
        </w:rPr>
      </w:pPr>
    </w:p>
    <w:p>
      <w:pPr>
        <w:widowControl w:val="0"/>
        <w:numPr>
          <w:numId w:val="0"/>
        </w:numPr>
        <w:jc w:val="both"/>
        <w:rPr>
          <w:rFonts w:hint="eastAsia"/>
          <w:lang w:val="en-US" w:eastAsia="zh-CN"/>
        </w:rPr>
      </w:pPr>
    </w:p>
    <w:p>
      <w:pPr>
        <w:widowControl w:val="0"/>
        <w:numPr>
          <w:ilvl w:val="0"/>
          <w:numId w:val="6"/>
        </w:numPr>
        <w:ind w:leftChars="0"/>
        <w:jc w:val="both"/>
        <w:rPr>
          <w:rFonts w:hint="eastAsia"/>
          <w:lang w:val="en-US" w:eastAsia="zh-CN"/>
        </w:rPr>
      </w:pPr>
      <w:r>
        <w:rPr>
          <w:rFonts w:hint="eastAsia"/>
          <w:lang w:val="en-US" w:eastAsia="zh-CN"/>
        </w:rPr>
        <w:t>测量晶体二极管伏安特性曲线（正向）：</w:t>
      </w:r>
      <w:r>
        <w:rPr>
          <w:rFonts w:hint="eastAsia"/>
          <w:lang w:val="en-US" w:eastAsia="zh-CN"/>
        </w:rPr>
        <w:br w:type="textWrapping"/>
      </w:r>
      <w:r>
        <w:rPr>
          <w:rFonts w:hint="eastAsia"/>
          <w:lang w:val="en-US" w:eastAsia="zh-CN"/>
        </w:rPr>
        <w:t>（后8组数据的测量值单位是V，换算为mV）</w:t>
      </w:r>
    </w:p>
    <w:p>
      <w:pPr>
        <w:widowControl w:val="0"/>
        <w:numPr>
          <w:numId w:val="0"/>
        </w:numPr>
        <w:jc w:val="both"/>
        <w:rPr>
          <w:rFonts w:hint="eastAsia"/>
          <w:lang w:val="en-US" w:eastAsia="zh-CN"/>
        </w:rPr>
      </w:pPr>
    </w:p>
    <w:tbl>
      <w:tblPr>
        <w:tblW w:w="6080"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284"/>
        <w:gridCol w:w="960"/>
        <w:gridCol w:w="960"/>
        <w:gridCol w:w="960"/>
        <w:gridCol w:w="960"/>
        <w:gridCol w:w="960"/>
      </w:tblGrid>
      <w:tr>
        <w:trPr>
          <w:trHeight w:val="351" w:hRule="atLeast"/>
        </w:trPr>
        <w:tc>
          <w:tcPr>
            <w:tcW w:w="1284"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lef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电压U/mV</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423.98</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447.65</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508.35</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562.7</w:t>
            </w:r>
          </w:p>
        </w:tc>
        <w:tc>
          <w:tcPr>
            <w:tcW w:w="960" w:type="dxa"/>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623.2</w:t>
            </w:r>
          </w:p>
        </w:tc>
      </w:tr>
      <w:tr>
        <w:trPr>
          <w:trHeight w:val="336" w:hRule="atLeast"/>
        </w:trPr>
        <w:tc>
          <w:tcPr>
            <w:tcW w:w="0" w:type="auto"/>
            <w:tcBorders>
              <w:top w:val="single" w:color="4874CB" w:sz="8" w:space="0"/>
              <w:left w:val="nil"/>
              <w:bottom w:val="nil"/>
              <w:right w:val="nil"/>
            </w:tcBorders>
            <w:shd w:val="clear" w:color="D9E1F4" w:fill="D9E1F4"/>
            <w:noWrap/>
            <w:vAlign w:val="center"/>
          </w:tcPr>
          <w:p>
            <w:pPr>
              <w:keepNext w:val="0"/>
              <w:keepLines w:val="0"/>
              <w:widowControl/>
              <w:suppressLineNumbers w:val="0"/>
              <w:jc w:val="lef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电流I/mA</w:t>
            </w:r>
          </w:p>
        </w:tc>
        <w:tc>
          <w:tcPr>
            <w:tcW w:w="0" w:type="auto"/>
            <w:tcBorders>
              <w:top w:val="single" w:color="4874CB" w:sz="8" w:space="0"/>
              <w:left w:val="nil"/>
              <w:bottom w:val="nil"/>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0.05</w:t>
            </w:r>
          </w:p>
        </w:tc>
        <w:tc>
          <w:tcPr>
            <w:tcW w:w="0" w:type="auto"/>
            <w:tcBorders>
              <w:top w:val="single" w:color="4874CB" w:sz="8" w:space="0"/>
              <w:left w:val="nil"/>
              <w:bottom w:val="nil"/>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0.12</w:t>
            </w:r>
          </w:p>
        </w:tc>
        <w:tc>
          <w:tcPr>
            <w:tcW w:w="0" w:type="auto"/>
            <w:tcBorders>
              <w:top w:val="single" w:color="4874CB" w:sz="8" w:space="0"/>
              <w:left w:val="nil"/>
              <w:bottom w:val="nil"/>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0.63</w:t>
            </w:r>
          </w:p>
        </w:tc>
        <w:tc>
          <w:tcPr>
            <w:tcW w:w="0" w:type="auto"/>
            <w:tcBorders>
              <w:top w:val="single" w:color="4874CB" w:sz="8" w:space="0"/>
              <w:left w:val="nil"/>
              <w:bottom w:val="nil"/>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1.72</w:t>
            </w:r>
          </w:p>
        </w:tc>
        <w:tc>
          <w:tcPr>
            <w:tcW w:w="0" w:type="auto"/>
            <w:tcBorders>
              <w:top w:val="single" w:color="4874CB" w:sz="8" w:space="0"/>
              <w:left w:val="nil"/>
              <w:bottom w:val="nil"/>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3.79</w:t>
            </w:r>
          </w:p>
        </w:tc>
      </w:tr>
      <w:tr>
        <w:trPr>
          <w:trHeight w:val="351" w:hRule="atLeast"/>
        </w:trPr>
        <w:tc>
          <w:tcPr>
            <w:tcW w:w="0" w:type="auto"/>
            <w:tcBorders>
              <w:top w:val="single" w:color="4874CB" w:sz="4" w:space="0"/>
              <w:left w:val="nil"/>
              <w:bottom w:val="single" w:color="4874CB" w:sz="8" w:space="0"/>
              <w:right w:val="nil"/>
            </w:tcBorders>
            <w:shd w:val="clear"/>
            <w:noWrap/>
            <w:vAlign w:val="center"/>
          </w:tcPr>
          <w:p>
            <w:pPr>
              <w:keepNext w:val="0"/>
              <w:keepLines w:val="0"/>
              <w:widowControl/>
              <w:suppressLineNumbers w:val="0"/>
              <w:jc w:val="lef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电压U/mV</w:t>
            </w:r>
          </w:p>
        </w:tc>
        <w:tc>
          <w:tcPr>
            <w:tcW w:w="0" w:type="auto"/>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 xml:space="preserve">677.0 </w:t>
            </w:r>
          </w:p>
        </w:tc>
        <w:tc>
          <w:tcPr>
            <w:tcW w:w="0" w:type="auto"/>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 xml:space="preserve">706.4 </w:t>
            </w:r>
          </w:p>
        </w:tc>
        <w:tc>
          <w:tcPr>
            <w:tcW w:w="0" w:type="auto"/>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736.5</w:t>
            </w:r>
          </w:p>
        </w:tc>
        <w:tc>
          <w:tcPr>
            <w:tcW w:w="0" w:type="auto"/>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834.7</w:t>
            </w:r>
          </w:p>
        </w:tc>
        <w:tc>
          <w:tcPr>
            <w:tcW w:w="0" w:type="auto"/>
            <w:tcBorders>
              <w:top w:val="single" w:color="4874CB" w:sz="4" w:space="0"/>
              <w:left w:val="nil"/>
              <w:bottom w:val="single" w:color="4874CB" w:sz="8" w:space="0"/>
              <w:right w:val="nil"/>
            </w:tcBorders>
            <w:shd w:val="clear"/>
            <w:noWrap/>
            <w:vAlign w:val="center"/>
          </w:tcPr>
          <w:p>
            <w:pPr>
              <w:keepNext w:val="0"/>
              <w:keepLines w:val="0"/>
              <w:widowControl/>
              <w:suppressLineNumbers w:val="0"/>
              <w:jc w:val="right"/>
              <w:textAlignment w:val="center"/>
              <w:rPr>
                <w:rFonts w:hint="eastAsia" w:ascii="宋体" w:hAnsi="宋体" w:eastAsia="宋体" w:cs="宋体"/>
                <w:b/>
                <w:bCs/>
                <w:i w:val="0"/>
                <w:iCs w:val="0"/>
                <w:color w:val="2D529F"/>
                <w:sz w:val="22"/>
                <w:szCs w:val="22"/>
                <w:u w:val="none"/>
              </w:rPr>
            </w:pPr>
            <w:r>
              <w:rPr>
                <w:rFonts w:hint="eastAsia" w:ascii="宋体" w:hAnsi="宋体" w:eastAsia="宋体" w:cs="宋体"/>
                <w:b/>
                <w:bCs/>
                <w:i w:val="0"/>
                <w:iCs w:val="0"/>
                <w:color w:val="2D529F"/>
                <w:kern w:val="0"/>
                <w:sz w:val="22"/>
                <w:szCs w:val="22"/>
                <w:u w:val="none"/>
                <w:bdr w:val="none" w:color="auto" w:sz="0" w:space="0"/>
                <w:lang w:val="en-US" w:eastAsia="zh-CN" w:bidi="ar"/>
              </w:rPr>
              <w:t>986.3</w:t>
            </w:r>
          </w:p>
        </w:tc>
      </w:tr>
      <w:tr>
        <w:trPr>
          <w:trHeight w:val="336" w:hRule="atLeast"/>
        </w:trPr>
        <w:tc>
          <w:tcPr>
            <w:tcW w:w="0" w:type="auto"/>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lef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电流I/mA</w:t>
            </w:r>
          </w:p>
        </w:tc>
        <w:tc>
          <w:tcPr>
            <w:tcW w:w="0" w:type="auto"/>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6.25</w:t>
            </w:r>
          </w:p>
        </w:tc>
        <w:tc>
          <w:tcPr>
            <w:tcW w:w="0" w:type="auto"/>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7.81</w:t>
            </w:r>
          </w:p>
        </w:tc>
        <w:tc>
          <w:tcPr>
            <w:tcW w:w="0" w:type="auto"/>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9.52</w:t>
            </w:r>
          </w:p>
        </w:tc>
        <w:tc>
          <w:tcPr>
            <w:tcW w:w="0" w:type="auto"/>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15.5</w:t>
            </w:r>
          </w:p>
        </w:tc>
        <w:tc>
          <w:tcPr>
            <w:tcW w:w="0" w:type="auto"/>
            <w:tcBorders>
              <w:top w:val="single" w:color="4874CB" w:sz="8" w:space="0"/>
              <w:left w:val="nil"/>
              <w:bottom w:val="single" w:color="4874CB" w:sz="4" w:space="0"/>
              <w:right w:val="nil"/>
            </w:tcBorders>
            <w:shd w:val="clear" w:color="D9E1F4" w:fill="D9E1F4"/>
            <w:noWrap/>
            <w:vAlign w:val="center"/>
          </w:tcPr>
          <w:p>
            <w:pPr>
              <w:keepNext w:val="0"/>
              <w:keepLines w:val="0"/>
              <w:widowControl/>
              <w:suppressLineNumbers w:val="0"/>
              <w:jc w:val="right"/>
              <w:textAlignment w:val="center"/>
              <w:rPr>
                <w:rFonts w:hint="eastAsia" w:ascii="宋体" w:hAnsi="宋体" w:eastAsia="宋体" w:cs="宋体"/>
                <w:i w:val="0"/>
                <w:iCs w:val="0"/>
                <w:color w:val="1E366A"/>
                <w:sz w:val="22"/>
                <w:szCs w:val="22"/>
                <w:u w:val="none"/>
              </w:rPr>
            </w:pPr>
            <w:r>
              <w:rPr>
                <w:rFonts w:hint="eastAsia" w:ascii="宋体" w:hAnsi="宋体" w:eastAsia="宋体" w:cs="宋体"/>
                <w:i w:val="0"/>
                <w:iCs w:val="0"/>
                <w:color w:val="1E366A"/>
                <w:kern w:val="0"/>
                <w:sz w:val="22"/>
                <w:szCs w:val="22"/>
                <w:u w:val="none"/>
                <w:bdr w:val="none" w:color="auto" w:sz="0" w:space="0"/>
                <w:lang w:val="en-US" w:eastAsia="zh-CN" w:bidi="ar"/>
              </w:rPr>
              <w:t>28.57</w:t>
            </w:r>
          </w:p>
        </w:tc>
      </w:tr>
    </w:tbl>
    <w:p>
      <w:pPr>
        <w:widowControl w:val="0"/>
        <w:numPr>
          <w:ilvl w:val="0"/>
          <w:numId w:val="0"/>
        </w:numPr>
        <w:ind w:leftChars="0"/>
        <w:jc w:val="both"/>
        <w:rPr>
          <w:rFonts w:hint="default"/>
          <w:lang w:val="en-US" w:eastAsia="zh-CN"/>
        </w:rPr>
      </w:pPr>
      <w:r>
        <w:rPr>
          <w:rFonts w:hint="eastAsia"/>
          <w:lang w:val="en-US" w:eastAsia="zh-CN"/>
        </w:rPr>
        <w:t>（实验时电压应在0.9V以下，最后一组数据无效）</w:t>
      </w:r>
    </w:p>
    <w:p>
      <w:pPr>
        <w:pStyle w:val="3"/>
        <w:numPr>
          <w:ilvl w:val="0"/>
          <w:numId w:val="1"/>
        </w:numPr>
        <w:bidi w:val="0"/>
        <w:ind w:left="0" w:leftChars="0" w:firstLine="0" w:firstLineChars="0"/>
        <w:rPr>
          <w:rFonts w:hint="eastAsia"/>
          <w:lang w:val="en-US" w:eastAsia="zh-CN"/>
        </w:rPr>
      </w:pPr>
      <w:r>
        <w:rPr>
          <w:rFonts w:hint="eastAsia"/>
          <w:b w:val="0"/>
          <w:bCs/>
          <w:lang w:val="en-US" w:eastAsia="zh-CN"/>
        </w:rPr>
        <w:t>数据计算与处理</w:t>
      </w:r>
    </w:p>
    <w:p>
      <w:pPr>
        <w:keepNext w:val="0"/>
        <w:keepLines w:val="0"/>
        <w:widowControl/>
        <w:numPr>
          <w:ilvl w:val="0"/>
          <w:numId w:val="7"/>
        </w:numPr>
        <w:suppressLineNumbers w:val="0"/>
        <w:jc w:val="left"/>
        <w:rPr>
          <w:rFonts w:hint="eastAsia" w:ascii="宋体" w:hAnsi="宋体" w:eastAsia="宋体" w:cs="宋体"/>
          <w:sz w:val="21"/>
          <w:szCs w:val="21"/>
          <w:lang w:val="en-US" w:eastAsia="zh-CN"/>
        </w:rPr>
      </w:pPr>
      <w:r>
        <w:rPr>
          <w:rFonts w:hint="eastAsia" w:ascii="宋体" w:hAnsi="宋体" w:eastAsia="宋体" w:cs="宋体"/>
          <w:b/>
          <w:bCs/>
          <w:color w:val="000000"/>
          <w:kern w:val="0"/>
          <w:sz w:val="24"/>
          <w:szCs w:val="24"/>
          <w:lang w:val="en-US" w:eastAsia="zh-CN" w:bidi="ar"/>
        </w:rPr>
        <w:t>做金属膜电阻和二极管伏安特性曲线（标明图名，轴名和单位）</w:t>
      </w:r>
    </w:p>
    <w:p>
      <w:pPr>
        <w:keepNext w:val="0"/>
        <w:keepLines w:val="0"/>
        <w:widowControl/>
        <w:numPr>
          <w:numId w:val="0"/>
        </w:numPr>
        <w:suppressLineNumbers w:val="0"/>
        <w:jc w:val="left"/>
        <w:rPr>
          <w:rFonts w:hint="eastAsia" w:ascii="宋体" w:hAnsi="宋体" w:eastAsia="宋体" w:cs="宋体"/>
          <w:sz w:val="21"/>
          <w:szCs w:val="21"/>
          <w:lang w:val="en-US" w:eastAsia="zh-CN"/>
        </w:rPr>
      </w:pPr>
    </w:p>
    <w:p>
      <w:pPr>
        <w:widowControl w:val="0"/>
        <w:numPr>
          <w:ilvl w:val="0"/>
          <w:numId w:val="0"/>
        </w:numPr>
        <w:jc w:val="both"/>
        <w:rPr>
          <w:rFonts w:hint="eastAsia"/>
          <w:lang w:val="en-US" w:eastAsia="zh-CN"/>
        </w:rPr>
      </w:pPr>
      <w:r>
        <w:drawing>
          <wp:inline distT="0" distB="0" distL="114300" distR="114300">
            <wp:extent cx="3905885" cy="2740025"/>
            <wp:effectExtent l="6350" t="6350" r="24765" b="22225"/>
            <wp:docPr id="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widowControl w:val="0"/>
        <w:numPr>
          <w:ilvl w:val="0"/>
          <w:numId w:val="0"/>
        </w:numPr>
        <w:jc w:val="both"/>
        <w:rPr>
          <w:rFonts w:hint="default"/>
          <w:lang w:val="en-US" w:eastAsia="zh-CN"/>
        </w:rPr>
      </w:pPr>
    </w:p>
    <w:p>
      <w:pPr>
        <w:widowControl w:val="0"/>
        <w:numPr>
          <w:ilvl w:val="0"/>
          <w:numId w:val="0"/>
        </w:numPr>
        <w:ind w:leftChars="0"/>
        <w:jc w:val="both"/>
      </w:pPr>
      <w:r>
        <w:drawing>
          <wp:inline distT="0" distB="0" distL="114300" distR="114300">
            <wp:extent cx="3940810" cy="2973705"/>
            <wp:effectExtent l="6350" t="6350" r="15240" b="17145"/>
            <wp:docPr id="7"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keepNext w:val="0"/>
        <w:keepLines w:val="0"/>
        <w:widowControl/>
        <w:numPr>
          <w:ilvl w:val="0"/>
          <w:numId w:val="7"/>
        </w:numPr>
        <w:suppressLineNumbers w:val="0"/>
        <w:jc w:val="left"/>
        <w:rPr>
          <w:rFonts w:hint="eastAsia" w:ascii="宋体" w:hAnsi="宋体" w:eastAsia="宋体" w:cs="宋体"/>
          <w:sz w:val="21"/>
          <w:szCs w:val="21"/>
          <w:lang w:val="en-US" w:eastAsia="zh-CN"/>
        </w:rPr>
      </w:pPr>
      <w:r>
        <w:rPr>
          <w:rFonts w:hint="eastAsia" w:ascii="宋体" w:hAnsi="宋体" w:eastAsia="宋体" w:cs="宋体"/>
          <w:b/>
          <w:bCs/>
          <w:sz w:val="24"/>
          <w:szCs w:val="24"/>
          <w:lang w:val="en-US" w:eastAsia="zh-CN"/>
        </w:rPr>
        <w:t>金属膜电阻数据处理：</w:t>
      </w:r>
    </w:p>
    <w:p>
      <w:pPr>
        <w:keepNext w:val="0"/>
        <w:keepLines w:val="0"/>
        <w:widowControl/>
        <w:numPr>
          <w:numId w:val="0"/>
        </w:numPr>
        <w:suppressLineNumbers w:val="0"/>
        <w:jc w:val="left"/>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(1)</w:t>
      </w:r>
      <w:r>
        <w:rPr>
          <w:rFonts w:hint="eastAsia" w:ascii="宋体" w:hAnsi="宋体" w:eastAsia="宋体" w:cs="宋体"/>
          <w:sz w:val="21"/>
          <w:szCs w:val="21"/>
          <w:lang w:val="en-US" w:eastAsia="zh-CN"/>
        </w:rPr>
        <w:t>对于金属膜电阻，用excel的LINESE函数拟合直线的结果为y = 0.009006x-0.05798，选取较远的两个点，带入公式计算得：</w:t>
      </w:r>
    </w:p>
    <w:p>
      <w:pPr>
        <w:keepNext w:val="0"/>
        <w:keepLines w:val="0"/>
        <w:widowControl/>
        <w:numPr>
          <w:numId w:val="0"/>
        </w:numPr>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点1:</w:t>
      </w:r>
      <m:oMath>
        <m:sSub>
          <m:sSubPr>
            <m:ctrlPr>
              <w:rPr>
                <w:rFonts w:ascii="DejaVu Math TeX Gyre" w:hAnsi="DejaVu Math TeX Gyre" w:cs="宋体"/>
                <w:i/>
                <w:sz w:val="21"/>
                <w:szCs w:val="21"/>
                <w:lang w:val="en-US"/>
              </w:rPr>
            </m:ctrlPr>
          </m:sSubPr>
          <m:e>
            <m:r>
              <m:rPr/>
              <w:rPr>
                <w:rFonts w:hint="eastAsia" w:ascii="DejaVu Math TeX Gyre" w:hAnsi="DejaVu Math TeX Gyre" w:cs="宋体"/>
                <w:sz w:val="21"/>
                <w:szCs w:val="21"/>
                <w:lang w:val="en-US" w:eastAsia="zh-CN"/>
              </w:rPr>
              <m:t>U</m:t>
            </m:r>
            <m:ctrlPr>
              <w:rPr>
                <w:rFonts w:ascii="DejaVu Math TeX Gyre" w:hAnsi="DejaVu Math TeX Gyre" w:cs="宋体"/>
                <w:i/>
                <w:sz w:val="21"/>
                <w:szCs w:val="21"/>
                <w:lang w:val="en-US"/>
              </w:rPr>
            </m:ctrlPr>
          </m:e>
          <m:sub>
            <m:r>
              <m:rPr/>
              <w:rPr>
                <w:rFonts w:hint="default" w:ascii="DejaVu Math TeX Gyre" w:hAnsi="DejaVu Math TeX Gyre" w:cs="宋体"/>
                <w:sz w:val="21"/>
                <w:szCs w:val="21"/>
                <w:lang w:val="en-US" w:eastAsia="zh-CN"/>
              </w:rPr>
              <m:t>1</m:t>
            </m:r>
            <m:ctrlPr>
              <w:rPr>
                <w:rFonts w:ascii="DejaVu Math TeX Gyre" w:hAnsi="DejaVu Math TeX Gyre" w:cs="宋体"/>
                <w:i/>
                <w:sz w:val="21"/>
                <w:szCs w:val="21"/>
                <w:lang w:val="en-US"/>
              </w:rPr>
            </m:ctrlPr>
          </m:sub>
        </m:sSub>
        <m:r>
          <m:rPr/>
          <w:rPr>
            <w:rFonts w:hint="default" w:ascii="DejaVu Math TeX Gyre" w:hAnsi="DejaVu Math TeX Gyre" w:cs="宋体"/>
            <w:sz w:val="21"/>
            <w:szCs w:val="21"/>
            <w:lang w:val="en-US" w:eastAsia="zh-CN"/>
          </w:rPr>
          <m:t>=</m:t>
        </m:r>
      </m:oMath>
      <w:r>
        <w:rPr>
          <w:rFonts w:hint="eastAsia" w:ascii="宋体" w:hAnsi="宋体" w:eastAsia="宋体" w:cs="宋体"/>
          <w:sz w:val="21"/>
          <w:szCs w:val="21"/>
          <w:lang w:val="en-US" w:eastAsia="zh-CN"/>
        </w:rPr>
        <w:t>1200</w:t>
      </w:r>
      <w:r>
        <w:rPr>
          <w:rFonts w:hint="default" w:ascii="宋体" w:hAnsi="宋体" w:eastAsia="宋体" w:cs="宋体"/>
          <w:sz w:val="21"/>
          <w:szCs w:val="21"/>
          <w:lang w:val="en-US" w:eastAsia="zh-CN"/>
        </w:rPr>
        <w:t>.0</w:t>
      </w:r>
      <w:r>
        <w:rPr>
          <w:rFonts w:hint="eastAsia" w:ascii="宋体" w:hAnsi="宋体" w:eastAsia="宋体" w:cs="宋体"/>
          <w:sz w:val="21"/>
          <w:szCs w:val="21"/>
          <w:lang w:val="en-US" w:eastAsia="zh-CN"/>
        </w:rPr>
        <w:t xml:space="preserve">mV    </w:t>
      </w:r>
      <m:oMath>
        <m:sSub>
          <m:sSubPr>
            <m:ctrlPr>
              <w:rPr>
                <w:rFonts w:ascii="DejaVu Math TeX Gyre" w:hAnsi="DejaVu Math TeX Gyre" w:cs="宋体"/>
                <w:i/>
                <w:sz w:val="21"/>
                <w:szCs w:val="21"/>
                <w:lang w:val="en-US"/>
              </w:rPr>
            </m:ctrlPr>
          </m:sSubPr>
          <m:e>
            <m:r>
              <m:rPr/>
              <w:rPr>
                <w:rFonts w:hint="eastAsia" w:ascii="DejaVu Math TeX Gyre" w:hAnsi="DejaVu Math TeX Gyre" w:cs="宋体"/>
                <w:sz w:val="21"/>
                <w:szCs w:val="21"/>
                <w:lang w:val="en-US" w:eastAsia="zh-CN"/>
              </w:rPr>
              <m:t>I</m:t>
            </m:r>
            <m:ctrlPr>
              <w:rPr>
                <w:rFonts w:ascii="DejaVu Math TeX Gyre" w:hAnsi="DejaVu Math TeX Gyre" w:cs="宋体"/>
                <w:i/>
                <w:sz w:val="21"/>
                <w:szCs w:val="21"/>
                <w:lang w:val="en-US"/>
              </w:rPr>
            </m:ctrlPr>
          </m:e>
          <m:sub>
            <m:r>
              <m:rPr/>
              <w:rPr>
                <w:rFonts w:hint="default" w:ascii="DejaVu Math TeX Gyre" w:hAnsi="DejaVu Math TeX Gyre" w:cs="宋体"/>
                <w:sz w:val="21"/>
                <w:szCs w:val="21"/>
                <w:lang w:val="en-US" w:eastAsia="zh-CN"/>
              </w:rPr>
              <m:t>1</m:t>
            </m:r>
            <m:ctrlPr>
              <w:rPr>
                <w:rFonts w:ascii="DejaVu Math TeX Gyre" w:hAnsi="DejaVu Math TeX Gyre" w:cs="宋体"/>
                <w:i/>
                <w:sz w:val="21"/>
                <w:szCs w:val="21"/>
                <w:lang w:val="en-US"/>
              </w:rPr>
            </m:ctrlPr>
          </m:sub>
        </m:sSub>
        <m:r>
          <m:rPr/>
          <w:rPr>
            <w:rFonts w:hint="default" w:ascii="DejaVu Math TeX Gyre" w:hAnsi="DejaVu Math TeX Gyre" w:cs="宋体"/>
            <w:sz w:val="21"/>
            <w:szCs w:val="21"/>
            <w:lang w:val="en-US" w:eastAsia="zh-CN"/>
          </w:rPr>
          <m:t>=</m:t>
        </m:r>
      </m:oMath>
      <w:r>
        <w:rPr>
          <w:rFonts w:hint="eastAsia" w:ascii="宋体" w:hAnsi="宋体" w:eastAsia="宋体" w:cs="宋体"/>
          <w:sz w:val="21"/>
          <w:szCs w:val="21"/>
          <w:lang w:val="en-US" w:eastAsia="zh-CN"/>
        </w:rPr>
        <w:t>10.80mA</w:t>
      </w:r>
    </w:p>
    <w:p>
      <w:pPr>
        <w:keepNext w:val="0"/>
        <w:keepLines w:val="0"/>
        <w:widowControl/>
        <w:numPr>
          <w:numId w:val="0"/>
        </w:numPr>
        <w:suppressLineNumbers w:val="0"/>
        <w:jc w:val="left"/>
        <w:rPr>
          <w:rFonts w:hint="eastAsia" w:ascii="宋体" w:hAnsi="宋体" w:eastAsia="宋体" w:cs="宋体"/>
          <w:sz w:val="21"/>
          <w:szCs w:val="21"/>
          <w:lang w:val="en-US" w:eastAsia="zh-CN"/>
        </w:rPr>
      </w:pPr>
    </w:p>
    <w:p>
      <w:pPr>
        <w:keepNext w:val="0"/>
        <w:keepLines w:val="0"/>
        <w:widowControl/>
        <w:numPr>
          <w:numId w:val="0"/>
        </w:numPr>
        <w:suppressLineNumbers w:val="0"/>
        <w:jc w:val="left"/>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点2:</w:t>
      </w:r>
      <m:oMath>
        <m:sSub>
          <m:sSubPr>
            <m:ctrlPr>
              <w:rPr>
                <w:rFonts w:ascii="DejaVu Math TeX Gyre" w:hAnsi="DejaVu Math TeX Gyre" w:cs="宋体"/>
                <w:i/>
                <w:sz w:val="21"/>
                <w:szCs w:val="21"/>
                <w:lang w:val="en-US"/>
              </w:rPr>
            </m:ctrlPr>
          </m:sSubPr>
          <m:e>
            <m:r>
              <m:rPr/>
              <w:rPr>
                <w:rFonts w:hint="eastAsia" w:ascii="DejaVu Math TeX Gyre" w:hAnsi="DejaVu Math TeX Gyre" w:cs="宋体"/>
                <w:sz w:val="21"/>
                <w:szCs w:val="21"/>
                <w:lang w:val="en-US" w:eastAsia="zh-CN"/>
              </w:rPr>
              <m:t>U</m:t>
            </m:r>
            <m:ctrlPr>
              <w:rPr>
                <w:rFonts w:ascii="DejaVu Math TeX Gyre" w:hAnsi="DejaVu Math TeX Gyre" w:cs="宋体"/>
                <w:i/>
                <w:sz w:val="21"/>
                <w:szCs w:val="21"/>
                <w:lang w:val="en-US"/>
              </w:rPr>
            </m:ctrlPr>
          </m:e>
          <m:sub>
            <m:r>
              <m:rPr/>
              <w:rPr>
                <w:rFonts w:hint="default" w:ascii="DejaVu Math TeX Gyre" w:hAnsi="DejaVu Math TeX Gyre" w:cs="宋体"/>
                <w:sz w:val="21"/>
                <w:szCs w:val="21"/>
                <w:lang w:val="en-US" w:eastAsia="zh-CN"/>
              </w:rPr>
              <m:t>2</m:t>
            </m:r>
            <m:ctrlPr>
              <w:rPr>
                <w:rFonts w:ascii="DejaVu Math TeX Gyre" w:hAnsi="DejaVu Math TeX Gyre" w:cs="宋体"/>
                <w:i/>
                <w:sz w:val="21"/>
                <w:szCs w:val="21"/>
                <w:lang w:val="en-US"/>
              </w:rPr>
            </m:ctrlPr>
          </m:sub>
        </m:sSub>
        <m:r>
          <m:rPr/>
          <w:rPr>
            <w:rFonts w:hint="default" w:ascii="DejaVu Math TeX Gyre" w:hAnsi="DejaVu Math TeX Gyre" w:cs="宋体"/>
            <w:sz w:val="21"/>
            <w:szCs w:val="21"/>
            <w:lang w:val="en-US" w:eastAsia="zh-CN"/>
          </w:rPr>
          <m:t>=</m:t>
        </m:r>
      </m:oMath>
      <w:r>
        <w:rPr>
          <w:rFonts w:hint="eastAsia" w:ascii="宋体" w:hAnsi="宋体" w:eastAsia="宋体" w:cs="宋体"/>
          <w:sz w:val="21"/>
          <w:szCs w:val="21"/>
          <w:lang w:val="en-US" w:eastAsia="zh-CN"/>
        </w:rPr>
        <w:t xml:space="preserve">200.0mV    </w:t>
      </w:r>
      <m:oMath>
        <m:sSub>
          <m:sSubPr>
            <m:ctrlPr>
              <w:rPr>
                <w:rFonts w:ascii="DejaVu Math TeX Gyre" w:hAnsi="DejaVu Math TeX Gyre" w:cs="宋体"/>
                <w:i/>
                <w:sz w:val="21"/>
                <w:szCs w:val="21"/>
                <w:lang w:val="en-US"/>
              </w:rPr>
            </m:ctrlPr>
          </m:sSubPr>
          <m:e>
            <m:r>
              <m:rPr/>
              <w:rPr>
                <w:rFonts w:hint="eastAsia" w:ascii="DejaVu Math TeX Gyre" w:hAnsi="DejaVu Math TeX Gyre" w:cs="宋体"/>
                <w:sz w:val="21"/>
                <w:szCs w:val="21"/>
                <w:lang w:val="en-US" w:eastAsia="zh-CN"/>
              </w:rPr>
              <m:t>I</m:t>
            </m:r>
            <m:ctrlPr>
              <w:rPr>
                <w:rFonts w:ascii="DejaVu Math TeX Gyre" w:hAnsi="DejaVu Math TeX Gyre" w:cs="宋体"/>
                <w:i/>
                <w:sz w:val="21"/>
                <w:szCs w:val="21"/>
                <w:lang w:val="en-US"/>
              </w:rPr>
            </m:ctrlPr>
          </m:e>
          <m:sub>
            <m:r>
              <m:rPr/>
              <w:rPr>
                <w:rFonts w:hint="default" w:ascii="DejaVu Math TeX Gyre" w:hAnsi="DejaVu Math TeX Gyre" w:cs="宋体"/>
                <w:sz w:val="21"/>
                <w:szCs w:val="21"/>
                <w:lang w:val="en-US" w:eastAsia="zh-CN"/>
              </w:rPr>
              <m:t>2</m:t>
            </m:r>
            <m:ctrlPr>
              <w:rPr>
                <w:rFonts w:ascii="DejaVu Math TeX Gyre" w:hAnsi="DejaVu Math TeX Gyre" w:cs="宋体"/>
                <w:i/>
                <w:sz w:val="21"/>
                <w:szCs w:val="21"/>
                <w:lang w:val="en-US"/>
              </w:rPr>
            </m:ctrlPr>
          </m:sub>
        </m:sSub>
        <m:r>
          <m:rPr/>
          <w:rPr>
            <w:rFonts w:hint="default" w:ascii="DejaVu Math TeX Gyre" w:hAnsi="DejaVu Math TeX Gyre" w:cs="宋体"/>
            <w:sz w:val="21"/>
            <w:szCs w:val="21"/>
            <w:lang w:val="en-US" w:eastAsia="zh-CN"/>
          </w:rPr>
          <m:t>=</m:t>
        </m:r>
      </m:oMath>
      <w:r>
        <w:rPr>
          <w:rFonts w:hint="eastAsia" w:ascii="宋体" w:hAnsi="宋体" w:eastAsia="宋体" w:cs="宋体"/>
          <w:sz w:val="21"/>
          <w:szCs w:val="21"/>
          <w:lang w:val="en-US" w:eastAsia="zh-CN"/>
        </w:rPr>
        <w:t>1</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6</w:t>
      </w:r>
      <w:r>
        <w:rPr>
          <w:rFonts w:hint="default" w:ascii="宋体" w:hAnsi="宋体" w:eastAsia="宋体" w:cs="宋体"/>
          <w:sz w:val="21"/>
          <w:szCs w:val="21"/>
          <w:lang w:val="en-US" w:eastAsia="zh-CN"/>
        </w:rPr>
        <w:t>7</w:t>
      </w:r>
      <w:r>
        <w:rPr>
          <w:rFonts w:hint="eastAsia" w:ascii="宋体" w:hAnsi="宋体" w:eastAsia="宋体" w:cs="宋体"/>
          <w:sz w:val="21"/>
          <w:szCs w:val="21"/>
          <w:lang w:val="en-US" w:eastAsia="zh-CN"/>
        </w:rPr>
        <w:t>mA</w:t>
      </w:r>
    </w:p>
    <w:p>
      <w:pPr>
        <w:keepNext w:val="0"/>
        <w:keepLines w:val="0"/>
        <w:widowControl/>
        <w:numPr>
          <w:numId w:val="0"/>
        </w:numPr>
        <w:suppressLineNumbers w:val="0"/>
        <w:jc w:val="left"/>
        <w:rPr>
          <w:rFonts w:hint="eastAsia" w:ascii="宋体" w:hAnsi="宋体" w:eastAsia="宋体" w:cs="宋体"/>
          <w:sz w:val="21"/>
          <w:szCs w:val="21"/>
          <w:lang w:val="en-US" w:eastAsia="zh-CN"/>
        </w:rPr>
      </w:pPr>
    </w:p>
    <w:p>
      <w:pPr>
        <w:keepNext w:val="0"/>
        <w:keepLines w:val="0"/>
        <w:widowControl/>
        <w:numPr>
          <w:numId w:val="0"/>
        </w:numPr>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4749800" cy="356235"/>
            <wp:effectExtent l="0" t="0" r="0" b="24765"/>
            <wp:docPr id="15" name="334E55B0-647D-440b-865C-3EC943EB4CBC-63" descr="/private/var/folders/f2/_05qth7n1sj2y567xz8c53n40000gn/T/com.kingsoft.wpsoffice.mac/wpsoffice.OSknJv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63" descr="/private/var/folders/f2/_05qth7n1sj2y567xz8c53n40000gn/T/com.kingsoft.wpsoffice.mac/wpsoffice.OSknJvwpsoffice"/>
                    <pic:cNvPicPr>
                      <a:picLocks noChangeAspect="1"/>
                    </pic:cNvPicPr>
                  </pic:nvPicPr>
                  <pic:blipFill>
                    <a:blip r:embed="rId9"/>
                    <a:stretch>
                      <a:fillRect/>
                    </a:stretch>
                  </pic:blipFill>
                  <pic:spPr>
                    <a:xfrm>
                      <a:off x="0" y="0"/>
                      <a:ext cx="4749800" cy="356235"/>
                    </a:xfrm>
                    <a:prstGeom prst="rect">
                      <a:avLst/>
                    </a:prstGeom>
                  </pic:spPr>
                </pic:pic>
              </a:graphicData>
            </a:graphic>
          </wp:inline>
        </w:drawing>
      </w:r>
    </w:p>
    <w:p>
      <w:pPr>
        <w:keepNext w:val="0"/>
        <w:keepLines w:val="0"/>
        <w:widowControl/>
        <w:numPr>
          <w:numId w:val="0"/>
        </w:numPr>
        <w:suppressLineNumbers w:val="0"/>
        <w:jc w:val="left"/>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(2)</w:t>
      </w:r>
      <w:r>
        <w:rPr>
          <w:rFonts w:hint="eastAsia" w:ascii="宋体" w:hAnsi="宋体" w:eastAsia="宋体" w:cs="宋体"/>
          <w:sz w:val="21"/>
          <w:szCs w:val="21"/>
          <w:lang w:val="en-US" w:eastAsia="zh-CN"/>
        </w:rPr>
        <w:t>计算仪表误差：</w:t>
      </w:r>
    </w:p>
    <w:p>
      <w:pPr>
        <w:keepNext w:val="0"/>
        <w:keepLines w:val="0"/>
        <w:widowControl/>
        <w:numPr>
          <w:numId w:val="0"/>
        </w:numPr>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370195" cy="143510"/>
            <wp:effectExtent l="0" t="0" r="14605" b="8890"/>
            <wp:docPr id="16" name="334E55B0-647D-440b-865C-3EC943EB4CBC-53" descr="/private/var/folders/f2/_05qth7n1sj2y567xz8c53n40000gn/T/com.kingsoft.wpsoffice.mac/wpsoffice.QbcPfD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53" descr="/private/var/folders/f2/_05qth7n1sj2y567xz8c53n40000gn/T/com.kingsoft.wpsoffice.mac/wpsoffice.QbcPfDwpsoffice"/>
                    <pic:cNvPicPr>
                      <a:picLocks noChangeAspect="1"/>
                    </pic:cNvPicPr>
                  </pic:nvPicPr>
                  <pic:blipFill>
                    <a:blip r:embed="rId10"/>
                    <a:stretch>
                      <a:fillRect/>
                    </a:stretch>
                  </pic:blipFill>
                  <pic:spPr>
                    <a:xfrm>
                      <a:off x="0" y="0"/>
                      <a:ext cx="5370195" cy="143510"/>
                    </a:xfrm>
                    <a:prstGeom prst="rect">
                      <a:avLst/>
                    </a:prstGeom>
                  </pic:spPr>
                </pic:pic>
              </a:graphicData>
            </a:graphic>
          </wp:inline>
        </w:drawing>
      </w:r>
    </w:p>
    <w:p>
      <w:pPr>
        <w:keepNext w:val="0"/>
        <w:keepLines w:val="0"/>
        <w:widowControl/>
        <w:numPr>
          <w:numId w:val="0"/>
        </w:numPr>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039995" cy="156845"/>
            <wp:effectExtent l="0" t="0" r="14605" b="20955"/>
            <wp:docPr id="17" name="334E55B0-647D-440b-865C-3EC943EB4CBC-52" descr="/private/var/folders/f2/_05qth7n1sj2y567xz8c53n40000gn/T/com.kingsoft.wpsoffice.mac/wpsoffice.pLDlV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52" descr="/private/var/folders/f2/_05qth7n1sj2y567xz8c53n40000gn/T/com.kingsoft.wpsoffice.mac/wpsoffice.pLDlVkwpsoffice"/>
                    <pic:cNvPicPr>
                      <a:picLocks noChangeAspect="1"/>
                    </pic:cNvPicPr>
                  </pic:nvPicPr>
                  <pic:blipFill>
                    <a:blip r:embed="rId11"/>
                    <a:stretch>
                      <a:fillRect/>
                    </a:stretch>
                  </pic:blipFill>
                  <pic:spPr>
                    <a:xfrm>
                      <a:off x="0" y="0"/>
                      <a:ext cx="5039995" cy="156845"/>
                    </a:xfrm>
                    <a:prstGeom prst="rect">
                      <a:avLst/>
                    </a:prstGeom>
                  </pic:spPr>
                </pic:pic>
              </a:graphicData>
            </a:graphic>
          </wp:inline>
        </w:drawing>
      </w:r>
    </w:p>
    <w:p>
      <w:pPr>
        <w:keepNext w:val="0"/>
        <w:keepLines w:val="0"/>
        <w:widowControl/>
        <w:numPr>
          <w:numId w:val="0"/>
        </w:numPr>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(3)计算相对误差</w:t>
      </w:r>
    </w:p>
    <w:p>
      <w:pPr>
        <w:keepNext w:val="0"/>
        <w:keepLines w:val="0"/>
        <w:widowControl/>
        <w:numPr>
          <w:numId w:val="0"/>
        </w:numPr>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59705" cy="389255"/>
            <wp:effectExtent l="0" t="0" r="23495" b="17145"/>
            <wp:docPr id="18" name="334E55B0-647D-440b-865C-3EC943EB4CBC-54" descr="/private/var/folders/f2/_05qth7n1sj2y567xz8c53n40000gn/T/com.kingsoft.wpsoffice.mac/wpsoffice.dOyQj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54" descr="/private/var/folders/f2/_05qth7n1sj2y567xz8c53n40000gn/T/com.kingsoft.wpsoffice.mac/wpsoffice.dOyQjnwpsoffice"/>
                    <pic:cNvPicPr>
                      <a:picLocks noChangeAspect="1"/>
                    </pic:cNvPicPr>
                  </pic:nvPicPr>
                  <pic:blipFill>
                    <a:blip r:embed="rId12"/>
                    <a:stretch>
                      <a:fillRect/>
                    </a:stretch>
                  </pic:blipFill>
                  <pic:spPr>
                    <a:xfrm>
                      <a:off x="0" y="0"/>
                      <a:ext cx="5259705" cy="389255"/>
                    </a:xfrm>
                    <a:prstGeom prst="rect">
                      <a:avLst/>
                    </a:prstGeom>
                  </pic:spPr>
                </pic:pic>
              </a:graphicData>
            </a:graphic>
          </wp:inline>
        </w:drawing>
      </w:r>
    </w:p>
    <w:p>
      <w:pPr>
        <w:keepNext w:val="0"/>
        <w:keepLines w:val="0"/>
        <w:widowControl/>
        <w:numPr>
          <w:numId w:val="0"/>
        </w:numPr>
        <w:suppressLineNumbers w:val="0"/>
        <w:jc w:val="left"/>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(4)计算绝对误差</w:t>
      </w:r>
    </w:p>
    <w:p>
      <w:pPr>
        <w:keepNext w:val="0"/>
        <w:keepLines w:val="0"/>
        <w:widowControl/>
        <w:numPr>
          <w:numId w:val="0"/>
        </w:numPr>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1911350" cy="193040"/>
            <wp:effectExtent l="0" t="0" r="19050" b="10160"/>
            <wp:docPr id="19" name="334E55B0-647D-440b-865C-3EC943EB4CBC-56" descr="/private/var/folders/f2/_05qth7n1sj2y567xz8c53n40000gn/T/com.kingsoft.wpsoffice.mac/wpsoffice.ZxPBI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56" descr="/private/var/folders/f2/_05qth7n1sj2y567xz8c53n40000gn/T/com.kingsoft.wpsoffice.mac/wpsoffice.ZxPBIbwpsoffice"/>
                    <pic:cNvPicPr>
                      <a:picLocks noChangeAspect="1"/>
                    </pic:cNvPicPr>
                  </pic:nvPicPr>
                  <pic:blipFill>
                    <a:blip r:embed="rId13"/>
                    <a:stretch>
                      <a:fillRect/>
                    </a:stretch>
                  </pic:blipFill>
                  <pic:spPr>
                    <a:xfrm>
                      <a:off x="0" y="0"/>
                      <a:ext cx="1911350" cy="193040"/>
                    </a:xfrm>
                    <a:prstGeom prst="rect">
                      <a:avLst/>
                    </a:prstGeom>
                  </pic:spPr>
                </pic:pic>
              </a:graphicData>
            </a:graphic>
          </wp:inline>
        </w:drawing>
      </w:r>
      <w:r>
        <w:rPr>
          <w:rFonts w:hint="eastAsia" w:ascii="宋体" w:hAnsi="宋体" w:eastAsia="宋体" w:cs="宋体"/>
          <w:sz w:val="21"/>
          <w:szCs w:val="21"/>
          <w:lang w:val="en-US" w:eastAsia="zh-CN"/>
        </w:rPr>
        <w:tab/>
      </w:r>
    </w:p>
    <w:p>
      <w:pPr>
        <w:widowControl w:val="0"/>
        <w:numPr>
          <w:ilvl w:val="0"/>
          <w:numId w:val="0"/>
        </w:numPr>
        <w:ind w:leftChars="0"/>
        <w:jc w:val="both"/>
        <w:rPr>
          <w:rFonts w:hint="eastAsia"/>
          <w:lang w:val="en-US" w:eastAsia="zh-CN"/>
        </w:rPr>
      </w:pPr>
      <w:r>
        <w:rPr>
          <w:rFonts w:hint="eastAsia"/>
          <w:lang w:val="en-US" w:eastAsia="zh-CN"/>
        </w:rPr>
        <w:t>故金属膜电阻的测量值为：</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1755140" cy="199390"/>
            <wp:effectExtent l="0" t="0" r="22860" b="3810"/>
            <wp:docPr id="20" name="334E55B0-647D-440b-865C-3EC943EB4CBC-5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58" descr="wpsoffice"/>
                    <pic:cNvPicPr>
                      <a:picLocks noChangeAspect="1"/>
                    </pic:cNvPicPr>
                  </pic:nvPicPr>
                  <pic:blipFill>
                    <a:blip r:embed="rId14"/>
                    <a:stretch>
                      <a:fillRect/>
                    </a:stretch>
                  </pic:blipFill>
                  <pic:spPr>
                    <a:xfrm>
                      <a:off x="0" y="0"/>
                      <a:ext cx="1755140" cy="199390"/>
                    </a:xfrm>
                    <a:prstGeom prst="rect">
                      <a:avLst/>
                    </a:prstGeom>
                  </pic:spPr>
                </pic:pic>
              </a:graphicData>
            </a:graphic>
          </wp:inline>
        </w:drawing>
      </w:r>
    </w:p>
    <w:p>
      <w:pPr>
        <w:widowControl w:val="0"/>
        <w:numPr>
          <w:ilvl w:val="0"/>
          <w:numId w:val="7"/>
        </w:numPr>
        <w:ind w:left="0" w:leftChars="0" w:firstLine="0" w:firstLineChars="0"/>
        <w:jc w:val="both"/>
        <w:rPr>
          <w:rFonts w:hint="eastAsia"/>
          <w:b/>
          <w:bCs/>
          <w:sz w:val="24"/>
          <w:szCs w:val="32"/>
          <w:lang w:val="en-US" w:eastAsia="zh-CN"/>
        </w:rPr>
      </w:pPr>
      <w:r>
        <w:rPr>
          <w:rFonts w:hint="eastAsia"/>
          <w:b/>
          <w:bCs/>
          <w:sz w:val="24"/>
          <w:szCs w:val="32"/>
          <w:lang w:val="en-US" w:eastAsia="zh-CN"/>
        </w:rPr>
        <w:t>晶体二极管数据处理：</w:t>
      </w:r>
    </w:p>
    <w:p>
      <w:pPr>
        <w:widowControl w:val="0"/>
        <w:numPr>
          <w:numId w:val="0"/>
        </w:numPr>
        <w:jc w:val="both"/>
        <w:rPr>
          <w:rFonts w:hint="eastAsia"/>
          <w:b/>
          <w:bCs/>
          <w:sz w:val="24"/>
          <w:szCs w:val="32"/>
          <w:lang w:val="en-US" w:eastAsia="zh-CN"/>
        </w:rPr>
      </w:pPr>
    </w:p>
    <w:p>
      <w:pPr>
        <w:widowControl w:val="0"/>
        <w:numPr>
          <w:numId w:val="0"/>
        </w:num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在2.00mA下的阻值：</w:t>
      </w:r>
    </w:p>
    <w:p>
      <w:pPr>
        <w:widowControl w:val="0"/>
        <w:numPr>
          <w:numId w:val="0"/>
        </w:numPr>
        <w:jc w:val="both"/>
        <w:rPr>
          <w:rFonts w:hint="eastAsia" w:ascii="宋体" w:hAnsi="宋体" w:eastAsia="宋体" w:cs="宋体"/>
          <w:b w:val="0"/>
          <w:bCs w:val="0"/>
          <w:sz w:val="21"/>
          <w:szCs w:val="21"/>
          <w:lang w:val="en-US" w:eastAsia="zh-CN"/>
        </w:rPr>
      </w:pPr>
      <w:r>
        <w:rPr>
          <w:rFonts w:hint="eastAsia" w:ascii="宋体" w:hAnsi="宋体" w:eastAsia="宋体" w:cs="宋体"/>
          <w:sz w:val="21"/>
          <w:szCs w:val="21"/>
          <w:lang w:val="en-US" w:eastAsia="zh-CN"/>
        </w:rPr>
        <w:drawing>
          <wp:inline distT="0" distB="0" distL="114300" distR="114300">
            <wp:extent cx="2642235" cy="339090"/>
            <wp:effectExtent l="0" t="0" r="24765" b="16510"/>
            <wp:docPr id="22" name="334E55B0-647D-440b-865C-3EC943EB4CBC-61" descr="/private/var/folders/f2/_05qth7n1sj2y567xz8c53n40000gn/T/com.kingsoft.wpsoffice.mac/wpsoffice.XtxzCh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4E55B0-647D-440b-865C-3EC943EB4CBC-61" descr="/private/var/folders/f2/_05qth7n1sj2y567xz8c53n40000gn/T/com.kingsoft.wpsoffice.mac/wpsoffice.XtxzChwpsoffice"/>
                    <pic:cNvPicPr>
                      <a:picLocks noChangeAspect="1"/>
                    </pic:cNvPicPr>
                  </pic:nvPicPr>
                  <pic:blipFill>
                    <a:blip r:embed="rId15"/>
                    <a:stretch>
                      <a:fillRect/>
                    </a:stretch>
                  </pic:blipFill>
                  <pic:spPr>
                    <a:xfrm>
                      <a:off x="0" y="0"/>
                      <a:ext cx="2642235" cy="339090"/>
                    </a:xfrm>
                    <a:prstGeom prst="rect">
                      <a:avLst/>
                    </a:prstGeom>
                  </pic:spPr>
                </pic:pic>
              </a:graphicData>
            </a:graphic>
          </wp:inline>
        </w:drawing>
      </w:r>
      <w:r>
        <w:rPr>
          <w:rFonts w:hint="eastAsia" w:ascii="宋体" w:hAnsi="宋体" w:eastAsia="宋体" w:cs="宋体"/>
          <w:b w:val="0"/>
          <w:bCs w:val="0"/>
          <w:sz w:val="21"/>
          <w:szCs w:val="21"/>
          <w:lang w:val="en-US" w:eastAsia="zh-CN"/>
        </w:rPr>
        <w:br w:type="textWrapping"/>
      </w:r>
      <w:r>
        <w:rPr>
          <w:rFonts w:hint="eastAsia" w:ascii="宋体" w:hAnsi="宋体" w:eastAsia="宋体" w:cs="宋体"/>
          <w:b w:val="0"/>
          <w:bCs w:val="0"/>
          <w:sz w:val="21"/>
          <w:szCs w:val="21"/>
          <w:lang w:val="en-US" w:eastAsia="zh-CN"/>
        </w:rPr>
        <w:t>在8.00mA下的阻值：</w:t>
      </w:r>
    </w:p>
    <w:p>
      <w:pPr>
        <w:widowControl w:val="0"/>
        <w:numPr>
          <w:numId w:val="0"/>
        </w:numPr>
        <w:jc w:val="both"/>
        <w:rPr>
          <w:rFonts w:hint="eastAsia" w:ascii="宋体" w:hAnsi="宋体" w:eastAsia="宋体" w:cs="宋体"/>
          <w:b w:val="0"/>
          <w:bCs w:val="0"/>
          <w:sz w:val="21"/>
          <w:szCs w:val="21"/>
          <w:lang w:val="en-US" w:eastAsia="zh-CN"/>
        </w:rPr>
      </w:pPr>
      <w:r>
        <w:rPr>
          <w:rFonts w:hint="eastAsia" w:ascii="宋体" w:hAnsi="宋体" w:eastAsia="宋体" w:cs="宋体"/>
          <w:sz w:val="21"/>
          <w:szCs w:val="21"/>
          <w:lang w:val="en-US" w:eastAsia="zh-CN"/>
        </w:rPr>
        <w:drawing>
          <wp:inline distT="0" distB="0" distL="114300" distR="114300">
            <wp:extent cx="2642235" cy="349250"/>
            <wp:effectExtent l="0" t="0" r="24765" b="6350"/>
            <wp:docPr id="23" name="334E55B0-647D-440b-865C-3EC943EB4CBC-64" descr="/private/var/folders/f2/_05qth7n1sj2y567xz8c53n40000gn/T/com.kingsoft.wpsoffice.mac/wpsoffice.QMGxrL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64" descr="/private/var/folders/f2/_05qth7n1sj2y567xz8c53n40000gn/T/com.kingsoft.wpsoffice.mac/wpsoffice.QMGxrLwpsoffice"/>
                    <pic:cNvPicPr>
                      <a:picLocks noChangeAspect="1"/>
                    </pic:cNvPicPr>
                  </pic:nvPicPr>
                  <pic:blipFill>
                    <a:blip r:embed="rId16"/>
                    <a:stretch>
                      <a:fillRect/>
                    </a:stretch>
                  </pic:blipFill>
                  <pic:spPr>
                    <a:xfrm>
                      <a:off x="0" y="0"/>
                      <a:ext cx="2642235" cy="349250"/>
                    </a:xfrm>
                    <a:prstGeom prst="rect">
                      <a:avLst/>
                    </a:prstGeom>
                  </pic:spPr>
                </pic:pic>
              </a:graphicData>
            </a:graphic>
          </wp:inline>
        </w:drawing>
      </w:r>
    </w:p>
    <w:p>
      <w:pPr>
        <w:pStyle w:val="3"/>
        <w:numPr>
          <w:ilvl w:val="0"/>
          <w:numId w:val="1"/>
        </w:numPr>
        <w:bidi w:val="0"/>
        <w:ind w:left="0" w:leftChars="0" w:firstLine="0" w:firstLineChars="0"/>
        <w:rPr>
          <w:rFonts w:hint="eastAsia"/>
          <w:b w:val="0"/>
          <w:bCs/>
          <w:lang w:val="en-US" w:eastAsia="zh-CN"/>
        </w:rPr>
      </w:pPr>
      <w:r>
        <w:rPr>
          <w:rFonts w:hint="eastAsia"/>
          <w:b w:val="0"/>
          <w:bCs/>
          <w:lang w:val="en-US" w:eastAsia="zh-CN"/>
        </w:rPr>
        <w:t>实验反思与误差分析</w:t>
      </w:r>
    </w:p>
    <w:p>
      <w:pPr>
        <w:widowControl w:val="0"/>
        <w:numPr>
          <w:ilvl w:val="0"/>
          <w:numId w:val="0"/>
        </w:numPr>
        <w:jc w:val="both"/>
        <w:rPr>
          <w:rFonts w:hint="default"/>
          <w:lang w:val="en-US" w:eastAsia="zh-CN"/>
        </w:rPr>
      </w:pPr>
      <w:r>
        <w:rPr>
          <w:rFonts w:hint="eastAsia"/>
          <w:lang w:val="en-US" w:eastAsia="zh-CN"/>
        </w:rPr>
        <w:t>1、仪器老旧导致读数上下浮动，需要在默数6个数的时间内读取最大值；</w:t>
      </w:r>
    </w:p>
    <w:p>
      <w:pPr>
        <w:widowControl w:val="0"/>
        <w:numPr>
          <w:ilvl w:val="0"/>
          <w:numId w:val="0"/>
        </w:numPr>
        <w:jc w:val="both"/>
        <w:rPr>
          <w:rFonts w:hint="eastAsia"/>
          <w:lang w:val="en-US" w:eastAsia="zh-CN"/>
        </w:rPr>
      </w:pPr>
      <w:r>
        <w:rPr>
          <w:rFonts w:hint="eastAsia"/>
          <w:lang w:val="en-US" w:eastAsia="zh-CN"/>
        </w:rPr>
        <w:t>2、注意电源输出电流要调到最大值，电压约为1.5V；</w:t>
      </w:r>
    </w:p>
    <w:p>
      <w:pPr>
        <w:widowControl w:val="0"/>
        <w:numPr>
          <w:ilvl w:val="0"/>
          <w:numId w:val="0"/>
        </w:numPr>
        <w:jc w:val="both"/>
        <w:rPr>
          <w:rFonts w:hint="eastAsia"/>
          <w:lang w:val="en-US" w:eastAsia="zh-CN"/>
        </w:rPr>
      </w:pPr>
      <w:r>
        <w:rPr>
          <w:rFonts w:hint="eastAsia"/>
          <w:lang w:val="en-US" w:eastAsia="zh-CN"/>
        </w:rPr>
        <w:t>3、实验器材均在直流电源模式，手持万用表调到mA档。</w:t>
      </w:r>
    </w:p>
    <w:p>
      <w:pPr>
        <w:widowControl w:val="0"/>
        <w:numPr>
          <w:ilvl w:val="0"/>
          <w:numId w:val="0"/>
        </w:numPr>
        <w:jc w:val="both"/>
        <w:rPr>
          <w:rFonts w:hint="eastAsia"/>
          <w:lang w:val="en-US" w:eastAsia="zh-CN"/>
        </w:rPr>
      </w:pPr>
    </w:p>
    <w:p>
      <w:pPr>
        <w:pStyle w:val="3"/>
        <w:bidi w:val="0"/>
        <w:rPr>
          <w:rFonts w:hint="default"/>
          <w:b w:val="0"/>
          <w:bCs/>
          <w:lang w:val="en-US" w:eastAsia="zh-CN"/>
        </w:rPr>
      </w:pPr>
      <w:r>
        <w:rPr>
          <w:rFonts w:hint="eastAsia"/>
          <w:b w:val="0"/>
          <w:bCs/>
          <w:lang w:val="en-US" w:eastAsia="zh-CN"/>
        </w:rPr>
        <w:t>七、思考题</w:t>
      </w:r>
    </w:p>
    <w:p>
      <w:pPr>
        <w:keepNext w:val="0"/>
        <w:keepLines w:val="0"/>
        <w:widowControl/>
        <w:suppressLineNumbers w:val="0"/>
        <w:jc w:val="left"/>
        <w:rPr>
          <w:rFonts w:hint="eastAsia" w:ascii="宋体" w:hAnsi="宋体" w:eastAsia="宋体" w:cs="宋体"/>
          <w:b/>
          <w:bCs/>
          <w:lang w:val="en-US" w:eastAsia="zh-CN"/>
        </w:rPr>
      </w:pPr>
      <w:r>
        <w:rPr>
          <w:rFonts w:hint="eastAsia" w:ascii="宋体" w:hAnsi="宋体" w:eastAsia="宋体"/>
          <w:b/>
          <w:bCs/>
          <w:lang w:val="en-US" w:eastAsia="zh-CN"/>
        </w:rPr>
        <w:t>1、</w:t>
      </w:r>
      <w:r>
        <w:rPr>
          <w:rFonts w:hint="eastAsia" w:ascii="宋体" w:hAnsi="宋体" w:eastAsia="宋体" w:cs="宋体"/>
          <w:b/>
          <w:bCs/>
          <w:lang w:val="en-US" w:eastAsia="zh-CN"/>
        </w:rPr>
        <w:t>欲测导线电阻（约0.05</w:t>
      </w:r>
      <w:r>
        <w:rPr>
          <w:rFonts w:hint="eastAsia" w:ascii="宋体" w:hAnsi="宋体" w:eastAsia="宋体" w:cs="宋体"/>
          <w:b/>
          <w:bCs/>
          <w:i w:val="0"/>
          <w:iCs w:val="0"/>
          <w:caps w:val="0"/>
          <w:color w:val="333333"/>
          <w:spacing w:val="0"/>
          <w:kern w:val="0"/>
          <w:sz w:val="21"/>
          <w:szCs w:val="21"/>
          <w:u w:val="none"/>
          <w:shd w:val="clear" w:fill="FFFFFF"/>
          <w:lang w:val="en-US" w:eastAsia="zh-CN" w:bidi="ar"/>
        </w:rPr>
        <w:t>Ω</w:t>
      </w:r>
      <w:r>
        <w:rPr>
          <w:rFonts w:hint="eastAsia" w:ascii="宋体" w:hAnsi="宋体" w:eastAsia="宋体" w:cs="宋体"/>
          <w:b/>
          <w:bCs/>
          <w:lang w:val="en-US" w:eastAsia="zh-CN"/>
        </w:rPr>
        <w:t>），给定直流电流表（15mA，2.4</w:t>
      </w:r>
      <w:r>
        <w:rPr>
          <w:rFonts w:hint="eastAsia" w:ascii="宋体" w:hAnsi="宋体" w:eastAsia="宋体" w:cs="宋体"/>
          <w:b/>
          <w:bCs/>
          <w:i w:val="0"/>
          <w:iCs w:val="0"/>
          <w:caps w:val="0"/>
          <w:color w:val="333333"/>
          <w:spacing w:val="0"/>
          <w:kern w:val="0"/>
          <w:sz w:val="21"/>
          <w:szCs w:val="21"/>
          <w:u w:val="none"/>
          <w:shd w:val="clear" w:fill="FFFFFF"/>
          <w:lang w:val="en-US" w:eastAsia="zh-CN" w:bidi="ar"/>
        </w:rPr>
        <w:t>Ω</w:t>
      </w:r>
      <w:r>
        <w:rPr>
          <w:rFonts w:hint="eastAsia" w:ascii="宋体" w:hAnsi="宋体" w:eastAsia="宋体" w:cs="宋体"/>
          <w:b/>
          <w:bCs/>
          <w:lang w:val="en-US" w:eastAsia="zh-CN"/>
        </w:rPr>
        <w:t>），甲电池，滑线电阻（0～100</w:t>
      </w:r>
      <w:r>
        <w:rPr>
          <w:rFonts w:hint="eastAsia" w:ascii="宋体" w:hAnsi="宋体" w:eastAsia="宋体" w:cs="宋体"/>
          <w:b/>
          <w:bCs/>
          <w:i w:val="0"/>
          <w:iCs w:val="0"/>
          <w:caps w:val="0"/>
          <w:color w:val="333333"/>
          <w:spacing w:val="0"/>
          <w:kern w:val="0"/>
          <w:sz w:val="21"/>
          <w:szCs w:val="21"/>
          <w:u w:val="none"/>
          <w:shd w:val="clear" w:fill="FFFFFF"/>
          <w:lang w:val="en-US" w:eastAsia="zh-CN" w:bidi="ar"/>
        </w:rPr>
        <w:t>Ω，1.5A</w:t>
      </w:r>
      <w:r>
        <w:rPr>
          <w:rFonts w:hint="eastAsia" w:ascii="宋体" w:hAnsi="宋体" w:eastAsia="宋体" w:cs="宋体"/>
          <w:b/>
          <w:bCs/>
          <w:lang w:val="en-US" w:eastAsia="zh-CN"/>
        </w:rPr>
        <w:t>），画出电路图并说明测量方法。（书P90思考题2）</w:t>
      </w:r>
    </w:p>
    <w:p>
      <w:pPr>
        <w:keepNext w:val="0"/>
        <w:keepLines w:val="0"/>
        <w:widowControl/>
        <w:suppressLineNumbers w:val="0"/>
        <w:jc w:val="left"/>
        <w:rPr>
          <w:rFonts w:hint="eastAsia" w:ascii="宋体" w:hAnsi="宋体" w:eastAsia="宋体" w:cs="宋体"/>
          <w:b/>
          <w:bCs/>
          <w:lang w:val="en-US" w:eastAsia="zh-CN"/>
        </w:rPr>
      </w:pPr>
    </w:p>
    <w:p>
      <w:pPr>
        <w:keepNext w:val="0"/>
        <w:keepLines w:val="0"/>
        <w:widowControl/>
        <w:suppressLineNumbers w:val="0"/>
        <w:jc w:val="left"/>
      </w:pPr>
      <w:r>
        <w:drawing>
          <wp:inline distT="0" distB="0" distL="114300" distR="114300">
            <wp:extent cx="5269230" cy="7044690"/>
            <wp:effectExtent l="0" t="0" r="13970" b="1651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7"/>
                    <a:stretch>
                      <a:fillRect/>
                    </a:stretch>
                  </pic:blipFill>
                  <pic:spPr>
                    <a:xfrm>
                      <a:off x="0" y="0"/>
                      <a:ext cx="5269230" cy="704469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该方法应保证滑动变阻器阻值不变。（可以在不同R下测量多组数据，解出多个导线电阻，再取均值）</w:t>
      </w:r>
      <w:r>
        <w:rPr>
          <w:rFonts w:hint="eastAsia"/>
          <w:lang w:val="en-US" w:eastAsia="zh-CN"/>
        </w:rPr>
        <w:br w:type="textWrapping"/>
      </w:r>
      <w:r>
        <w:rPr>
          <w:rFonts w:hint="eastAsia"/>
          <w:lang w:val="en-US" w:eastAsia="zh-CN"/>
        </w:rPr>
        <w:t>也可以连接另一种电路图（将滑动变阻器与电流表串联，待测导线将其短路）并列出对应的式子，但考虑到导线电阻较小，容易烧毁电路，故不采用短路的方式。</w:t>
      </w:r>
      <w:bookmarkStart w:id="1" w:name="_GoBack"/>
      <w:bookmarkEnd w:id="1"/>
    </w:p>
    <w:p>
      <w:pPr>
        <w:pStyle w:val="3"/>
        <w:numPr>
          <w:ilvl w:val="0"/>
          <w:numId w:val="0"/>
        </w:numPr>
        <w:bidi w:val="0"/>
        <w:ind w:leftChars="0"/>
        <w:rPr>
          <w:rFonts w:hint="eastAsia"/>
          <w:b w:val="0"/>
          <w:bCs/>
          <w:lang w:val="en-US" w:eastAsia="zh-CN"/>
        </w:rPr>
      </w:pPr>
      <w:r>
        <w:rPr>
          <w:rFonts w:hint="eastAsia"/>
          <w:b w:val="0"/>
          <w:bCs/>
          <w:lang w:val="en-US" w:eastAsia="zh-CN"/>
        </w:rPr>
        <w:t>八、原始数据与助教签字</w:t>
      </w:r>
    </w:p>
    <w:p>
      <w:pPr>
        <w:numPr>
          <w:ilvl w:val="0"/>
          <w:numId w:val="0"/>
        </w:numPr>
        <w:ind w:leftChars="0"/>
        <w:rPr>
          <w:rFonts w:hint="eastAsia"/>
          <w:lang w:val="en-US" w:eastAsia="zh-CN"/>
        </w:rPr>
      </w:pPr>
      <w:r>
        <w:drawing>
          <wp:inline distT="0" distB="0" distL="114300" distR="114300">
            <wp:extent cx="5267960" cy="3947160"/>
            <wp:effectExtent l="0" t="0" r="15240" b="1524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8"/>
                    <a:stretch>
                      <a:fillRect/>
                    </a:stretch>
                  </pic:blipFill>
                  <pic:spPr>
                    <a:xfrm>
                      <a:off x="0" y="0"/>
                      <a:ext cx="5267960" cy="3947160"/>
                    </a:xfrm>
                    <a:prstGeom prst="rect">
                      <a:avLst/>
                    </a:prstGeom>
                    <a:noFill/>
                    <a:ln>
                      <a:noFill/>
                    </a:ln>
                  </pic:spPr>
                </pic:pic>
              </a:graphicData>
            </a:graphic>
          </wp:inline>
        </w:drawing>
      </w:r>
    </w:p>
    <w:p>
      <w:pPr>
        <w:numPr>
          <w:ilvl w:val="0"/>
          <w:numId w:val="0"/>
        </w:numPr>
        <w:ind w:leftChars="0"/>
        <w:rPr>
          <w:rFonts w:hint="default"/>
          <w:lang w:val="en-US" w:eastAsia="zh-CN"/>
        </w:rPr>
      </w:pPr>
    </w:p>
    <w:p>
      <w:pPr>
        <w:ind w:left="840"/>
        <w:rPr>
          <w:rFonts w:hint="eastAsia" w:ascii="宋体" w:hAnsi="宋体" w:eastAsia="宋体"/>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Cambria Math">
    <w:altName w:val="Kingsoft Math"/>
    <w:panose1 w:val="02040503050406030204"/>
    <w:charset w:val="00"/>
    <w:family w:val="roman"/>
    <w:pitch w:val="default"/>
    <w:sig w:usb0="00000000" w:usb1="00000000" w:usb2="02000000" w:usb3="00000000" w:csb0="2000019F" w:csb1="00000000"/>
  </w:font>
  <w:font w:name="PingFang SC">
    <w:panose1 w:val="020B0400000000000000"/>
    <w:charset w:val="86"/>
    <w:family w:val="auto"/>
    <w:pitch w:val="default"/>
    <w:sig w:usb0="A00002FF" w:usb1="7ACFFDFB" w:usb2="00000017"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Segoe UI">
    <w:altName w:val="苹方-简"/>
    <w:panose1 w:val="020B0502040204020203"/>
    <w:charset w:val="00"/>
    <w:family w:val="swiss"/>
    <w:pitch w:val="default"/>
    <w:sig w:usb0="00000000" w:usb1="00000000" w:usb2="00000009" w:usb3="00000000" w:csb0="200001F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Kingsoft Sign">
    <w:panose1 w:val="05050102010706020507"/>
    <w:charset w:val="00"/>
    <w:family w:val="auto"/>
    <w:pitch w:val="default"/>
    <w:sig w:usb0="00000000" w:usb1="10000000" w:usb2="00000000" w:usb3="00000000" w:csb0="00000001"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Arial">
    <w:panose1 w:val="020B0604020202090204"/>
    <w:charset w:val="00"/>
    <w:family w:val="auto"/>
    <w:pitch w:val="default"/>
    <w:sig w:usb0="E0000AFF" w:usb1="00007843" w:usb2="00000001" w:usb3="00000000" w:csb0="400001BF" w:csb1="DFF70000"/>
  </w:font>
  <w:font w:name="Arial Hebrew Regular">
    <w:panose1 w:val="00000000000000000000"/>
    <w:charset w:val="00"/>
    <w:family w:val="auto"/>
    <w:pitch w:val="default"/>
    <w:sig w:usb0="80000843" w:usb1="40000002" w:usb2="00000000" w:usb3="00000000" w:csb0="00000001" w:csb1="00000000"/>
  </w:font>
  <w:font w:name="Arial Hebrew Scholar Regular">
    <w:panose1 w:val="00000000000000000000"/>
    <w:charset w:val="00"/>
    <w:family w:val="auto"/>
    <w:pitch w:val="default"/>
    <w:sig w:usb0="80000843" w:usb1="40000002" w:usb2="00000000" w:usb3="00000000" w:csb0="00000001" w:csb1="00000000"/>
  </w:font>
  <w:font w:name="Arial Narrow Regular">
    <w:panose1 w:val="020B0606020202030204"/>
    <w:charset w:val="00"/>
    <w:family w:val="auto"/>
    <w:pitch w:val="default"/>
    <w:sig w:usb0="00000287" w:usb1="00000800" w:usb2="00000000" w:usb3="00000000" w:csb0="2000009F" w:csb1="DFD70000"/>
  </w:font>
  <w:font w:name="FangSong">
    <w:altName w:val="方正仿宋_GBK"/>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A00002BF" w:usb1="38CF7CFA" w:usb2="00082016" w:usb3="00000000" w:csb0="00040001"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Calibri Light">
    <w:altName w:val="Helvetica Neue"/>
    <w:panose1 w:val="000000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黑体">
    <w:altName w:val="汉仪中黑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AAB3AB"/>
    <w:multiLevelType w:val="singleLevel"/>
    <w:tmpl w:val="BFAAB3AB"/>
    <w:lvl w:ilvl="0" w:tentative="0">
      <w:start w:val="2"/>
      <w:numFmt w:val="decimal"/>
      <w:suff w:val="nothing"/>
      <w:lvlText w:val="（%1）"/>
      <w:lvlJc w:val="left"/>
    </w:lvl>
  </w:abstractNum>
  <w:abstractNum w:abstractNumId="1">
    <w:nsid w:val="CF3FE2C6"/>
    <w:multiLevelType w:val="singleLevel"/>
    <w:tmpl w:val="CF3FE2C6"/>
    <w:lvl w:ilvl="0" w:tentative="0">
      <w:start w:val="1"/>
      <w:numFmt w:val="decimal"/>
      <w:suff w:val="nothing"/>
      <w:lvlText w:val="%1、"/>
      <w:lvlJc w:val="left"/>
    </w:lvl>
  </w:abstractNum>
  <w:abstractNum w:abstractNumId="2">
    <w:nsid w:val="E3F61267"/>
    <w:multiLevelType w:val="singleLevel"/>
    <w:tmpl w:val="E3F61267"/>
    <w:lvl w:ilvl="0" w:tentative="0">
      <w:start w:val="1"/>
      <w:numFmt w:val="decimal"/>
      <w:suff w:val="nothing"/>
      <w:lvlText w:val="%1、"/>
      <w:lvlJc w:val="left"/>
      <w:pPr>
        <w:ind w:left="0"/>
      </w:pPr>
    </w:lvl>
  </w:abstractNum>
  <w:abstractNum w:abstractNumId="3">
    <w:nsid w:val="F5FE1A20"/>
    <w:multiLevelType w:val="singleLevel"/>
    <w:tmpl w:val="F5FE1A20"/>
    <w:lvl w:ilvl="0" w:tentative="0">
      <w:start w:val="2"/>
      <w:numFmt w:val="decimal"/>
      <w:suff w:val="nothing"/>
      <w:lvlText w:val="%1、"/>
      <w:lvlJc w:val="left"/>
    </w:lvl>
  </w:abstractNum>
  <w:abstractNum w:abstractNumId="4">
    <w:nsid w:val="3F3F9FF5"/>
    <w:multiLevelType w:val="singleLevel"/>
    <w:tmpl w:val="3F3F9FF5"/>
    <w:lvl w:ilvl="0" w:tentative="0">
      <w:start w:val="1"/>
      <w:numFmt w:val="decimal"/>
      <w:suff w:val="nothing"/>
      <w:lvlText w:val="%1、"/>
      <w:lvlJc w:val="left"/>
      <w:rPr>
        <w:rFonts w:hint="default" w:ascii="Times New Roman Bold" w:hAnsi="Times New Roman Bold" w:cs="Times New Roman Bold"/>
        <w:b/>
        <w:bCs/>
        <w:sz w:val="24"/>
        <w:szCs w:val="24"/>
      </w:rPr>
    </w:lvl>
  </w:abstractNum>
  <w:abstractNum w:abstractNumId="5">
    <w:nsid w:val="6EF7643A"/>
    <w:multiLevelType w:val="singleLevel"/>
    <w:tmpl w:val="6EF7643A"/>
    <w:lvl w:ilvl="0" w:tentative="0">
      <w:start w:val="1"/>
      <w:numFmt w:val="chineseCounting"/>
      <w:suff w:val="nothing"/>
      <w:lvlText w:val="%1、"/>
      <w:lvlJc w:val="left"/>
      <w:rPr>
        <w:rFonts w:hint="eastAsia"/>
      </w:rPr>
    </w:lvl>
  </w:abstractNum>
  <w:abstractNum w:abstractNumId="6">
    <w:nsid w:val="7DEF6FC2"/>
    <w:multiLevelType w:val="singleLevel"/>
    <w:tmpl w:val="7DEF6FC2"/>
    <w:lvl w:ilvl="0" w:tentative="0">
      <w:start w:val="1"/>
      <w:numFmt w:val="decimal"/>
      <w:suff w:val="nothing"/>
      <w:lvlText w:val="%1、"/>
      <w:lvlJc w:val="left"/>
    </w:lvl>
  </w:abstractNum>
  <w:num w:numId="1">
    <w:abstractNumId w:val="5"/>
  </w:num>
  <w:num w:numId="2">
    <w:abstractNumId w:val="6"/>
  </w:num>
  <w:num w:numId="3">
    <w:abstractNumId w:val="2"/>
  </w:num>
  <w:num w:numId="4">
    <w:abstractNumId w:val="1"/>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D48CE"/>
    <w:rsid w:val="6CDEB12A"/>
    <w:rsid w:val="7F7D48CE"/>
    <w:rsid w:val="E7FA091E"/>
    <w:rsid w:val="F3F56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uiPriority w:val="0"/>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WPSOffice手动目录 1"/>
    <w:uiPriority w:val="0"/>
    <w:pPr>
      <w:ind w:leftChars="0"/>
    </w:pPr>
    <w:rPr>
      <w:rFonts w:ascii="Times New Roman" w:hAnsi="Times New Roman" w:eastAsia="宋体" w:cs="Times New Roman"/>
      <w:sz w:val="20"/>
      <w:szCs w:val="20"/>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chart" Target="charts/chart2.xml"/><Relationship Id="rId7" Type="http://schemas.openxmlformats.org/officeDocument/2006/relationships/chart" Target="charts/chart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3"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24037;&#20316;&#31807;3"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金属膜电阻伏安特性曲线</a:t>
            </a:r>
          </a:p>
        </c:rich>
      </c:tx>
      <c:layout/>
      <c:overlay val="0"/>
      <c:spPr>
        <a:noFill/>
        <a:ln>
          <a:noFill/>
        </a:ln>
        <a:effectLst/>
      </c:spPr>
    </c:title>
    <c:autoTitleDeleted val="0"/>
    <c:plotArea>
      <c:layout/>
      <c:scatterChart>
        <c:scatterStyle val="marker"/>
        <c:varyColors val="0"/>
        <c:ser>
          <c:idx val="0"/>
          <c:order val="0"/>
          <c:tx>
            <c:strRef>
              <c:f>[工作簿3]Sheet1!$A$2</c:f>
              <c:strCache>
                <c:ptCount val="1"/>
                <c:pt idx="0">
                  <c:v>电流I/mA</c:v>
                </c:pt>
              </c:strCache>
            </c:strRef>
          </c:tx>
          <c:spPr>
            <a:ln w="19050" cap="rnd">
              <a:noFill/>
              <a:round/>
            </a:ln>
            <a:effectLst/>
          </c:spPr>
          <c:marker>
            <c:symbol val="circle"/>
            <c:size val="5"/>
            <c:spPr>
              <a:solidFill>
                <a:schemeClr val="accent1"/>
              </a:solidFill>
              <a:ln w="9525">
                <a:solidFill>
                  <a:schemeClr val="accent1"/>
                </a:solidFill>
              </a:ln>
              <a:effectLst/>
            </c:spPr>
          </c:marker>
          <c:dLbls>
            <c:delete val="1"/>
          </c:dLbls>
          <c:trendline>
            <c:spPr>
              <a:ln w="19050" cap="rnd">
                <a:solidFill>
                  <a:schemeClr val="accent1"/>
                </a:solidFill>
                <a:prstDash val="sysDot"/>
              </a:ln>
              <a:effectLst/>
            </c:spPr>
            <c:trendlineType val="linear"/>
            <c:dispRSqr val="0"/>
            <c:dispEq val="0"/>
          </c:trendline>
          <c:xVal>
            <c:numRef>
              <c:f>[工作簿3]Sheet1!$B$1:$K$1</c:f>
              <c:numCache>
                <c:formatCode>General</c:formatCode>
                <c:ptCount val="10"/>
                <c:pt idx="0">
                  <c:v>142.79</c:v>
                </c:pt>
                <c:pt idx="1">
                  <c:v>247.47</c:v>
                </c:pt>
                <c:pt idx="2">
                  <c:v>317.57</c:v>
                </c:pt>
                <c:pt idx="3">
                  <c:v>417.63</c:v>
                </c:pt>
                <c:pt idx="4">
                  <c:v>500.9</c:v>
                </c:pt>
                <c:pt idx="5">
                  <c:v>649.3</c:v>
                </c:pt>
                <c:pt idx="6">
                  <c:v>749.2</c:v>
                </c:pt>
                <c:pt idx="7">
                  <c:v>846.2</c:v>
                </c:pt>
                <c:pt idx="8">
                  <c:v>954.7</c:v>
                </c:pt>
                <c:pt idx="9">
                  <c:v>1227.1</c:v>
                </c:pt>
              </c:numCache>
            </c:numRef>
          </c:xVal>
          <c:yVal>
            <c:numRef>
              <c:f>[工作簿3]Sheet1!$B$2:$K$2</c:f>
              <c:numCache>
                <c:formatCode>General</c:formatCode>
                <c:ptCount val="10"/>
                <c:pt idx="0">
                  <c:v>1.26</c:v>
                </c:pt>
                <c:pt idx="1">
                  <c:v>2.18</c:v>
                </c:pt>
                <c:pt idx="2">
                  <c:v>2.78</c:v>
                </c:pt>
                <c:pt idx="3">
                  <c:v>3.72</c:v>
                </c:pt>
                <c:pt idx="4">
                  <c:v>4.48</c:v>
                </c:pt>
                <c:pt idx="5">
                  <c:v>5.75</c:v>
                </c:pt>
                <c:pt idx="6">
                  <c:v>6.55</c:v>
                </c:pt>
                <c:pt idx="7">
                  <c:v>7.46</c:v>
                </c:pt>
                <c:pt idx="8" c:formatCode="0.00_ ">
                  <c:v>8.8</c:v>
                </c:pt>
                <c:pt idx="9">
                  <c:v>10.95</c:v>
                </c:pt>
              </c:numCache>
            </c:numRef>
          </c:yVal>
          <c:smooth val="0"/>
        </c:ser>
        <c:dLbls>
          <c:showLegendKey val="0"/>
          <c:showVal val="0"/>
          <c:showCatName val="0"/>
          <c:showSerName val="0"/>
          <c:showPercent val="0"/>
          <c:showBubbleSize val="0"/>
        </c:dLbls>
        <c:axId val="697333000"/>
        <c:axId val="128757342"/>
      </c:scatterChart>
      <c:valAx>
        <c:axId val="69733300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电压</a:t>
                </a:r>
                <a:r>
                  <a:rPr lang="en-US" altLang="zh-CN"/>
                  <a:t>\mV</a:t>
                </a:r>
                <a:endParaRPr lang="en-US" altLang="zh-CN"/>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8757342"/>
        <c:crosses val="autoZero"/>
        <c:crossBetween val="midCat"/>
      </c:valAx>
      <c:valAx>
        <c:axId val="12875734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电流\m</a:t>
                </a:r>
                <a:r>
                  <a:rPr lang="en-US" altLang="zh-CN"/>
                  <a:t>A</a:t>
                </a:r>
                <a:endParaRPr lang="en-US" altLang="zh-CN"/>
              </a:p>
              <a:p>
                <a:pPr defTabSz="914400">
                  <a:defRPr lang="zh-CN" sz="1000" b="0" i="0" u="none" strike="noStrike" kern="1200" baseline="0">
                    <a:solidFill>
                      <a:schemeClr val="tx1">
                        <a:lumMod val="65000"/>
                        <a:lumOff val="35000"/>
                      </a:schemeClr>
                    </a:solidFill>
                    <a:latin typeface="+mn-lt"/>
                    <a:ea typeface="+mn-ea"/>
                    <a:cs typeface="+mn-cs"/>
                  </a:defRPr>
                </a:pP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7333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晶体二极管伏安特性曲线</a:t>
            </a:r>
          </a:p>
        </c:rich>
      </c:tx>
      <c:layout/>
      <c:overlay val="0"/>
      <c:spPr>
        <a:noFill/>
        <a:ln>
          <a:noFill/>
        </a:ln>
        <a:effectLst/>
      </c:spPr>
    </c:title>
    <c:autoTitleDeleted val="0"/>
    <c:plotArea>
      <c:layout/>
      <c:scatterChart>
        <c:scatterStyle val="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elete val="1"/>
          </c:dLbls>
          <c:trendline>
            <c:spPr>
              <a:ln w="19050" cap="rnd">
                <a:solidFill>
                  <a:schemeClr val="accent1"/>
                </a:solidFill>
                <a:prstDash val="sysDot"/>
              </a:ln>
              <a:effectLst/>
            </c:spPr>
            <c:trendlineType val="poly"/>
            <c:order val="2"/>
            <c:dispRSqr val="0"/>
            <c:dispEq val="0"/>
          </c:trendline>
          <c:xVal>
            <c:numRef>
              <c:f>[工作簿3]Sheet1!$GM$27:$GV$27</c:f>
              <c:numCache>
                <c:formatCode>General</c:formatCode>
                <c:ptCount val="10"/>
                <c:pt idx="0">
                  <c:v>423.98</c:v>
                </c:pt>
                <c:pt idx="1">
                  <c:v>447.65</c:v>
                </c:pt>
                <c:pt idx="2">
                  <c:v>508.35</c:v>
                </c:pt>
                <c:pt idx="3">
                  <c:v>562.7</c:v>
                </c:pt>
                <c:pt idx="4">
                  <c:v>623.2</c:v>
                </c:pt>
                <c:pt idx="5" c:formatCode="0.0_ ">
                  <c:v>677</c:v>
                </c:pt>
                <c:pt idx="6" c:formatCode="0.0_ ">
                  <c:v>706.4</c:v>
                </c:pt>
                <c:pt idx="7">
                  <c:v>736.5</c:v>
                </c:pt>
                <c:pt idx="8">
                  <c:v>834.7</c:v>
                </c:pt>
                <c:pt idx="9">
                  <c:v>986.3</c:v>
                </c:pt>
              </c:numCache>
            </c:numRef>
          </c:xVal>
          <c:yVal>
            <c:numRef>
              <c:f>[工作簿3]Sheet1!$GM$28:$GV$28</c:f>
              <c:numCache>
                <c:formatCode>General</c:formatCode>
                <c:ptCount val="10"/>
                <c:pt idx="0">
                  <c:v>0.05</c:v>
                </c:pt>
                <c:pt idx="1">
                  <c:v>0.12</c:v>
                </c:pt>
                <c:pt idx="2">
                  <c:v>0.63</c:v>
                </c:pt>
                <c:pt idx="3">
                  <c:v>1.72</c:v>
                </c:pt>
                <c:pt idx="4">
                  <c:v>3.79</c:v>
                </c:pt>
                <c:pt idx="5">
                  <c:v>6.25</c:v>
                </c:pt>
                <c:pt idx="6">
                  <c:v>7.81</c:v>
                </c:pt>
                <c:pt idx="7">
                  <c:v>9.52</c:v>
                </c:pt>
                <c:pt idx="8">
                  <c:v>15.5</c:v>
                </c:pt>
                <c:pt idx="9">
                  <c:v>28.57</c:v>
                </c:pt>
              </c:numCache>
            </c:numRef>
          </c:yVal>
          <c:smooth val="0"/>
        </c:ser>
        <c:dLbls>
          <c:showLegendKey val="0"/>
          <c:showVal val="0"/>
          <c:showCatName val="0"/>
          <c:showSerName val="0"/>
          <c:showPercent val="0"/>
          <c:showBubbleSize val="0"/>
        </c:dLbls>
        <c:axId val="481004808"/>
        <c:axId val="141353448"/>
      </c:scatterChart>
      <c:valAx>
        <c:axId val="48100480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电压\mV</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1353448"/>
        <c:crosses val="autoZero"/>
        <c:crossBetween val="midCat"/>
      </c:valAx>
      <c:valAx>
        <c:axId val="14135344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电流\mA</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10048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52">
      <extobjdata type="334E55B0-647D-440b-865C-3EC943EB4CBC" data="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"/>
    </extobj>
    <extobj name="334E55B0-647D-440b-865C-3EC943EB4CBC-53">
      <extobjdata type="334E55B0-647D-440b-865C-3EC943EB4CBC" data="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"/>
    </extobj>
    <extobj name="334E55B0-647D-440b-865C-3EC943EB4CBC-54">
      <extobjdata type="334E55B0-647D-440b-865C-3EC943EB4CBC" data="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"/>
    </extobj>
    <extobj name="334E55B0-647D-440b-865C-3EC943EB4CBC-56">
      <extobjdata type="334E55B0-647D-440b-865C-3EC943EB4CBC" data="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"/>
    </extobj>
    <extobj name="334E55B0-647D-440b-865C-3EC943EB4CBC-58">
      <extobjdata type="334E55B0-647D-440b-865C-3EC943EB4CBC" data="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"/>
    </extobj>
    <extobj name="334E55B0-647D-440b-865C-3EC943EB4CBC-61">
      <extobjdata type="334E55B0-647D-440b-865C-3EC943EB4CBC" data="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"/>
    </extobj>
    <extobj name="334E55B0-647D-440b-865C-3EC943EB4CBC-63">
      <extobjdata type="334E55B0-647D-440b-865C-3EC943EB4CBC" data="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"/>
    </extobj>
    <extobj name="334E55B0-647D-440b-865C-3EC943EB4CBC-64">
      <extobjdata type="334E55B0-647D-440b-865C-3EC943EB4CBC" data="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268</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2024-03-15T15:49:00Z</dcterms:created>
  <dc:creator>弃隅。</dc:creator>
  <cp:lastModifiedBy>弃隅。</cp:lastModifiedBy>
  <dcterms:modified xsi:type="dcterms:W3CDTF">2024-04-19T12:48:54Z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4D9D0EDC68A7F268761CF3657C833209_41</vt:lpwstr>
  </property>
</Properties>
</file>