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BFBFB"/>
  <w:body>
    <w:p w:rsidR="00000000" w:rsidDel="00000000" w:rsidP="00000000" w:rsidRDefault="00000000" w:rsidRPr="00000000" w14:paraId="00000001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50"/>
          <w:szCs w:val="50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50"/>
          <w:szCs w:val="50"/>
          <w:rtl w:val="0"/>
        </w:rPr>
        <w:t xml:space="preserve">TERMO DE COMPROMISSO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0"/>
          <w:szCs w:val="20"/>
        </w:rPr>
      </w:pPr>
      <w:r>
        <w:rPr>
          <w:rFonts w:ascii="Proxima Nova" w:cs="Proxima Nova" w:eastAsia="Proxima Nova" w:hAnsi="Proxima Nova"/>
          <w:color w:val="3b3838"/>
          <w:sz w:val="20"/>
          <w:szCs w:val="20"/>
          <w:rtl w:val="0"/>
        </w:rPr>
        <w:t xml:space="preserve">ESPAÇOS PARA EVENTOS | RESIDENTES | NEX COWORKING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EVENTO: {{nome_evento}}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Pelo presente Termo, eu, {{nome_responsavel}}, CPF {{cpf_responsavel}}, da empresa {{nome_cliente}}, CNPJ {{cnpj_cliente}}, me comprometo a envidar os melhores esforços para garantir o perfeito andamento do evento a ser realizado durante {{data_evento}}, nos próprios espaços da COLETIVO BATEL- ESPACO DE COWORKING LTDA., CNPJ/MF sob o no 13.431.642/0001-97, no endereço estabelecido na Rua Francisco Rocha, 198 - Batel, Curitiba/PR, CEP 80.420-130, responsabilizando-me por garantir a integridade física de toda a estrutura do NEX que venha a ser utilizada por qualquer convidado, fornecedor ou pessoa da equipe do evento/diária de trabalho, respondendo, ainda, de forma ampla e ilimitada, por qualquer dano, perda ou avaria em geral que venha a ocorrer em qualquer móvel (mobiliários, equipamentos, utensílios em geral, etc.), benfeitoria, adorno, espaços do NEX e/ou vizinhos ao imóvel, arcando, no que necessário for, para recompor os prejuízos causados ao NEX ou a terceiros, retornando o imóvel ao status quo ante.</w:t>
      </w:r>
    </w:p>
    <w:p w:rsidR="00000000" w:rsidDel="00000000" w:rsidP="00000000" w:rsidRDefault="00000000" w:rsidRPr="00000000" w14:paraId="0000000A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single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u w:val="single"/>
          <w:rtl w:val="0"/>
        </w:rPr>
        <w:t xml:space="preserve">ESCOPO DO EVENTO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line="480" w:lineRule="auto"/>
        <w:jc w:val="left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Perfil do evento: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{{perfil_evento}}</w:t>
      </w:r>
    </w:p>
    <w:p w:rsidR="00000000" w:rsidDel="00000000" w:rsidP="00000000" w:rsidRDefault="00000000" w:rsidRPr="00000000" w14:paraId="0000000D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Data: 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{{data_evento_exibicao}}</w:t>
      </w:r>
    </w:p>
    <w:p w:rsidR="00000000" w:rsidDel="00000000" w:rsidP="00000000" w:rsidRDefault="00000000" w:rsidRPr="00000000" w14:paraId="0000000E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Horário: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{{horario_evento}}</w:t>
      </w:r>
    </w:p>
    <w:p w:rsidR="00000000" w:rsidDel="00000000" w:rsidP="00000000" w:rsidRDefault="00000000" w:rsidRPr="00000000" w14:paraId="0000000F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Número de pessoas/participantes: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{{num_participantes}} </w:t>
      </w:r>
    </w:p>
    <w:p w:rsidR="00000000" w:rsidDel="00000000" w:rsidP="00000000" w:rsidRDefault="00000000" w:rsidRPr="00000000" w14:paraId="00000010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Formato: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{{formato_evento}}</w:t>
      </w:r>
    </w:p>
    <w:p w:rsidR="00000000" w:rsidDel="00000000" w:rsidP="00000000" w:rsidRDefault="00000000" w:rsidRPr="00000000" w14:paraId="00000011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Ambientes adicionais utilizados: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{{ambientes_adicionais}}</w:t>
      </w:r>
    </w:p>
    <w:p w:rsidR="00000000" w:rsidDel="00000000" w:rsidP="00000000" w:rsidRDefault="00000000" w:rsidRPr="00000000" w14:paraId="00000012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Obs: 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{{obs_evento}}</w:t>
      </w:r>
    </w:p>
    <w:p w:rsidR="00000000" w:rsidDel="00000000" w:rsidP="00000000" w:rsidRDefault="00000000" w:rsidRPr="00000000" w14:paraId="00000013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 w14:paraId="00000014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 w14:paraId="00000015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 w14:paraId="00000016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CONDIÇÕES DE PAGAMENTO</w:t>
      </w:r>
    </w:p>
    <w:p w:rsidR="00000000" w:rsidDel="00000000" w:rsidP="00000000" w:rsidRDefault="00000000" w:rsidRPr="00000000" w14:paraId="0000001D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0" w:line="480" w:lineRule="auto"/>
        <w:ind w:left="720" w:firstLine="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tl w:val="0"/>
        </w:rPr>
      </w:r>
    </w:p>
    <w:p w:rsidR="00000000" w:rsidRDefault="00000000">
      <w:pPr>
        <w:numPr>
          <w:ilvl w:val="0"/>
          <w:numId w:val="1"/>
        </w:numPr>
        <w:spacing w:after="0" w:line="480" w:lineRule="auto"/>
        <w:ind w:left="72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{{#pagamento_vista}}Condição de pagamento à vista: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{{descricao_pagamento}}{{/pagamento_vista}}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480" w:lineRule="auto"/>
        <w:ind w:left="72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{{#pagamento_2x}}Condição de pagamento em 2x: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{{descricao_pagamento}}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0" w:line="480" w:lineRule="auto"/>
        <w:ind w:left="1440" w:firstLine="0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480" w:lineRule="auto"/>
        <w:ind w:left="144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1º pagamento: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{{valor_parcela_1}} com vencimento para {{vencimento_parcela_1}}.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480" w:lineRule="auto"/>
        <w:ind w:left="144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2º pagamento: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{{valor_parcela_2}} com vencimento para {{vencimento_parcela_2}}.{{/pagamento_2x}}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HORAS ADICIONAIS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Em caso de utilizações de horas adicionais não acordadas previamente, no pré e/ou pós-evento, para montagem/desmontagem ou quaisquer outros fins, será cobrado o valor de R$ 200,00 por hora adicional, com fatura enviada separadamente no dia seguinte à realização do evento, com vencimento para 5 dias úteis. </w:t>
      </w:r>
    </w:p>
    <w:p w:rsidR="00000000" w:rsidDel="00000000" w:rsidP="00000000" w:rsidRDefault="00000000" w:rsidRPr="00000000" w14:paraId="00000026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</w:t>
      </w: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POLÍTICA DE CANCELAMENTO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0" w:line="480" w:lineRule="auto"/>
        <w:ind w:left="0" w:firstLine="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bookmarkStart w:colFirst="0" w:colLast="0" w:name="_heading=h.ff5hzq5w93rr" w:id="0"/>
      <w:bookmarkEnd w:id="0"/>
      <w:r>
        <w:rPr>
          <w:rtl w:val="0"/>
        </w:rPr>
      </w:r>
    </w:p>
    <w:p w:rsidR="00000000" w:rsidRDefault="00000000">
      <w:pPr>
        <w:numPr>
          <w:ilvl w:val="0"/>
          <w:numId w:val="3"/>
        </w:numPr>
        <w:spacing w:after="0" w:line="480" w:lineRule="auto"/>
        <w:ind w:left="72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{{#pagamento_vista}}Em caso de pagamento à vista: o cancelamento poderá ser feito até 7 dias úteis antes do evento. Todo o valor será retido e convertido em crédito para a marcação de uma nova data que deverá ocorrer no prazo de até 90 dias. Caso o evento seja cancelado com menos de 7 dias úteis da data de realização, 70% do valor será retido como multa de rescisão e os outros 30% devolvidos ao cliente, sem a incidência de juros. O mesmo acontecerá caso a marcação da nova data para o evento não ocorra dentro do prazo de 90 dias. {{/pagamento_vista}}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480" w:lineRule="auto"/>
        <w:ind w:left="72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bookmarkStart w:colFirst="0" w:colLast="0" w:name="_heading=h.mu0nbc8hngbo" w:id="1"/>
      <w:bookmarkEnd w:id="1"/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{{#pagamento_2x}}Em caso de pagamento em 2x: o cancelamento poderá ser feito até 7 dias úteis antes do evento. O sinal de 50% pago para a reserva da data será retido e convertido em crédito, para a marcação de uma nova data que deverá ocorrer no prazo de até 90 dias. Caso o evento seja cancelado com menos de 7 dias úteis da data de realização, os 50% pagos no ato da reserva serão retidos como multa de rescisão. {{/pagamento_2x}}</w:t>
      </w:r>
    </w:p>
    <w:p w:rsidR="00000000" w:rsidDel="00000000" w:rsidP="00000000" w:rsidRDefault="00000000" w:rsidRPr="00000000" w14:paraId="0000002A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bookmarkStart w:colFirst="0" w:colLast="0" w:name="_heading=h.rf0yd1ukzw1v" w:id="2"/>
      <w:bookmarkEnd w:id="2"/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Por todo o acima exposto, assino o presente Termo assumindo pessoal e solidariamente as responsabilidades acima dispostas.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{{data_assinatura}}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Fonts w:ascii="Proxima Nova" w:cs="Proxima Nova" w:eastAsia="Proxima Nova" w:hAnsi="Proxima Nova"/>
          <w:color w:val="3b3838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9"/>
          <w:szCs w:val="19"/>
        </w:rPr>
      </w:pPr>
      <w:r>
        <w:rPr>
          <w:rFonts w:ascii="Proxima Nova" w:cs="Proxima Nova" w:eastAsia="Proxima Nova" w:hAnsi="Proxima Nova"/>
          <w:color w:val="3b3838"/>
          <w:sz w:val="19"/>
          <w:szCs w:val="19"/>
          <w:rtl w:val="0"/>
        </w:rPr>
        <w:t xml:space="preserve">NOME: {{nome_responsavel}} 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9"/>
          <w:szCs w:val="19"/>
        </w:rPr>
      </w:pPr>
      <w:r>
        <w:rPr>
          <w:rFonts w:ascii="Proxima Nova" w:cs="Proxima Nova" w:eastAsia="Proxima Nova" w:hAnsi="Proxima Nova"/>
          <w:color w:val="3b3838"/>
          <w:sz w:val="19"/>
          <w:szCs w:val="19"/>
          <w:rtl w:val="0"/>
        </w:rPr>
        <w:t xml:space="preserve">CPF: {{cpf_responsavel}}</w:t>
      </w:r>
    </w:p>
    <w:p w:rsidR="00000000" w:rsidDel="00000000" w:rsidP="00000000" w:rsidRDefault="00000000" w:rsidRPr="00000000" w14:paraId="0000003B">
      <w:pPr>
        <w:rPr>
          <w:rFonts w:ascii="Proxima Nova" w:cs="Proxima Nova" w:eastAsia="Proxima Nova" w:hAnsi="Proxima Nova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roxima Nova" w:cs="Proxima Nova" w:eastAsia="Proxima Nova" w:hAnsi="Proxima Nova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5430"/>
        </w:tabs>
        <w:rPr>
          <w:rFonts w:ascii="Proxima Nova" w:cs="Proxima Nova" w:eastAsia="Proxima Nova" w:hAnsi="Proxima Nova"/>
          <w:sz w:val="24"/>
          <w:szCs w:val="24"/>
        </w:rPr>
      </w:pPr>
      <w:r>
        <w:rPr>
          <w:rFonts w:ascii="Proxima Nova" w:cs="Proxima Nova" w:eastAsia="Proxima Nova" w:hAnsi="Proxima Nova"/>
          <w:sz w:val="24"/>
          <w:szCs w:val="24"/>
          <w:rtl w:val="0"/>
        </w:rPr>
        <w:tab/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nex.work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-14282</wp:posOffset>
              </wp:positionH>
              <wp:positionV relativeFrom="paragraph">
                <wp:posOffset>-141282</wp:posOffset>
              </wp:positionV>
              <wp:extent cx="7715250" cy="762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12188" y="3765713"/>
                        <a:ext cx="7667625" cy="2857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-14282</wp:posOffset>
              </wp:positionH>
              <wp:positionV relativeFrom="paragraph">
                <wp:posOffset>-141282</wp:posOffset>
              </wp:positionV>
              <wp:extent cx="7715250" cy="762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15250" cy="76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hyperlink r:id="rId2"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single"/>
          <w:shd w:fill="auto" w:val="clear"/>
          <w:vertAlign w:val="baseline"/>
          <w:rtl w:val="0"/>
        </w:rPr>
        <w:t xml:space="preserve">comercial@nex.work</w:t>
      </w:r>
    </w:hyperlink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 | (41) 3122-8801</w:t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Rua Francisco Rocha, 198 | Al. Presidente Taunay, 130</w:t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37791" cy="52581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7791" cy="525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-1174745</wp:posOffset>
              </wp:positionH>
              <wp:positionV relativeFrom="paragraph">
                <wp:posOffset>215900</wp:posOffset>
              </wp:positionV>
              <wp:extent cx="127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12188" y="3780000"/>
                        <a:ext cx="766762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-1174745</wp:posOffset>
              </wp:positionH>
              <wp:positionV relativeFrom="paragraph">
                <wp:posOffset>215900</wp:posOffset>
              </wp:positionV>
              <wp:extent cx="12700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mailto:comercial.cwb@nex.work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6wPGEquX+9bNx0kTtvSrZut3Hg==">CgMxLjAyDmguZmY1aHpxNXc5M3JyMg5oLm11MG5iYzhobmdibzIOaC5yZjB5ZDF1a3p3MXY4AHIhMXVkQWtBeHNnMXU3a29zS0J1Q3VKUEI1TGlvM1ZaRUZj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