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BFBFB"/>
  <w:body>
    <w:p w:rsidR="00000000" w:rsidDel="00000000" w:rsidP="00000000" w:rsidRDefault="00000000" w:rsidRPr="00000000" w14:paraId="00000001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color w:val="3b3838"/>
          <w:sz w:val="50"/>
          <w:szCs w:val="50"/>
        </w:rPr>
      </w:pPr>
      <w:r>
        <w:rPr>
          <w:rFonts w:ascii="Proxima Nova" w:cs="Proxima Nova" w:eastAsia="Proxima Nova" w:hAnsi="Proxima Nova"/>
          <w:b w:val="1"/>
          <w:color w:val="3b3838"/>
          <w:sz w:val="50"/>
          <w:szCs w:val="50"/>
          <w:rtl w:val="0"/>
        </w:rPr>
        <w:t xml:space="preserve">TERMO DE COMPROMISSO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0"/>
          <w:szCs w:val="20"/>
        </w:rPr>
      </w:pPr>
      <w:r>
        <w:rPr>
          <w:rFonts w:ascii="Proxima Nova" w:cs="Proxima Nova" w:eastAsia="Proxima Nova" w:hAnsi="Proxima Nova"/>
          <w:color w:val="3b3838"/>
          <w:sz w:val="20"/>
          <w:szCs w:val="20"/>
          <w:rtl w:val="0"/>
        </w:rPr>
        <w:t xml:space="preserve">GRANDES ENCONTROS | DIÁRIAS E REUNIÃO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EVENTO: {{nome_evento}}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Pelo presente Termo, eu, {{nome_responsavel}}, CPF {{cpf_responsavel}}, me comprometo a envidar os melhores esforços para garantir o perfeito andamento do encontro a ser realizado durante {{data_evento}}, nos próprios espaços da COLETIVO BATEL- ESPACO DE COWORKING LTDA., CNPJ/MF sob o no 13.431.642/0001-97, no endereço estabelecido na Rua Francisco Rocha, 198 - Batel, Curitiba/PR, CEP 80.420-130, responsabilizando-me por garantir a integridade física de toda a estrutura do NEX que venha a ser utilizada por qualquer convidado, fornecedor ou pessoa da equipe, respondendo, ainda, de forma ampla e ilimitada, por qualquer dano, perda ou avaria em geral que venha a ocorrer em qualquer móvel (mobiliários, equipamentos, utensílios em geral, etc.), benfeitoria, adorno, espaços do NEX e/ou vizinhos ao imóvel, arcando, no que necessário for, para recompor os prejuízos causados ao NEX ou a terceiros, retornando o imóvel ao status quo ante.</w:t>
      </w:r>
    </w:p>
    <w:p w:rsidR="00000000" w:rsidDel="00000000" w:rsidP="00000000" w:rsidRDefault="00000000" w:rsidRPr="00000000" w14:paraId="0000000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ESCOPO DO ENCONTRO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jc w:val="left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Perfil do evento: {{perfil_evento}} </w:t>
      </w:r>
    </w:p>
    <w:p w:rsidR="00000000" w:rsidDel="00000000" w:rsidP="00000000" w:rsidRDefault="00000000" w:rsidRPr="00000000" w14:paraId="0000000D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Espaço: {{espaco}}</w:t>
      </w:r>
    </w:p>
    <w:p w:rsidR="00000000" w:rsidDel="00000000" w:rsidP="00000000" w:rsidRDefault="00000000" w:rsidRPr="00000000" w14:paraId="0000000E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Data: {{data_evento_exibicao}}</w:t>
      </w:r>
    </w:p>
    <w:p w:rsidR="00000000" w:rsidDel="00000000" w:rsidP="00000000" w:rsidRDefault="00000000" w:rsidRPr="00000000" w14:paraId="0000000F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Horário: {{horario_evento}} </w:t>
      </w:r>
    </w:p>
    <w:p w:rsidR="00000000" w:rsidDel="00000000" w:rsidP="00000000" w:rsidRDefault="00000000" w:rsidRPr="00000000" w14:paraId="00000010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Número de pessoas/participantes: {{num_participantes}} </w:t>
      </w:r>
    </w:p>
    <w:p w:rsidR="00000000" w:rsidDel="00000000" w:rsidP="00000000" w:rsidRDefault="00000000" w:rsidRPr="00000000" w14:paraId="00000011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Formato: {{formato_evento}} </w:t>
      </w:r>
    </w:p>
    <w:p w:rsidR="00000000" w:rsidDel="00000000" w:rsidP="00000000" w:rsidRDefault="00000000" w:rsidRPr="00000000" w14:paraId="00000012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Ambientes adicionais utilizados: {{ambientes_adicionais}}</w:t>
      </w:r>
    </w:p>
    <w:p w:rsidR="00000000" w:rsidDel="00000000" w:rsidP="00000000" w:rsidRDefault="00000000" w:rsidRPr="00000000" w14:paraId="00000013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CONDIÇÕES DE PAGAMENTO</w:t>
      </w:r>
    </w:p>
    <w:p w:rsidR="00000000" w:rsidDel="00000000" w:rsidP="00000000" w:rsidRDefault="00000000" w:rsidRPr="00000000" w14:paraId="00000015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Condição de pagamento à vista: 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{{descricao_pagamento}}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80" w:lineRule="auto"/>
        <w:ind w:left="1440" w:firstLine="0"/>
        <w:jc w:val="both"/>
        <w:rPr>
          <w:rFonts w:ascii="Proxima Nova" w:cs="Proxima Nova" w:eastAsia="Proxima Nova" w:hAnsi="Proxima Nova"/>
          <w:b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ind w:left="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</w:t>
      </w:r>
      <w:r>
        <w:rPr>
          <w:rFonts w:ascii="Proxima Nova" w:cs="Proxima Nova" w:eastAsia="Proxima Nova" w:hAnsi="Proxima Nova"/>
          <w:b w:val="1"/>
          <w:color w:val="3b3838"/>
          <w:sz w:val="18"/>
          <w:szCs w:val="18"/>
          <w:rtl w:val="0"/>
        </w:rPr>
        <w:t xml:space="preserve">POLÍTICA DE CANCELAMENTO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bookmarkStart w:colFirst="0" w:colLast="0" w:name="_heading=h.ff5hzq5w93rr" w:id="0"/>
      <w:bookmarkEnd w:id="0"/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Em caso de pagamento integral antes da data do evento: o cancelamento poderá ser feito até 7 dias úteis antes do evento. Todo o valor será retido e convertido em crédito para a marcação de uma nova data que deverá ocorrer no prazo de até 90 dias. Caso o evento seja cancelado com menos de 7 dias úteis da data de realização, 70% do valor será retido como multa de rescisão e os outros 30% devolvidos ao cliente, sem a incidência de juros. O mesmo acontecerá caso a marcação da nova data para o evento não ocorra dentro do prazo de 90 dias.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0" w:line="480" w:lineRule="auto"/>
        <w:ind w:left="72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bookmarkStart w:colFirst="0" w:colLast="0" w:name="_heading=h.mu0nbc8hngbo" w:id="1"/>
      <w:bookmarkEnd w:id="1"/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bookmarkStart w:colFirst="0" w:colLast="0" w:name="_heading=h.5v6axe5wlm13" w:id="2"/>
      <w:bookmarkEnd w:id="2"/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bookmarkStart w:colFirst="0" w:colLast="0" w:name="_heading=h.j82u3vyigxwj" w:id="3"/>
      <w:bookmarkEnd w:id="3"/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Por todo o acima exposto, assino o presente Termo assumindo pessoal e solidariamente as responsabilidades acima dispostas.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{{data_assinatura}}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Fonts w:ascii="Proxima Nova" w:cs="Proxima Nova" w:eastAsia="Proxima Nova" w:hAnsi="Proxima Nova"/>
          <w:color w:val="3b3838"/>
          <w:sz w:val="24"/>
          <w:szCs w:val="24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NOME: {{nome_responsavel}}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RG: {{rg_responsavel}}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CPF: {{cpf_responsavel}}</w:t>
      </w:r>
    </w:p>
    <w:p w:rsidR="00000000" w:rsidDel="00000000" w:rsidP="00000000" w:rsidRDefault="00000000" w:rsidRPr="00000000" w14:paraId="00000030">
      <w:pPr>
        <w:rPr>
          <w:rFonts w:ascii="Proxima Nova" w:cs="Proxima Nova" w:eastAsia="Proxima Nova" w:hAnsi="Proxima Nov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430"/>
        </w:tabs>
        <w:rPr>
          <w:rFonts w:ascii="Proxima Nova" w:cs="Proxima Nova" w:eastAsia="Proxima Nova" w:hAnsi="Proxima Nova"/>
          <w:sz w:val="24"/>
          <w:szCs w:val="24"/>
        </w:rPr>
      </w:pPr>
      <w:r>
        <w:rPr>
          <w:rFonts w:ascii="Proxima Nova" w:cs="Proxima Nova" w:eastAsia="Proxima Nova" w:hAnsi="Proxima Nova"/>
          <w:sz w:val="24"/>
          <w:szCs w:val="24"/>
          <w:rtl w:val="0"/>
        </w:rPr>
        <w:tab/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i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i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nex.work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-131760</wp:posOffset>
              </wp:positionV>
              <wp:extent cx="7696200" cy="571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65713"/>
                        <a:ext cx="7667625" cy="2857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-131760</wp:posOffset>
              </wp:positionV>
              <wp:extent cx="7696200" cy="57150"/>
              <wp:effectExtent b="0" l="0" r="0" t="0"/>
              <wp:wrapNone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62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i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hyperlink r:id="rId2"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262626"/>
          <w:sz w:val="20"/>
          <w:szCs w:val="20"/>
          <w:u w:val="single"/>
          <w:shd w:fill="auto" w:val="clear"/>
          <w:vertAlign w:val="baseline"/>
          <w:rtl w:val="0"/>
        </w:rPr>
        <w:t xml:space="preserve">comercial@nex.work</w:t>
      </w:r>
    </w:hyperlink>
    <w:r w:rsidDel="00000000" w:rsidR="00000000" w:rsidRPr="00000000">
      <w:rPr>
        <w:rFonts w:ascii="Proxima Nova" w:cs="Proxima Nova" w:eastAsia="Proxima Nova" w:hAnsi="Proxima Nova"/>
        <w:b w:val="0"/>
        <w:i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 | (41) 3122-8801</w:t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i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i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Rua Francisco Rocha, 198 | Al. Presidente Taunay, 130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37791" cy="525813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7791" cy="525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-1162047</wp:posOffset>
              </wp:positionH>
              <wp:positionV relativeFrom="paragraph">
                <wp:posOffset>215900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80000"/>
                        <a:ext cx="76676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-1162047</wp:posOffset>
              </wp:positionH>
              <wp:positionV relativeFrom="paragraph">
                <wp:posOffset>215900</wp:posOffset>
              </wp:positionV>
              <wp:extent cx="0" cy="12700"/>
              <wp:effectExtent b="0" l="0" r="0" t="0"/>
              <wp:wrapNone/>
              <wp:docPr id="1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645EB4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45EB4"/>
  </w:style>
  <w:style w:type="paragraph" w:styleId="Rodap">
    <w:name w:val="footer"/>
    <w:basedOn w:val="Normal"/>
    <w:link w:val="RodapChar"/>
    <w:uiPriority w:val="99"/>
    <w:unhideWhenUsed w:val="1"/>
    <w:rsid w:val="00645EB4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45EB4"/>
  </w:style>
  <w:style w:type="character" w:styleId="Hyperlink">
    <w:name w:val="Hyperlink"/>
    <w:basedOn w:val="Fontepargpadro"/>
    <w:uiPriority w:val="99"/>
    <w:unhideWhenUsed w:val="1"/>
    <w:rsid w:val="00645EB4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comercial.cwb@nex.work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4F9c5MoHqEBKyvdWYzR4CWUMzA==">CgMxLjAyDmguZmY1aHpxNXc5M3JyMg5oLm11MG5iYzhobmdibzIOaC41djZheGU1d2xtMTMyDmguajgydTN2eWlneHdqOAByITE1eUxDVFpvVmpHWVhCMVlOVUZobVZIaFVjMGR4cXdtUA==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2022-08-16T13:19:00Z</dcterms:created>
  <dc:creator>Usuário do Windows</dc:creator>
</cp:coreProperties>
</file>