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64EB" w:rsidRPr="00506C5B" w:rsidRDefault="00506C5B" w:rsidP="00506C5B">
      <w:pPr>
        <w:jc w:val="center"/>
        <w:rPr>
          <w:sz w:val="72"/>
        </w:rPr>
      </w:pPr>
      <w:r w:rsidRPr="00506C5B">
        <w:rPr>
          <w:noProof/>
          <w:sz w:val="72"/>
        </w:rPr>
        <w:drawing>
          <wp:anchor distT="0" distB="0" distL="114300" distR="114300" simplePos="0" relativeHeight="251658240" behindDoc="1" locked="0" layoutInCell="1" allowOverlap="1" wp14:anchorId="57BA884C" wp14:editId="2A0B9D95">
            <wp:simplePos x="0" y="0"/>
            <wp:positionH relativeFrom="column">
              <wp:posOffset>-123825</wp:posOffset>
            </wp:positionH>
            <wp:positionV relativeFrom="paragraph">
              <wp:posOffset>0</wp:posOffset>
            </wp:positionV>
            <wp:extent cx="1771650" cy="885825"/>
            <wp:effectExtent l="0" t="0" r="0" b="9525"/>
            <wp:wrapTight wrapText="bothSides">
              <wp:wrapPolygon edited="0">
                <wp:start x="697" y="0"/>
                <wp:lineTo x="0" y="1394"/>
                <wp:lineTo x="1394" y="7432"/>
                <wp:lineTo x="0" y="9755"/>
                <wp:lineTo x="0" y="19974"/>
                <wp:lineTo x="18348" y="21368"/>
                <wp:lineTo x="20206" y="21368"/>
                <wp:lineTo x="21368" y="20903"/>
                <wp:lineTo x="21368" y="0"/>
                <wp:lineTo x="697"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xTag - logo.png"/>
                    <pic:cNvPicPr/>
                  </pic:nvPicPr>
                  <pic:blipFill>
                    <a:blip r:embed="rId5">
                      <a:extLst>
                        <a:ext uri="{28A0092B-C50C-407E-A947-70E740481C1C}">
                          <a14:useLocalDpi xmlns:a14="http://schemas.microsoft.com/office/drawing/2010/main" val="0"/>
                        </a:ext>
                      </a:extLst>
                    </a:blip>
                    <a:stretch>
                      <a:fillRect/>
                    </a:stretch>
                  </pic:blipFill>
                  <pic:spPr>
                    <a:xfrm>
                      <a:off x="0" y="0"/>
                      <a:ext cx="1771650" cy="885825"/>
                    </a:xfrm>
                    <a:prstGeom prst="rect">
                      <a:avLst/>
                    </a:prstGeom>
                  </pic:spPr>
                </pic:pic>
              </a:graphicData>
            </a:graphic>
            <wp14:sizeRelH relativeFrom="margin">
              <wp14:pctWidth>0</wp14:pctWidth>
            </wp14:sizeRelH>
            <wp14:sizeRelV relativeFrom="margin">
              <wp14:pctHeight>0</wp14:pctHeight>
            </wp14:sizeRelV>
          </wp:anchor>
        </w:drawing>
      </w:r>
      <w:r w:rsidRPr="00506C5B">
        <w:rPr>
          <w:sz w:val="72"/>
        </w:rPr>
        <w:t>NEXTAG COMPANY</w:t>
      </w:r>
    </w:p>
    <w:p w:rsidR="00506C5B" w:rsidRDefault="00506C5B"/>
    <w:p w:rsidR="00506C5B" w:rsidRDefault="00506C5B"/>
    <w:p w:rsidR="00DA6B6B" w:rsidRDefault="00DA6B6B" w:rsidP="00B84417">
      <w:pPr>
        <w:jc w:val="center"/>
        <w:rPr>
          <w:sz w:val="72"/>
          <w:szCs w:val="72"/>
        </w:rPr>
      </w:pPr>
      <w:r w:rsidRPr="00DA6B6B">
        <w:rPr>
          <w:sz w:val="72"/>
          <w:szCs w:val="72"/>
        </w:rPr>
        <w:t xml:space="preserve">Gucci </w:t>
      </w:r>
      <w:proofErr w:type="spellStart"/>
      <w:r w:rsidRPr="00DA6B6B">
        <w:rPr>
          <w:sz w:val="72"/>
          <w:szCs w:val="72"/>
        </w:rPr>
        <w:t>Zumi</w:t>
      </w:r>
      <w:proofErr w:type="spellEnd"/>
      <w:r w:rsidRPr="00DA6B6B">
        <w:rPr>
          <w:sz w:val="72"/>
          <w:szCs w:val="72"/>
        </w:rPr>
        <w:t xml:space="preserve"> python mini bucket bag</w:t>
      </w:r>
    </w:p>
    <w:p w:rsidR="006448DE" w:rsidRDefault="00DA6B6B" w:rsidP="00B84417">
      <w:pPr>
        <w:jc w:val="center"/>
        <w:rPr>
          <w:sz w:val="72"/>
          <w:szCs w:val="72"/>
        </w:rPr>
      </w:pPr>
      <w:r>
        <w:rPr>
          <w:noProof/>
          <w:sz w:val="72"/>
          <w:szCs w:val="72"/>
        </w:rPr>
        <w:drawing>
          <wp:inline distT="0" distB="0" distL="0" distR="0">
            <wp:extent cx="2762250" cy="2838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76432_0OLRX_9698_001_065_0016_Light-Gucci-Zumi-mini-bucket-bag.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62250" cy="2838450"/>
                    </a:xfrm>
                    <a:prstGeom prst="rect">
                      <a:avLst/>
                    </a:prstGeom>
                  </pic:spPr>
                </pic:pic>
              </a:graphicData>
            </a:graphic>
          </wp:inline>
        </w:drawing>
      </w:r>
    </w:p>
    <w:p w:rsidR="00DA6B6B" w:rsidRDefault="00DA6B6B" w:rsidP="00894539">
      <w:pPr>
        <w:jc w:val="center"/>
      </w:pPr>
      <w:r>
        <w:t>Style # 576432 0OLRX 9698</w:t>
      </w:r>
    </w:p>
    <w:p w:rsidR="00DA6B6B" w:rsidRDefault="00DA6B6B" w:rsidP="00894539">
      <w:pPr>
        <w:jc w:val="center"/>
      </w:pPr>
      <w:r>
        <w:t xml:space="preserve"> Product Description</w:t>
      </w:r>
    </w:p>
    <w:p w:rsidR="00DA6B6B" w:rsidRDefault="00DA6B6B" w:rsidP="00894539">
      <w:pPr>
        <w:jc w:val="center"/>
      </w:pPr>
      <w:r>
        <w:t xml:space="preserve"> A mini bucket bag enhanced by a rare archival detail—the Interlocking G </w:t>
      </w:r>
      <w:proofErr w:type="spellStart"/>
      <w:r>
        <w:t>Horsebit</w:t>
      </w:r>
      <w:proofErr w:type="spellEnd"/>
      <w:r>
        <w:t>—in a mix of gold and silver tones. Presented in contrasting shades of beige and black and accentuated by diagonal stripes, the bag accessory is crafted from two different toned leathers, which are then sewn together.</w:t>
      </w:r>
    </w:p>
    <w:p w:rsidR="00DA6B6B" w:rsidRDefault="00DA6B6B" w:rsidP="00894539">
      <w:pPr>
        <w:jc w:val="center"/>
      </w:pPr>
      <w:r>
        <w:t xml:space="preserve"> Black leather trim with a vintage effect • Shiny gold- and silver-toned hardware </w:t>
      </w:r>
    </w:p>
    <w:p w:rsidR="00DA6B6B" w:rsidRDefault="00DA6B6B" w:rsidP="00894539">
      <w:pPr>
        <w:jc w:val="center"/>
      </w:pPr>
      <w:r>
        <w:t xml:space="preserve">• Gucci </w:t>
      </w:r>
      <w:proofErr w:type="spellStart"/>
      <w:r>
        <w:t>Zumi</w:t>
      </w:r>
      <w:proofErr w:type="spellEnd"/>
      <w:r>
        <w:t xml:space="preserve"> • Interlocking G </w:t>
      </w:r>
      <w:proofErr w:type="spellStart"/>
      <w:r>
        <w:t>Horsebit</w:t>
      </w:r>
      <w:proofErr w:type="spellEnd"/>
      <w:r>
        <w:t xml:space="preserve">—inspired by an archival piece, </w:t>
      </w:r>
    </w:p>
    <w:p w:rsidR="00BF6C78" w:rsidRDefault="00DA6B6B" w:rsidP="00894539">
      <w:pPr>
        <w:jc w:val="center"/>
      </w:pPr>
      <w:bookmarkStart w:id="0" w:name="_GoBack"/>
      <w:bookmarkEnd w:id="0"/>
      <w:proofErr w:type="gramStart"/>
      <w:r>
        <w:t>the</w:t>
      </w:r>
      <w:proofErr w:type="gramEnd"/>
      <w:r>
        <w:t xml:space="preserve"> hardware combines two of the House's most historical motifs in a mix of metals • Chain strap with 23.6" drop • Detachable key ring • 2 card slots • Drawstring closure • Can also be worn as a cross body bag • Made in Italy</w:t>
      </w:r>
    </w:p>
    <w:p w:rsidR="00BF6C78" w:rsidRDefault="00BF6C78" w:rsidP="00B84417">
      <w:pPr>
        <w:jc w:val="center"/>
      </w:pPr>
    </w:p>
    <w:p w:rsidR="00BF6C78" w:rsidRDefault="00BF6C78" w:rsidP="00B84417">
      <w:pPr>
        <w:jc w:val="center"/>
      </w:pPr>
    </w:p>
    <w:p w:rsidR="00BF6C78" w:rsidRDefault="00BF6C78" w:rsidP="00B84417">
      <w:pPr>
        <w:jc w:val="center"/>
      </w:pPr>
    </w:p>
    <w:p w:rsidR="00BF6C78" w:rsidRDefault="00BF6C78" w:rsidP="00B84417">
      <w:pPr>
        <w:jc w:val="center"/>
      </w:pPr>
    </w:p>
    <w:p w:rsidR="00DA6B6B" w:rsidRPr="00DA6B6B" w:rsidRDefault="00DA6B6B" w:rsidP="00DA6B6B">
      <w:pPr>
        <w:spacing w:after="0" w:line="240" w:lineRule="auto"/>
        <w:textAlignment w:val="baseline"/>
        <w:outlineLvl w:val="1"/>
        <w:rPr>
          <w:rFonts w:ascii="Helvetica" w:eastAsia="Times New Roman" w:hAnsi="Helvetica" w:cs="Helvetica"/>
          <w:caps/>
          <w:color w:val="1B1B1B"/>
          <w:sz w:val="18"/>
          <w:szCs w:val="18"/>
        </w:rPr>
      </w:pPr>
      <w:r w:rsidRPr="00DA6B6B">
        <w:rPr>
          <w:rFonts w:ascii="Helvetica" w:eastAsia="Times New Roman" w:hAnsi="Helvetica" w:cs="Helvetica"/>
          <w:caps/>
          <w:color w:val="1B1B1B"/>
          <w:sz w:val="18"/>
          <w:szCs w:val="18"/>
        </w:rPr>
        <w:t>PRODUCT DETAILS</w:t>
      </w:r>
    </w:p>
    <w:p w:rsidR="00DA6B6B" w:rsidRPr="00DA6B6B" w:rsidRDefault="00DA6B6B" w:rsidP="00DA6B6B">
      <w:pPr>
        <w:spacing w:line="390" w:lineRule="atLeast"/>
        <w:textAlignment w:val="baseline"/>
        <w:rPr>
          <w:rFonts w:ascii="inherit" w:eastAsia="Times New Roman" w:hAnsi="inherit" w:cs="Helvetica"/>
          <w:color w:val="999999"/>
          <w:sz w:val="18"/>
          <w:szCs w:val="18"/>
        </w:rPr>
      </w:pPr>
      <w:r w:rsidRPr="00DA6B6B">
        <w:rPr>
          <w:rFonts w:ascii="inherit" w:eastAsia="Times New Roman" w:hAnsi="inherit" w:cs="Helvetica"/>
          <w:color w:val="999999"/>
          <w:sz w:val="18"/>
          <w:szCs w:val="18"/>
        </w:rPr>
        <w:t>Style</w:t>
      </w:r>
      <w:r w:rsidRPr="00DA6B6B">
        <w:rPr>
          <w:rFonts w:ascii="inherit" w:eastAsia="Times New Roman" w:hAnsi="inherit" w:cs="Helvetica"/>
          <w:color w:val="999999"/>
          <w:sz w:val="18"/>
          <w:szCs w:val="18"/>
          <w:bdr w:val="none" w:sz="0" w:space="0" w:color="auto" w:frame="1"/>
        </w:rPr>
        <w:t> ‎576432 0OLRX 9698</w:t>
      </w:r>
    </w:p>
    <w:p w:rsidR="00DA6B6B" w:rsidRPr="00DA6B6B" w:rsidRDefault="00DA6B6B" w:rsidP="00DA6B6B">
      <w:pPr>
        <w:spacing w:after="300" w:line="390" w:lineRule="atLeast"/>
        <w:textAlignment w:val="baseline"/>
        <w:rPr>
          <w:rFonts w:ascii="inherit" w:eastAsia="Times New Roman" w:hAnsi="inherit" w:cs="Helvetica"/>
          <w:color w:val="4B4B4B"/>
          <w:sz w:val="18"/>
          <w:szCs w:val="18"/>
        </w:rPr>
      </w:pPr>
      <w:r w:rsidRPr="00DA6B6B">
        <w:rPr>
          <w:rFonts w:ascii="inherit" w:eastAsia="Times New Roman" w:hAnsi="inherit" w:cs="Helvetica"/>
          <w:color w:val="4B4B4B"/>
          <w:sz w:val="18"/>
          <w:szCs w:val="18"/>
        </w:rPr>
        <w:t xml:space="preserve">A mini bucket bag enhanced by a rare archival detail—the Interlocking G </w:t>
      </w:r>
      <w:proofErr w:type="spellStart"/>
      <w:r w:rsidRPr="00DA6B6B">
        <w:rPr>
          <w:rFonts w:ascii="inherit" w:eastAsia="Times New Roman" w:hAnsi="inherit" w:cs="Helvetica"/>
          <w:color w:val="4B4B4B"/>
          <w:sz w:val="18"/>
          <w:szCs w:val="18"/>
        </w:rPr>
        <w:t>Horsebit</w:t>
      </w:r>
      <w:proofErr w:type="spellEnd"/>
      <w:r w:rsidRPr="00DA6B6B">
        <w:rPr>
          <w:rFonts w:ascii="inherit" w:eastAsia="Times New Roman" w:hAnsi="inherit" w:cs="Helvetica"/>
          <w:color w:val="4B4B4B"/>
          <w:sz w:val="18"/>
          <w:szCs w:val="18"/>
        </w:rPr>
        <w:t>—in a mix of gold and silver tones. Presented in contrasting shades of beige and black and accentuated by diagonal stripes, the bag accessory is crafted from two different toned leathers, which are then sewn together.</w:t>
      </w:r>
    </w:p>
    <w:p w:rsidR="00DA6B6B" w:rsidRPr="00DA6B6B" w:rsidRDefault="00DA6B6B" w:rsidP="00DA6B6B">
      <w:pPr>
        <w:numPr>
          <w:ilvl w:val="0"/>
          <w:numId w:val="4"/>
        </w:numPr>
        <w:spacing w:after="0" w:line="390" w:lineRule="atLeast"/>
        <w:ind w:left="0"/>
        <w:textAlignment w:val="baseline"/>
        <w:rPr>
          <w:rFonts w:ascii="inherit" w:eastAsia="Times New Roman" w:hAnsi="inherit" w:cs="Helvetica"/>
          <w:color w:val="4B4B4B"/>
          <w:sz w:val="18"/>
          <w:szCs w:val="18"/>
        </w:rPr>
      </w:pPr>
      <w:r w:rsidRPr="00DA6B6B">
        <w:rPr>
          <w:rFonts w:ascii="inherit" w:eastAsia="Times New Roman" w:hAnsi="inherit" w:cs="Helvetica"/>
          <w:color w:val="4B4B4B"/>
          <w:sz w:val="18"/>
          <w:szCs w:val="18"/>
        </w:rPr>
        <w:t>Beige and black diagonal matelassé leather with a vintage effect</w:t>
      </w:r>
    </w:p>
    <w:p w:rsidR="00DA6B6B" w:rsidRPr="00DA6B6B" w:rsidRDefault="00DA6B6B" w:rsidP="00DA6B6B">
      <w:pPr>
        <w:numPr>
          <w:ilvl w:val="0"/>
          <w:numId w:val="4"/>
        </w:numPr>
        <w:spacing w:after="0" w:line="390" w:lineRule="atLeast"/>
        <w:ind w:left="0"/>
        <w:textAlignment w:val="baseline"/>
        <w:rPr>
          <w:rFonts w:ascii="inherit" w:eastAsia="Times New Roman" w:hAnsi="inherit" w:cs="Helvetica"/>
          <w:color w:val="4B4B4B"/>
          <w:sz w:val="18"/>
          <w:szCs w:val="18"/>
        </w:rPr>
      </w:pPr>
      <w:r w:rsidRPr="00DA6B6B">
        <w:rPr>
          <w:rFonts w:ascii="inherit" w:eastAsia="Times New Roman" w:hAnsi="inherit" w:cs="Helvetica"/>
          <w:color w:val="4B4B4B"/>
          <w:sz w:val="18"/>
          <w:szCs w:val="18"/>
        </w:rPr>
        <w:t>Black leather trim with a vintage effect</w:t>
      </w:r>
    </w:p>
    <w:p w:rsidR="00DA6B6B" w:rsidRPr="00DA6B6B" w:rsidRDefault="00DA6B6B" w:rsidP="00DA6B6B">
      <w:pPr>
        <w:numPr>
          <w:ilvl w:val="0"/>
          <w:numId w:val="4"/>
        </w:numPr>
        <w:spacing w:after="0" w:line="390" w:lineRule="atLeast"/>
        <w:ind w:left="0"/>
        <w:textAlignment w:val="baseline"/>
        <w:rPr>
          <w:rFonts w:ascii="inherit" w:eastAsia="Times New Roman" w:hAnsi="inherit" w:cs="Helvetica"/>
          <w:color w:val="4B4B4B"/>
          <w:sz w:val="18"/>
          <w:szCs w:val="18"/>
        </w:rPr>
      </w:pPr>
      <w:r w:rsidRPr="00DA6B6B">
        <w:rPr>
          <w:rFonts w:ascii="inherit" w:eastAsia="Times New Roman" w:hAnsi="inherit" w:cs="Helvetica"/>
          <w:color w:val="4B4B4B"/>
          <w:sz w:val="18"/>
          <w:szCs w:val="18"/>
        </w:rPr>
        <w:t>Shiny gold- and silver-toned hardware</w:t>
      </w:r>
    </w:p>
    <w:p w:rsidR="00DA6B6B" w:rsidRPr="00DA6B6B" w:rsidRDefault="00DA6B6B" w:rsidP="00DA6B6B">
      <w:pPr>
        <w:numPr>
          <w:ilvl w:val="0"/>
          <w:numId w:val="4"/>
        </w:numPr>
        <w:spacing w:after="0" w:line="390" w:lineRule="atLeast"/>
        <w:ind w:left="0"/>
        <w:textAlignment w:val="baseline"/>
        <w:rPr>
          <w:rFonts w:ascii="inherit" w:eastAsia="Times New Roman" w:hAnsi="inherit" w:cs="Helvetica"/>
          <w:color w:val="4B4B4B"/>
          <w:sz w:val="18"/>
          <w:szCs w:val="18"/>
        </w:rPr>
      </w:pPr>
      <w:r w:rsidRPr="00DA6B6B">
        <w:rPr>
          <w:rFonts w:ascii="inherit" w:eastAsia="Times New Roman" w:hAnsi="inherit" w:cs="Helvetica"/>
          <w:color w:val="4B4B4B"/>
          <w:sz w:val="18"/>
          <w:szCs w:val="18"/>
        </w:rPr>
        <w:t xml:space="preserve">Interlocking G </w:t>
      </w:r>
      <w:proofErr w:type="spellStart"/>
      <w:r w:rsidRPr="00DA6B6B">
        <w:rPr>
          <w:rFonts w:ascii="inherit" w:eastAsia="Times New Roman" w:hAnsi="inherit" w:cs="Helvetica"/>
          <w:color w:val="4B4B4B"/>
          <w:sz w:val="18"/>
          <w:szCs w:val="18"/>
        </w:rPr>
        <w:t>Horsebit</w:t>
      </w:r>
      <w:proofErr w:type="spellEnd"/>
      <w:r w:rsidRPr="00DA6B6B">
        <w:rPr>
          <w:rFonts w:ascii="inherit" w:eastAsia="Times New Roman" w:hAnsi="inherit" w:cs="Helvetica"/>
          <w:color w:val="4B4B4B"/>
          <w:sz w:val="18"/>
          <w:szCs w:val="18"/>
        </w:rPr>
        <w:t>—inspired by an archival piece, the hardware combines two of the House's most historical motifs in a mix of metals</w:t>
      </w:r>
    </w:p>
    <w:p w:rsidR="00DA6B6B" w:rsidRPr="00DA6B6B" w:rsidRDefault="00DA6B6B" w:rsidP="00DA6B6B">
      <w:pPr>
        <w:numPr>
          <w:ilvl w:val="0"/>
          <w:numId w:val="4"/>
        </w:numPr>
        <w:spacing w:after="0" w:line="390" w:lineRule="atLeast"/>
        <w:ind w:left="0"/>
        <w:textAlignment w:val="baseline"/>
        <w:rPr>
          <w:rFonts w:ascii="inherit" w:eastAsia="Times New Roman" w:hAnsi="inherit" w:cs="Helvetica"/>
          <w:color w:val="4B4B4B"/>
          <w:sz w:val="18"/>
          <w:szCs w:val="18"/>
        </w:rPr>
      </w:pPr>
      <w:r w:rsidRPr="00DA6B6B">
        <w:rPr>
          <w:rFonts w:ascii="inherit" w:eastAsia="Times New Roman" w:hAnsi="inherit" w:cs="Helvetica"/>
          <w:color w:val="4B4B4B"/>
          <w:sz w:val="18"/>
          <w:szCs w:val="18"/>
        </w:rPr>
        <w:t>Detachable key ring</w:t>
      </w:r>
    </w:p>
    <w:p w:rsidR="00DA6B6B" w:rsidRPr="00DA6B6B" w:rsidRDefault="00DA6B6B" w:rsidP="00DA6B6B">
      <w:pPr>
        <w:numPr>
          <w:ilvl w:val="0"/>
          <w:numId w:val="4"/>
        </w:numPr>
        <w:spacing w:after="0" w:line="390" w:lineRule="atLeast"/>
        <w:ind w:left="0"/>
        <w:textAlignment w:val="baseline"/>
        <w:rPr>
          <w:rFonts w:ascii="inherit" w:eastAsia="Times New Roman" w:hAnsi="inherit" w:cs="Helvetica"/>
          <w:color w:val="4B4B4B"/>
          <w:sz w:val="18"/>
          <w:szCs w:val="18"/>
        </w:rPr>
      </w:pPr>
      <w:r w:rsidRPr="00DA6B6B">
        <w:rPr>
          <w:rFonts w:ascii="inherit" w:eastAsia="Times New Roman" w:hAnsi="inherit" w:cs="Helvetica"/>
          <w:color w:val="4B4B4B"/>
          <w:sz w:val="18"/>
          <w:szCs w:val="18"/>
        </w:rPr>
        <w:t>2 card slots</w:t>
      </w:r>
    </w:p>
    <w:p w:rsidR="00DA6B6B" w:rsidRPr="00DA6B6B" w:rsidRDefault="00DA6B6B" w:rsidP="00DA6B6B">
      <w:pPr>
        <w:numPr>
          <w:ilvl w:val="0"/>
          <w:numId w:val="4"/>
        </w:numPr>
        <w:spacing w:after="0" w:line="390" w:lineRule="atLeast"/>
        <w:ind w:left="0"/>
        <w:textAlignment w:val="baseline"/>
        <w:rPr>
          <w:rFonts w:ascii="inherit" w:eastAsia="Times New Roman" w:hAnsi="inherit" w:cs="Helvetica"/>
          <w:color w:val="4B4B4B"/>
          <w:sz w:val="18"/>
          <w:szCs w:val="18"/>
        </w:rPr>
      </w:pPr>
      <w:r w:rsidRPr="00DA6B6B">
        <w:rPr>
          <w:rFonts w:ascii="inherit" w:eastAsia="Times New Roman" w:hAnsi="inherit" w:cs="Helvetica"/>
          <w:color w:val="4B4B4B"/>
          <w:sz w:val="18"/>
          <w:szCs w:val="18"/>
        </w:rPr>
        <w:t>Chain strap with 23.6" drop</w:t>
      </w:r>
    </w:p>
    <w:p w:rsidR="00DA6B6B" w:rsidRPr="00DA6B6B" w:rsidRDefault="00DA6B6B" w:rsidP="00DA6B6B">
      <w:pPr>
        <w:numPr>
          <w:ilvl w:val="0"/>
          <w:numId w:val="4"/>
        </w:numPr>
        <w:spacing w:after="0" w:line="390" w:lineRule="atLeast"/>
        <w:ind w:left="0"/>
        <w:textAlignment w:val="baseline"/>
        <w:rPr>
          <w:rFonts w:ascii="inherit" w:eastAsia="Times New Roman" w:hAnsi="inherit" w:cs="Helvetica"/>
          <w:color w:val="4B4B4B"/>
          <w:sz w:val="18"/>
          <w:szCs w:val="18"/>
        </w:rPr>
      </w:pPr>
      <w:r w:rsidRPr="00DA6B6B">
        <w:rPr>
          <w:rFonts w:ascii="inherit" w:eastAsia="Times New Roman" w:hAnsi="inherit" w:cs="Helvetica"/>
          <w:color w:val="4B4B4B"/>
          <w:sz w:val="18"/>
          <w:szCs w:val="18"/>
        </w:rPr>
        <w:t>Drawstring closure</w:t>
      </w:r>
    </w:p>
    <w:p w:rsidR="00DA6B6B" w:rsidRPr="00DA6B6B" w:rsidRDefault="00DA6B6B" w:rsidP="00DA6B6B">
      <w:pPr>
        <w:numPr>
          <w:ilvl w:val="0"/>
          <w:numId w:val="4"/>
        </w:numPr>
        <w:spacing w:after="0" w:line="390" w:lineRule="atLeast"/>
        <w:ind w:left="0"/>
        <w:textAlignment w:val="baseline"/>
        <w:rPr>
          <w:rFonts w:ascii="inherit" w:eastAsia="Times New Roman" w:hAnsi="inherit" w:cs="Helvetica"/>
          <w:color w:val="4B4B4B"/>
          <w:sz w:val="18"/>
          <w:szCs w:val="18"/>
        </w:rPr>
      </w:pPr>
      <w:r w:rsidRPr="00DA6B6B">
        <w:rPr>
          <w:rFonts w:ascii="inherit" w:eastAsia="Times New Roman" w:hAnsi="inherit" w:cs="Helvetica"/>
          <w:color w:val="4B4B4B"/>
          <w:sz w:val="18"/>
          <w:szCs w:val="18"/>
        </w:rPr>
        <w:t>Can also be worn as a cross body bag</w:t>
      </w:r>
    </w:p>
    <w:p w:rsidR="00DA6B6B" w:rsidRPr="00DA6B6B" w:rsidRDefault="00DA6B6B" w:rsidP="00DA6B6B">
      <w:pPr>
        <w:numPr>
          <w:ilvl w:val="0"/>
          <w:numId w:val="4"/>
        </w:numPr>
        <w:spacing w:after="0" w:line="390" w:lineRule="atLeast"/>
        <w:ind w:left="0"/>
        <w:textAlignment w:val="baseline"/>
        <w:rPr>
          <w:rFonts w:ascii="inherit" w:eastAsia="Times New Roman" w:hAnsi="inherit" w:cs="Helvetica"/>
          <w:color w:val="4B4B4B"/>
          <w:sz w:val="18"/>
          <w:szCs w:val="18"/>
        </w:rPr>
      </w:pPr>
      <w:r w:rsidRPr="00DA6B6B">
        <w:rPr>
          <w:rFonts w:ascii="inherit" w:eastAsia="Times New Roman" w:hAnsi="inherit" w:cs="Helvetica"/>
          <w:color w:val="4B4B4B"/>
          <w:sz w:val="18"/>
          <w:szCs w:val="18"/>
        </w:rPr>
        <w:t>Mini size: 7.5"W x 6.7"H</w:t>
      </w:r>
    </w:p>
    <w:p w:rsidR="00DA6B6B" w:rsidRPr="00DA6B6B" w:rsidRDefault="00DA6B6B" w:rsidP="00DA6B6B">
      <w:pPr>
        <w:numPr>
          <w:ilvl w:val="0"/>
          <w:numId w:val="4"/>
        </w:numPr>
        <w:spacing w:after="0" w:line="390" w:lineRule="atLeast"/>
        <w:ind w:left="0"/>
        <w:textAlignment w:val="baseline"/>
        <w:rPr>
          <w:rFonts w:ascii="inherit" w:eastAsia="Times New Roman" w:hAnsi="inherit" w:cs="Helvetica"/>
          <w:color w:val="4B4B4B"/>
          <w:sz w:val="18"/>
          <w:szCs w:val="18"/>
        </w:rPr>
      </w:pPr>
      <w:r w:rsidRPr="00DA6B6B">
        <w:rPr>
          <w:rFonts w:ascii="inherit" w:eastAsia="Times New Roman" w:hAnsi="inherit" w:cs="Helvetica"/>
          <w:color w:val="4B4B4B"/>
          <w:sz w:val="18"/>
          <w:szCs w:val="18"/>
        </w:rPr>
        <w:t>Microfiber lining with a suede-like finish</w:t>
      </w:r>
    </w:p>
    <w:p w:rsidR="00DA6B6B" w:rsidRPr="00DA6B6B" w:rsidRDefault="00DA6B6B" w:rsidP="00DA6B6B">
      <w:pPr>
        <w:numPr>
          <w:ilvl w:val="0"/>
          <w:numId w:val="4"/>
        </w:numPr>
        <w:spacing w:after="0" w:line="390" w:lineRule="atLeast"/>
        <w:ind w:left="0"/>
        <w:textAlignment w:val="baseline"/>
        <w:rPr>
          <w:rFonts w:ascii="inherit" w:eastAsia="Times New Roman" w:hAnsi="inherit" w:cs="Helvetica"/>
          <w:color w:val="4B4B4B"/>
          <w:sz w:val="18"/>
          <w:szCs w:val="18"/>
        </w:rPr>
      </w:pPr>
      <w:r w:rsidRPr="00DA6B6B">
        <w:rPr>
          <w:rFonts w:ascii="inherit" w:eastAsia="Times New Roman" w:hAnsi="inherit" w:cs="Helvetica"/>
          <w:color w:val="4B4B4B"/>
          <w:sz w:val="18"/>
          <w:szCs w:val="18"/>
        </w:rPr>
        <w:t>Made in Italy</w:t>
      </w:r>
    </w:p>
    <w:p w:rsidR="00DA6B6B" w:rsidRPr="00DA6B6B" w:rsidRDefault="00DA6B6B" w:rsidP="00DA6B6B">
      <w:pPr>
        <w:numPr>
          <w:ilvl w:val="0"/>
          <w:numId w:val="4"/>
        </w:numPr>
        <w:spacing w:after="0" w:line="390" w:lineRule="atLeast"/>
        <w:ind w:left="0"/>
        <w:textAlignment w:val="baseline"/>
        <w:rPr>
          <w:rFonts w:ascii="inherit" w:eastAsia="Times New Roman" w:hAnsi="inherit" w:cs="Helvetica"/>
          <w:color w:val="4B4B4B"/>
          <w:sz w:val="18"/>
          <w:szCs w:val="18"/>
        </w:rPr>
      </w:pPr>
      <w:r w:rsidRPr="00DA6B6B">
        <w:rPr>
          <w:rFonts w:ascii="inherit" w:eastAsia="Times New Roman" w:hAnsi="inherit" w:cs="Helvetica"/>
          <w:color w:val="4B4B4B"/>
          <w:sz w:val="18"/>
          <w:szCs w:val="18"/>
        </w:rPr>
        <w:t>The model is 5'10" tall</w:t>
      </w:r>
    </w:p>
    <w:p w:rsidR="00BF6C78" w:rsidRPr="00F12D34" w:rsidRDefault="00BF6C78" w:rsidP="00B84417">
      <w:pPr>
        <w:jc w:val="center"/>
        <w:rPr>
          <w:sz w:val="72"/>
          <w:szCs w:val="72"/>
        </w:rPr>
      </w:pPr>
    </w:p>
    <w:sectPr w:rsidR="00BF6C78" w:rsidRPr="00F12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DB1BB6"/>
    <w:multiLevelType w:val="multilevel"/>
    <w:tmpl w:val="A06E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61C70B0"/>
    <w:multiLevelType w:val="multilevel"/>
    <w:tmpl w:val="A16A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89118B7"/>
    <w:multiLevelType w:val="multilevel"/>
    <w:tmpl w:val="B5BC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A16291D"/>
    <w:multiLevelType w:val="multilevel"/>
    <w:tmpl w:val="11704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C5B"/>
    <w:rsid w:val="001564EB"/>
    <w:rsid w:val="00506C5B"/>
    <w:rsid w:val="006448DE"/>
    <w:rsid w:val="00894539"/>
    <w:rsid w:val="00B84417"/>
    <w:rsid w:val="00BF6C78"/>
    <w:rsid w:val="00DA6B6B"/>
    <w:rsid w:val="00F12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8BB6CF-269A-41A5-9BFE-D2682D164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F6C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6C7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F6C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571184">
      <w:bodyDiv w:val="1"/>
      <w:marLeft w:val="0"/>
      <w:marRight w:val="0"/>
      <w:marTop w:val="0"/>
      <w:marBottom w:val="0"/>
      <w:divBdr>
        <w:top w:val="none" w:sz="0" w:space="0" w:color="auto"/>
        <w:left w:val="none" w:sz="0" w:space="0" w:color="auto"/>
        <w:bottom w:val="none" w:sz="0" w:space="0" w:color="auto"/>
        <w:right w:val="none" w:sz="0" w:space="0" w:color="auto"/>
      </w:divBdr>
      <w:divsChild>
        <w:div w:id="19092091">
          <w:marLeft w:val="0"/>
          <w:marRight w:val="0"/>
          <w:marTop w:val="0"/>
          <w:marBottom w:val="300"/>
          <w:divBdr>
            <w:top w:val="none" w:sz="0" w:space="0" w:color="auto"/>
            <w:left w:val="none" w:sz="0" w:space="0" w:color="auto"/>
            <w:bottom w:val="none" w:sz="0" w:space="0" w:color="auto"/>
            <w:right w:val="none" w:sz="0" w:space="0" w:color="auto"/>
          </w:divBdr>
        </w:div>
        <w:div w:id="1518349669">
          <w:marLeft w:val="0"/>
          <w:marRight w:val="0"/>
          <w:marTop w:val="0"/>
          <w:marBottom w:val="0"/>
          <w:divBdr>
            <w:top w:val="none" w:sz="0" w:space="0" w:color="auto"/>
            <w:left w:val="none" w:sz="0" w:space="0" w:color="auto"/>
            <w:bottom w:val="none" w:sz="0" w:space="0" w:color="auto"/>
            <w:right w:val="none" w:sz="0" w:space="0" w:color="auto"/>
          </w:divBdr>
        </w:div>
      </w:divsChild>
    </w:div>
    <w:div w:id="342442773">
      <w:bodyDiv w:val="1"/>
      <w:marLeft w:val="0"/>
      <w:marRight w:val="0"/>
      <w:marTop w:val="0"/>
      <w:marBottom w:val="0"/>
      <w:divBdr>
        <w:top w:val="none" w:sz="0" w:space="0" w:color="auto"/>
        <w:left w:val="none" w:sz="0" w:space="0" w:color="auto"/>
        <w:bottom w:val="none" w:sz="0" w:space="0" w:color="auto"/>
        <w:right w:val="none" w:sz="0" w:space="0" w:color="auto"/>
      </w:divBdr>
      <w:divsChild>
        <w:div w:id="1808355234">
          <w:marLeft w:val="0"/>
          <w:marRight w:val="0"/>
          <w:marTop w:val="0"/>
          <w:marBottom w:val="300"/>
          <w:divBdr>
            <w:top w:val="none" w:sz="0" w:space="0" w:color="auto"/>
            <w:left w:val="none" w:sz="0" w:space="0" w:color="auto"/>
            <w:bottom w:val="none" w:sz="0" w:space="0" w:color="auto"/>
            <w:right w:val="none" w:sz="0" w:space="0" w:color="auto"/>
          </w:divBdr>
        </w:div>
        <w:div w:id="1094203426">
          <w:marLeft w:val="0"/>
          <w:marRight w:val="0"/>
          <w:marTop w:val="0"/>
          <w:marBottom w:val="0"/>
          <w:divBdr>
            <w:top w:val="none" w:sz="0" w:space="0" w:color="auto"/>
            <w:left w:val="none" w:sz="0" w:space="0" w:color="auto"/>
            <w:bottom w:val="none" w:sz="0" w:space="0" w:color="auto"/>
            <w:right w:val="none" w:sz="0" w:space="0" w:color="auto"/>
          </w:divBdr>
        </w:div>
      </w:divsChild>
    </w:div>
    <w:div w:id="838346368">
      <w:bodyDiv w:val="1"/>
      <w:marLeft w:val="0"/>
      <w:marRight w:val="0"/>
      <w:marTop w:val="0"/>
      <w:marBottom w:val="0"/>
      <w:divBdr>
        <w:top w:val="none" w:sz="0" w:space="0" w:color="auto"/>
        <w:left w:val="none" w:sz="0" w:space="0" w:color="auto"/>
        <w:bottom w:val="none" w:sz="0" w:space="0" w:color="auto"/>
        <w:right w:val="none" w:sz="0" w:space="0" w:color="auto"/>
      </w:divBdr>
      <w:divsChild>
        <w:div w:id="226233620">
          <w:marLeft w:val="0"/>
          <w:marRight w:val="0"/>
          <w:marTop w:val="0"/>
          <w:marBottom w:val="300"/>
          <w:divBdr>
            <w:top w:val="none" w:sz="0" w:space="0" w:color="auto"/>
            <w:left w:val="none" w:sz="0" w:space="0" w:color="auto"/>
            <w:bottom w:val="none" w:sz="0" w:space="0" w:color="auto"/>
            <w:right w:val="none" w:sz="0" w:space="0" w:color="auto"/>
          </w:divBdr>
        </w:div>
        <w:div w:id="871578783">
          <w:marLeft w:val="0"/>
          <w:marRight w:val="0"/>
          <w:marTop w:val="0"/>
          <w:marBottom w:val="0"/>
          <w:divBdr>
            <w:top w:val="none" w:sz="0" w:space="0" w:color="auto"/>
            <w:left w:val="none" w:sz="0" w:space="0" w:color="auto"/>
            <w:bottom w:val="none" w:sz="0" w:space="0" w:color="auto"/>
            <w:right w:val="none" w:sz="0" w:space="0" w:color="auto"/>
          </w:divBdr>
        </w:div>
      </w:divsChild>
    </w:div>
    <w:div w:id="1457673323">
      <w:bodyDiv w:val="1"/>
      <w:marLeft w:val="0"/>
      <w:marRight w:val="0"/>
      <w:marTop w:val="0"/>
      <w:marBottom w:val="0"/>
      <w:divBdr>
        <w:top w:val="none" w:sz="0" w:space="0" w:color="auto"/>
        <w:left w:val="none" w:sz="0" w:space="0" w:color="auto"/>
        <w:bottom w:val="none" w:sz="0" w:space="0" w:color="auto"/>
        <w:right w:val="none" w:sz="0" w:space="0" w:color="auto"/>
      </w:divBdr>
      <w:divsChild>
        <w:div w:id="1712071864">
          <w:marLeft w:val="0"/>
          <w:marRight w:val="0"/>
          <w:marTop w:val="0"/>
          <w:marBottom w:val="300"/>
          <w:divBdr>
            <w:top w:val="none" w:sz="0" w:space="0" w:color="auto"/>
            <w:left w:val="none" w:sz="0" w:space="0" w:color="auto"/>
            <w:bottom w:val="none" w:sz="0" w:space="0" w:color="auto"/>
            <w:right w:val="none" w:sz="0" w:space="0" w:color="auto"/>
          </w:divBdr>
        </w:div>
        <w:div w:id="12658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243</Words>
  <Characters>1386</Characters>
  <Application>Microsoft Office Word</Application>
  <DocSecurity>0</DocSecurity>
  <Lines>11</Lines>
  <Paragraphs>3</Paragraphs>
  <ScaleCrop>false</ScaleCrop>
  <Company/>
  <LinksUpToDate>false</LinksUpToDate>
  <CharactersWithSpaces>1626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nguyen</dc:creator>
  <cp:keywords/>
  <dc:description/>
  <cp:lastModifiedBy>M4800</cp:lastModifiedBy>
  <cp:revision>10</cp:revision>
  <dcterms:created xsi:type="dcterms:W3CDTF">2019-09-16T04:44:00Z</dcterms:created>
  <dcterms:modified xsi:type="dcterms:W3CDTF">2019-09-16T08:42:00Z</dcterms:modified>
</cp:coreProperties>
</file>