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3F1B49EA" w:rsidR="005561C3" w:rsidRPr="005561C3" w:rsidRDefault="00776747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2EDA7BE6">
            <wp:simplePos x="0" y="0"/>
            <wp:positionH relativeFrom="margin">
              <wp:posOffset>1435735</wp:posOffset>
            </wp:positionH>
            <wp:positionV relativeFrom="paragraph">
              <wp:posOffset>610870</wp:posOffset>
            </wp:positionV>
            <wp:extent cx="2933065" cy="2373630"/>
            <wp:effectExtent l="0" t="0" r="63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7E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VICTORINE WALLET</w:t>
      </w:r>
    </w:p>
    <w:p w14:paraId="100D91DD" w14:textId="76DC8FEE" w:rsidR="00137D28" w:rsidRPr="00137D28" w:rsidRDefault="00AA407E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6C720128" w14:textId="77777777" w:rsidR="00AA407E" w:rsidRPr="00AA407E" w:rsidRDefault="00AA407E" w:rsidP="00776747">
      <w:pPr>
        <w:spacing w:after="0" w:line="240" w:lineRule="auto"/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</w:pPr>
      <w:r w:rsidRPr="00AA407E"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 xml:space="preserve">The Victorine wallet in </w:t>
      </w:r>
      <w:proofErr w:type="spellStart"/>
      <w:r w:rsidRPr="00AA407E"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>Damier</w:t>
      </w:r>
      <w:proofErr w:type="spellEnd"/>
      <w:r w:rsidRPr="00AA407E"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AA407E"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>Ebene</w:t>
      </w:r>
      <w:proofErr w:type="spellEnd"/>
      <w:r w:rsidRPr="00AA407E"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 xml:space="preserve"> canvas is a compact, envelope-style design which opens out to reveal a range of practical features, including space for bills and cards, and a zipped coin pocket on the side. Its colorful press-stud and grained-leather lining add a touch of femininity.</w:t>
      </w:r>
    </w:p>
    <w:p w14:paraId="4EB8D303" w14:textId="77777777" w:rsidR="00AA407E" w:rsidRPr="00AA407E" w:rsidRDefault="00AA407E" w:rsidP="00776747">
      <w:pPr>
        <w:spacing w:after="0" w:line="240" w:lineRule="auto"/>
        <w:rPr>
          <w:rFonts w:ascii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</w:pPr>
    </w:p>
    <w:p w14:paraId="63DD4064" w14:textId="77777777" w:rsidR="00AA407E" w:rsidRPr="00AA407E" w:rsidRDefault="00AA407E" w:rsidP="00AA407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>12.0 x 9.5 x 2.5 cm</w:t>
      </w: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br/>
      </w: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  <w:shd w:val="clear" w:color="auto" w:fill="FFFFFF"/>
        </w:rPr>
        <w:t>(Length x Height x Width)</w:t>
      </w: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br/>
      </w:r>
    </w:p>
    <w:p w14:paraId="39FC3809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L 4.7 x H 3.7 x W 1 inches</w:t>
      </w:r>
    </w:p>
    <w:p w14:paraId="1BFE86D7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Cerise Red</w:t>
      </w:r>
      <w:bookmarkStart w:id="0" w:name="_GoBack"/>
      <w:bookmarkEnd w:id="0"/>
    </w:p>
    <w:p w14:paraId="0E87AA38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proofErr w:type="spellStart"/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Damier</w:t>
      </w:r>
      <w:proofErr w:type="spellEnd"/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 xml:space="preserve"> </w:t>
      </w:r>
      <w:proofErr w:type="spellStart"/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Ebene</w:t>
      </w:r>
      <w:proofErr w:type="spellEnd"/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 xml:space="preserve"> coated canvas</w:t>
      </w:r>
    </w:p>
    <w:p w14:paraId="0599DE18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Grained cowhide-leather trim</w:t>
      </w:r>
    </w:p>
    <w:p w14:paraId="7AE9F796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Grained cowhide-leather lining</w:t>
      </w:r>
    </w:p>
    <w:p w14:paraId="7CCC3085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Gold-color hardware</w:t>
      </w:r>
    </w:p>
    <w:p w14:paraId="406E6869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Press-stud closure</w:t>
      </w:r>
    </w:p>
    <w:p w14:paraId="66A854FD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Zipped coin pocket</w:t>
      </w:r>
    </w:p>
    <w:p w14:paraId="62D16DBC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Bill pocket</w:t>
      </w:r>
    </w:p>
    <w:p w14:paraId="176BC0DB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2 flat pockets</w:t>
      </w:r>
    </w:p>
    <w:p w14:paraId="1BD25931" w14:textId="77777777" w:rsidR="00AA407E" w:rsidRPr="00AA407E" w:rsidRDefault="00AA407E" w:rsidP="00AA407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</w:pPr>
      <w:r w:rsidRPr="00AA407E">
        <w:rPr>
          <w:rFonts w:ascii="Times New Roman" w:eastAsia="Times New Roman" w:hAnsi="Times New Roman" w:cs="Times New Roman"/>
          <w:color w:val="19110B"/>
          <w:spacing w:val="15"/>
          <w:sz w:val="21"/>
          <w:szCs w:val="21"/>
        </w:rPr>
        <w:t>6 card slots</w:t>
      </w:r>
    </w:p>
    <w:p w14:paraId="761FEA46" w14:textId="30EC927E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lein We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3140"/>
    <w:multiLevelType w:val="multilevel"/>
    <w:tmpl w:val="675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6C0010"/>
    <w:rsid w:val="00776747"/>
    <w:rsid w:val="00880E6B"/>
    <w:rsid w:val="00A32E0C"/>
    <w:rsid w:val="00AA407E"/>
    <w:rsid w:val="00B84417"/>
    <w:rsid w:val="00BF6C78"/>
    <w:rsid w:val="00C865DF"/>
    <w:rsid w:val="00C962DA"/>
    <w:rsid w:val="00E0231F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26</cp:revision>
  <dcterms:created xsi:type="dcterms:W3CDTF">2019-09-16T04:44:00Z</dcterms:created>
  <dcterms:modified xsi:type="dcterms:W3CDTF">2019-10-01T02:55:00Z</dcterms:modified>
</cp:coreProperties>
</file>