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d8b162"/>
          <w:sz w:val="24"/>
          <w:szCs w:val="24"/>
          <w:rtl w:val="0"/>
        </w:rPr>
        <w:t xml:space="preserve">NOW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DNA-X Suite · Tier 3 Architecture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0a0707"/>
          <w:sz w:val="56"/>
          <w:szCs w:val="56"/>
          <w:rtl w:val="0"/>
        </w:rPr>
        <w:t xml:space="preserve">X-PONENTIAL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Where the genome is expressed.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Managed channels · Partner-attributed · Ongoing-by-choice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d8b162" w:space="8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Tier 3 commercial DNA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The X-Ponential catalogue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Naming system — GX-prefix + A-word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4. Visual treatment — brushed gold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5. Page copy for nowgroup.co.nz/now-dna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6. GX-1 Acquisition — product spec &amp; Kajabi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7. GX-2 Amplification — skeleton (next session)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8. GX-3 Anthology — product spec &amp; Kajabi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9. Partner relationships — vetted shortlist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10. The DNA-X bundle math, post-Tier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11. Roadmap for GX-4 and beyond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Tier 3 commercial DNA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Tier 1 (WOW Essentials) and Tier 2 (DNAx Builds) are pure deliverables: NOW builds, client owns, no ongoing relationship. Yours forever, no retainer, no expiry.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Tier 3 breaks that ethos — deliberately. X-Ponential is the first DNA-X tier with built-in ongoing service. The buyer is no longer receiving assets; they're entering a managed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structural difference is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1 &amp; 2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One-time price. Bespoke creative production. NOW builds and hands over. Client operates everything ongoing themselves.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3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fee + monthly retainer. NOW builds the foundation. A VA or third-party partner runs the channel ongoing. NOW oversees strategically and refreshes the asset library monthly.</w:t>
      </w:r>
    </w:p>
    <w:p w:rsidR="00000000" w:rsidDel="00000000" w:rsidP="00000000" w:rsidRDefault="00000000" w:rsidRPr="00000000" w14:paraId="0000001A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this works for the brand: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Honest signalling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3 is visually different (brushed gold vs warm orange) so buyers immediately understand the commercial structure has changed.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amplification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Tier 3 product channels demand to a NOW-vetted partner shortlist. NOW makes the partner. The partner runs the relationship. NOW stays in its lane: strategy and creative.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Ring-fenced economics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spend, software subscriptions, and third-party costs are paid directly by client to provider. NOW never marks up media or tooling. Clean P&amp;L.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 World attribution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Tier 3 product has a VA World line baked into the price. Lifts the VA partnership into a new value tier where attribution is structural, not bolt-on.</w:t>
      </w:r>
    </w:p>
    <w:p w:rsidR="00000000" w:rsidDel="00000000" w:rsidP="00000000" w:rsidRDefault="00000000" w:rsidRPr="00000000" w14:paraId="0000001F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The X-Ponential catalogue at a glance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2200"/>
        <w:gridCol w:w="2200"/>
        <w:gridCol w:w="1746"/>
        <w:tblGridChange w:id="0">
          <w:tblGrid>
            <w:gridCol w:w="1400"/>
            <w:gridCol w:w="2200"/>
            <w:gridCol w:w="2200"/>
            <w:gridCol w:w="2200"/>
            <w:gridCol w:w="1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Partner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GX-1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LinkedIn outreach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50/50 ICP/IPP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$2,000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one-off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Lite $997/mo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(60 convs · 6 mtgs)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 $1,997/mo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(120 convs · 12 mtgs)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 World Channel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GX-2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Amplification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 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+ creative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$2,997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one-off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Lite $997/mo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(creative refresh)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 $1,997/mo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(refresh + animations)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 partner shortlist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+ VA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GX-3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Anthology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Video library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+ monthly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$4,997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6-week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Lite $497/mo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(4 new animations)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 $997/mo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(Lite + testimonial)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Video editor partner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+ VA scheduling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Risk reversal: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GX-1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$100 credit per missed booked conversation.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GX-2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TBC (partner-run, NOW guarantees content delivery only).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GX-3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volume guarantee — TBC at launch.</w:t>
      </w:r>
    </w:p>
    <w:p w:rsidR="00000000" w:rsidDel="00000000" w:rsidP="00000000" w:rsidRDefault="00000000" w:rsidRPr="00000000" w14:paraId="0000004F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Common terms across all Tier 3 products: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90-day performance review built into all engagements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days written notice after 90 days for either party to exit ongoing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fees non-refundable (cover Phase 1 work already completed)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fees NZD excl. GST · 7-day payment terms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manages all sub-contractor relationships — client never deals with sub-contractors directly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Naming system — GX-prefix + A-word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Tier 3 products use a dual-naming convention that signals both tier (via GX prefix) and product identity (via A-word, continuing the DNA-X tradition).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0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Tier 3:  [GX-N] ─ [A-word]    [Product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5f5f0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Example: GX-1 ─ Acquisition   LinkedIn Prospecting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GX-prefix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'G' is the 7th letter — naturally follows A–F (Tier 1 + Tier 2 builds), preserving alphabetical progression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'X' anchors the product in the X-Ponential tier — the X is the brand mark for managed-channel category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Numerical suffix (1, 2, 3...) is launch order — simple, defensible, no hidden logic</w:t>
      </w:r>
    </w:p>
    <w:p w:rsidR="00000000" w:rsidDel="00000000" w:rsidP="00000000" w:rsidRDefault="00000000" w:rsidRPr="00000000" w14:paraId="0000005F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A-words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Continues the Tier 1+2 naming tradition (Authority, Alliance, Activation, Answers, Algorithm, Architecture)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Maintains the 'Done Now, [A-word]' tagline pattern across the entire DNA-X suite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A-word is a verb-noun describing the channel's effect: Acquisition (LinkedIn finds clients), Amplification (Meta Ads amplifies reach), Anthology (video curates story collection)</w:t>
      </w:r>
    </w:p>
    <w:p w:rsidR="00000000" w:rsidDel="00000000" w:rsidP="00000000" w:rsidRDefault="00000000" w:rsidRPr="00000000" w14:paraId="00000063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DNA progression maths still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When a buyer owns Build C + Build E + GX-1, they're at DNA⁷ — seven products into the genome. The G-prefix doesn't break the count, it just signals which tier each product lives in. DNA¹ to DNA⁶ stays within Tier 1+2. DNA⁷ onwards opens the Tier 3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Tier 3 product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Each new X-Ponential product takes the next available GX number and a fresh A-word. The A-word should always describe what the channel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GX-4 — Audience? (community/membership channel)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GX-5 — Atmosphere? (PR/podcast/earned-media channel)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GX-6 — Approach? (cold email channel)</w:t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None of these are committed — they're naming-space markers for the catalogue.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Visual treatment — brushed gold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Tier 3 sections on nowgroup.co.nz/now-dna use a brushed gold background graphic as the primary tier differentiator. This signals premium / managed category to buyers without needing copy to explain the commercial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Colour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5f5f0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--dnax-gold-primary:  #D8B162   /* brushed gold accent */--dnax-gold-glow:     #E8C17C   /* hover/active */--dnax-gold-deep:     #B48C48   /* shadow depth */--dnax-gold-light:    #F5E8C7   /* light overlay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Background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Apply this layered background to any Tier 3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5f5f0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background:   /* Brushed texture (subtle horizontal lines) */  repeating-linear-gradient(90deg,    transparent 0px,    rgba(232,193,124,0.04) 1px,    transparent 2px,    rgba(196,159,89,0.03) 3px,    transparent 4px),  /* Gold gradient overlay */  linear-gradient(135deg,     rgba(196,159,89,0.08) 0%,    rgba(232,193,124,0.12) 25%,    rgba(196,159,89,0.06) 50%,    rgba(180,140,72,0.10) 75%,    rgba(216,177,98,0.08) 100%),  /* Base warm black */  #0A0707;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treatment within Tier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Individual product cards (GX-1, GX-2, GX-3) get gold-toned borders: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5f5f0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.gx-card {  border: 1px solid rgba(216,177,98,0.4);  background: rgba(20,16,14,0.85);  box-shadow: 0 0 24px -4px rgba(216,177,98,0.25);}.gx-card:hover {  border: 1px solid rgba(232,193,124,0.7);  box-shadow: 0 0 36px -4px rgba(232,193,124,0.4);}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Letter badges (GX-prefix display)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5f5f0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.gx-badge {  background: rgba(216,177,98,0.1);  border: 1.5px solid rgba(216,177,98,0.4);  color: #D8B162;  font-weight: 800;  padding: 4px 8px;  border-radius: 4px;}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separator on the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Between the existing Tier 2 (DNAx Builds) section and the new Tier 3 (X-Ponential) section, add a thin gold rule with the tier-shift announcement: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5f5f0" w:val="clear"/>
        <w:spacing w:after="80" w:before="80" w:lineRule="auto"/>
        <w:rPr/>
      </w:pPr>
      <w:sdt>
        <w:sdtPr>
          <w:id w:val="350837520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&lt;hr style="height:2px; background: linear-gradient(90deg, transparent, #D8B162, transparent); border:none;" /&gt;&lt;p class="tier-shift"&gt;↓ TIER 3 — X-PONENTIAL — Managed channels begin here ↓&lt;/p&gt;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Page copy for nowgroup.co.nz/now-dna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sits under the existing Tier 1 (WOW Essentials) and Tier 2 (DNAx Builds)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header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shd w:fill="f5f5f0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TIER 3 — X-PONENTIALWhere the genome is expressed.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intro 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"Tiers 1 and 2 give you the assets — the content, the funnel, the architecture. Yours forever. Tier 3 puts them in motion. X-Ponential is the managed channel layer: we build the front-end, a vetted partner runs the channel ongoing, a NOW-managed VA handles the daily execution. You stay focused on the work that only you can do. Setup is one-time. Ongoing is optional, tier-based, and structured for the long game."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GX-1 Acquisition product card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5f5f0" w:val="clear"/>
        <w:spacing w:after="80" w:before="80" w:lineRule="auto"/>
        <w:rPr/>
      </w:pPr>
      <w:sdt>
        <w:sdtPr>
          <w:id w:val="915604727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GX-1 — AcquisitionDone Now, Acquisition.LinkedIn appointment-setting. 50/50 ICP/IPP split. Manual, personalised outreach. Booked conversations — the close is yours.SETUP    $2,000 NZD     one-offLITE     $997/mo        60 convs · 6 meetingsPRO      $1,997/mo      120 convs · 12 meetingsGuarantee: $100 credit per missed booked conversation.90-day review. 30 days notice after.[Book a fit call →]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GX-2 Amplification product card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5f5f0" w:val="clear"/>
        <w:spacing w:after="80" w:before="80" w:lineRule="auto"/>
        <w:rPr/>
      </w:pPr>
      <w:sdt>
        <w:sdtPr>
          <w:id w:val="-1142329205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GX-2 — AmplificationDone Now, Amplification.Meta Ads launchpad + ongoing creative refresh. We build the campaigns, the partner runs them, the VA schedules support. Ad spend ring-fenced — paid direct to your chosen partner.SETUP    $2,997 NZD     one-offLITE     $997/mo        Monthly creative refreshPRO      $1,997/mo      Refresh + ad scripts + animationsPartner shortlist: client chooses from NOW-vetted operators. 90-day review. 30 days notice after.[Book a fit call →]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GX-3 Anthology product card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5f5f0" w:val="clear"/>
        <w:spacing w:after="80" w:before="80" w:lineRule="auto"/>
        <w:rPr/>
      </w:pPr>
      <w:sdt>
        <w:sdtPr>
          <w:id w:val="993895432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GX-3 — AnthologyDone Now, Anthology.A complete video library captured in 6 weeks: 26 mini-videos, founder interviews, testimonials, b-roll. Loaned GoPro + lavalier kit. Yours forever. Monthly refresh keeps it alive.SETUP    $4,997 NZD     one-off, 6-week buildLITE     $497/mo        4 new animations + qtrly auditPRO      $997/mo        Lite + monthly testimonial +                         quarterly founder interviewGoPros + lavalier mics loaned. 14-day capture window.90-day review. 30 days notice after.[Book a fit call →]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GX-1 Acquisition — Kajabi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GX-1 Acquisition requires three offer SKUs in Kajabi: one for setup (single payment) and two for the ongoing tiers (recurring subscription).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Offer 1: Setup &amp; Onboarding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346"/>
        <w:tblGridChange w:id="0">
          <w:tblGrid>
            <w:gridCol w:w="3400"/>
            <w:gridCol w:w="6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 offer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NOW GX-1 — Acquisition Setup &amp; 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 offer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GX-1 Acquisition — Setup &amp; System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Offer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Single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Price (NZD inc GST)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$2,000 NZD (excl GST — confirm Kajabi tax setting)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Exclusive of GST (B2B standard for this product)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One-time payment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Offer 2: Acquisition Lite ongoing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346"/>
        <w:tblGridChange w:id="0">
          <w:tblGrid>
            <w:gridCol w:w="3400"/>
            <w:gridCol w:w="6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 offer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NOW GX-1 — Acquisition Lite (monthly)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 offer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Acquisition Lite — 60 conversations, 6 meetings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Offer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Subscription — recurring 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Price (NZD)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$997 NZD/month (excl GST)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Monthly · 30-day notice exit after 90-day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Trial / setup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sellable to clients who have paid GX-1 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Offer 3: Acquisition Pro ongoing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346"/>
        <w:tblGridChange w:id="0">
          <w:tblGrid>
            <w:gridCol w:w="3400"/>
            <w:gridCol w:w="6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 offer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NOW GX-1 — Acquisition Pro (monthly)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 offer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Acquisition Pro — 120 conversations, 12 meetings + Content Factory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Offer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Subscription — recurring 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Price (NZD)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$1,997 NZD/month (excl GST)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Monthly · 30-day notice exit after 90-day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Trial / setup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sellable to clients who have paid GX-1 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Checkout copy —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5f5f0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HEADLINE:    GX-1 Acquisition — Setup &amp; System BuildSUBHEAD:     LinkedIn outreach that diagnoses your buyer              before the call. Manual. Personalised. Booked.BULLETS:  • SGT Audit + ICP / IPP profile finalisation  • Lead enrichment via SerpAPI (50+ prospects per channel)  • Channel Manager recruitment, briefing, and training  • LinkedIn Sales Navigator setup (subscription billed direct)  • Outreach system build + content factory setup  • Weekly reporting framework deployed from week one  • Three-week build · Live walkthrough on handoverGUARANTEE:   We aim for 90-95% execution on system build.              14-day clarification window after handover.              Setup is non-refundable but the 90-day exit              clause protects your ongoing commitment.CTA:         Start GX-1 Acquisition — $2,000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Thank-you page after setup 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5f0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HEADLINE:  You're in. GX-1 Acquisition begins now.BODY:      Two things land in your inbox in the next            hour. First — the NET_SYNC onboarding form            (your ICP + IPP intake). Second — a Calendly            link to book your 45-minute discovery call.            Both emails come from chris@nowgroup.co.nz.CTA:       Complete NET_SYNC before our discovery call.            It cuts our session from cold-start to warm-start.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GX-2 Amplification — skeleton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is the next session's primary scaffold target. The skeleton below locks in the commercial structure so it slots cleanly into the existing Tier 3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Ads (Facebook + Instagram). Client-chosen partner runs ad management from NOW-vetted shortlist.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$2,997 one-off. Two months of content built (cycles A and B), ad creative + scripts, partner introduction, VA scheduled deployment.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Lite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$997/month. Monthly creative refresh — 8 ad creatives, 4 carousels, 4 video scripts. Voice-locked to client DNA.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Pro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$1,997/month. Lite + 4 animation prompts/month + weekly performance-tied creative variants + 2-month rolling content calendar.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economics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pays partner directly for ad management (~$1,500–$5,000/mo market rate). Ad spend ring-fenced, paid direct to Meta. NOW never touches media spend.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reversal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guarantees content delivery volume per month. Partner guarantees their own service levels under separate agreement.</w:t>
      </w:r>
    </w:p>
    <w:p w:rsidR="00000000" w:rsidDel="00000000" w:rsidP="00000000" w:rsidRDefault="00000000" w:rsidRPr="00000000" w14:paraId="000000C6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decisions for GX-2 scaffold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partners on the shortlist at launch (1, 3, or 5)?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vetting criteria + commercial split (referral fee from partner to NOW, or pure introduction?)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the partner-content subscription branding stay invisible to end client, or is NOW co-branded?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GX-2 includes any ad-account setup work (or is that purely the partner's job)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Creative refresh delivery cadence — monthly batch on the 1st, or weekly drops?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GX-3 Anthology — product spec &amp; Kajabi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complete video library, captured in 6 weeks: 26 mini-videos, 1 hero founder interview, 2 key-player interviews, 3 testimonials, full b-roll bank. GoPro + lavalier kit loaned to client for 14-day capture window. Monthly Lite/Pro refresh keeps the library compounding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 Setup ($4,997 one-off, 6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 — Discovery +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60-min creative discovery session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B-roll capture plan (shots, locations, story sequencing)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 question architecture for founder + key-player videos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Testimonial client shortlist + outreach scripts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26-video annual content calendar mapped to your DNA voice</w:t>
      </w:r>
    </w:p>
    <w:p w:rsidR="00000000" w:rsidDel="00000000" w:rsidP="00000000" w:rsidRDefault="00000000" w:rsidRPr="00000000" w14:paraId="000000D7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2 —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Loaned GoPro + lavalier mic kit delivered (14-day capture window)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founder interview shoot (self-captured with NOW direction)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key-player interview captures (founders, team leads, key clients)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testimonial video captures (top clients invited)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B-roll shot list executed with directorial guidance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 quality check by NOW before edit begins</w:t>
      </w:r>
    </w:p>
    <w:p w:rsidR="00000000" w:rsidDel="00000000" w:rsidP="00000000" w:rsidRDefault="00000000" w:rsidRPr="00000000" w14:paraId="000000DE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Weeks 3-5 —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mini-videos produced (15-30 seconds each, kinetic typography + simple line animation)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Voice-matched to your DNA from the intake form and existing content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Captioned, mobile-optimised, vertical + horizontal versions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Themed around your top 13 content pillars (2 videos per pillar)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hero founder interview edited (2-3 min polished)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key-player edited interviews (90 sec each)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testimonial videos edited (60-90 sec each)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with branded lower-thirds, captions, music, NOW polish</w:t>
      </w:r>
    </w:p>
    <w:p w:rsidR="00000000" w:rsidDel="00000000" w:rsidP="00000000" w:rsidRDefault="00000000" w:rsidRPr="00000000" w14:paraId="000000E7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6 —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Drive folder with all assets organised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8-week + 12-month deployment calendar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 + caption-card files for repurposing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GoPro + mic kit return logistics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DNA Handover walkthrough call</w:t>
      </w:r>
    </w:p>
    <w:p w:rsidR="00000000" w:rsidDel="00000000" w:rsidP="00000000" w:rsidRDefault="00000000" w:rsidRPr="00000000" w14:paraId="000000ED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2: Ongoing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Anthology Lite — $497/month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new mini-animations per month (rotates library, keeps content fresh)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quarterly content audit + recommendations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 + asset management on Drive (NOW maintains folder structure)</w:t>
      </w:r>
    </w:p>
    <w:p w:rsidR="00000000" w:rsidDel="00000000" w:rsidP="00000000" w:rsidRDefault="00000000" w:rsidRPr="00000000" w14:paraId="000000F2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Anthology Pro — $997/month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in Lite, plus: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new testimonial capture + edit per month (client provides talent, NOW directs + edits)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short founder mini-interview per quarter (60-90 sec, kit-loaned or NOW-captured)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content calendar with caption-ready posts</w:t>
      </w:r>
    </w:p>
    <w:p w:rsidR="00000000" w:rsidDel="00000000" w:rsidP="00000000" w:rsidRDefault="00000000" w:rsidRPr="00000000" w14:paraId="000000F7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rate vs your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is the value claim for the public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5f5f0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Aggregated market rate for the Anthology library:  • B-roll day:                     $5,000 - $8,000  • Founder + key-player interviews: $6,000 - $10,000  • Testimonial videos:              $8,000 - $12,000  • 26 mini-animations:             $10,500 - $21,000  • Project mgmt + edits:            $3,000 - $5,000  ─────────────────────────────────────────────────  TOTAL MARKET RATE:               $32,500 - $56,000  YOUR PRICE:                       $4,997 ONE-OFF    SAVINGS:                         85% - 91% off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Kajabi setup — three offer SKUs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Mirror the GX-1 Kajabi structure. Three offers: Setup (single payment), Lite (monthly subscription), Pro (monthly subscription). Lite and Pro gated to GX-3 Setup buyers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1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GX-3 — Anthology Setup ($4,997 one-off, 6-week delivery)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2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GX-3 — Anthology Lite ($497/month recurring, gated to setup buyers)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3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GX-3 — Anthology Pro ($997/month recurring, gated to setup buyers)</w:t>
      </w:r>
    </w:p>
    <w:p w:rsidR="00000000" w:rsidDel="00000000" w:rsidP="00000000" w:rsidRDefault="00000000" w:rsidRPr="00000000" w14:paraId="000000FF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Checkout copy —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5f5f0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HEADLINE:   GX-3 Anthology — Your Year-Long Video LibrarySUBHEAD:    26 mini-videos. 3 testimonials. Founder            interviews. B-roll. All captured in 6 weeks.             Yours forever.BULLETS:  • 60-min creative discovery + 26-video annual calendar  • Loaned GoPro + lavalier mic kit (14-day capture window)  • 1 founder hero interview + 2 key-player interviews edited  • 3 testimonial videos edited and brand-polished  • 26 mini-animations (15-30 sec each), voice-matched  • Full b-roll bank captured to your DNA  • 8-week + 12-month deployment calendar  • Yours forever. No retainer required.MARKET RATE: $32,500 - $56,000 NZDYOUR PRICE:  $4,997 NZDGUARANTEE:  90-95% execution at handover. Anything             requiring re-edit within the 14-day window             after delivery is included.CTA:        Start GX-3 Anthology — $4,997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GoPro kit loan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Equipment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1× GoPro Hero (latest available), 1× chest mount, 1× wireless lavalier mic system, 1× SD card 256GB, 1× kit case.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$1,500 refundable deposit required at kit dispatch (separate to the $4,997 product price). Returned 7 days after kit return in working condition.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days from kit receipt. Extensions available at $50/week.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Shipping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Group ships kit via courier (insured). Client returns at own cost within 14-day window.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 policy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 covers repair/replacement up to bond value. Damages exceeding bond billed at cost.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Self-capture support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provides 2-page shot guide + 15-min Loom walkthrough. WhatsApp support during capture window.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Partner relationships — vetted shortlist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Every Tier 3 product has at least one third-party partner running ongoing operations. NOW maintains the shortlist; the client chooses which partner suits their style and price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 shortlist (not a single partner)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Negotiating leverage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partners compete for client placements. NOW retains the kingmaker position.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fit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partners suit different ICPs, geographies, and personality types. Letting the client choose increases conversion.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distribution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one partner has a bad month, the other partners absorb the demand. No single point of failure.</w:t>
      </w:r>
    </w:p>
    <w:p w:rsidR="00000000" w:rsidDel="00000000" w:rsidP="00000000" w:rsidRDefault="00000000" w:rsidRPr="00000000" w14:paraId="0000010F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Partner vetting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3 years specific channel experience (LinkedIn / Meta Ads / video editing)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NZ or AU operating base (timezone alignment, NZBN, insurance verified)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check with 3+ active clients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Willingness to operate inside NOW's content framework (no automation, no proprietary playbook conflicts)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terms transparent — partner fees disclosed to client upfront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Willingness to enter a NOW partner agreement (annual renewal)</w:t>
      </w:r>
    </w:p>
    <w:p w:rsidR="00000000" w:rsidDel="00000000" w:rsidP="00000000" w:rsidRDefault="00000000" w:rsidRPr="00000000" w14:paraId="00000116">
      <w:pPr>
        <w:pStyle w:val="Heading2"/>
        <w:spacing w:after="140" w:before="280" w:lineRule="auto"/>
        <w:rPr/>
      </w:pPr>
      <w:sdt>
        <w:sdtPr>
          <w:id w:val="111033346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Commercial structure: partner ↔ NOW ↔ client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5f5f0" w:val="clear"/>
        <w:spacing w:after="80" w:before="80" w:lineRule="auto"/>
        <w:rPr/>
      </w:pPr>
      <w:sdt>
        <w:sdtPr>
          <w:id w:val="165695052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THREE-WAY VALUE FLOW:CLIENT ──→ pays NOW: setup + ongoing tierCLIENT ──→ pays PARTNER: market-rate retainer (direct)CLIENT ──→ pays MEDIA: ad spend (direct to Meta/LinkedIn)NOW ←──── creates content monthly for PARTNER's clientsPARTNER ──→ pays NOW: content subscription per active clientNOW handles:    Strategy, brand voice, creative productionPARTNER handles: Channel operations, optimisation, reportingCLIENT handles: Close, deliver, retain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Partner-content subscription (the second revenue 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Partners with multiple X-Ponential clients buy a monthly content refresh pack from NOW per active client. This is the recurring B2B revenue that doesn't break the DNA-X 'yours forever' promise to end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Per-client subscription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pays NOW a per-client monthly fee for ongoing content production tied to that client's brand DNA. Pricing TBC — recommended $497–$1,497/mo range.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partners pay this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Cheaper than hiring an in-house creative team. Faster than briefing freelancers. Higher quality than template libraries. NOW is the embedded creative arm.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is sticky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a partner has 3+ clients on the system, switching content suppliers means re-extracting brand voice for every client. Switching costs become structural.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The DNA-X bundle math, post-Tier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Tier 3 creates new bundle opportunities by combining Tier 2 builds with Tier 3 launchpads. These bundles can be priced and marketed as 'full-stack' offerings.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Foundation + Channel bundles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1700"/>
        <w:gridCol w:w="1700"/>
        <w:gridCol w:w="1346"/>
        <w:tblGridChange w:id="0">
          <w:tblGrid>
            <w:gridCol w:w="2800"/>
            <w:gridCol w:w="2200"/>
            <w:gridCol w:w="1700"/>
            <w:gridCol w:w="1700"/>
            <w:gridCol w:w="1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Stand-alone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Bundled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b16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 + GX-1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Quiz Funnel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+ Acquisition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$4,497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$3,997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 + GX-1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GEO/SEO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+ Acquisition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$3,997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$3,497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 + GX-3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BizCard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+ Anthology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$6,994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$6,497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$497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D+E+F + GX-1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 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+ Acquisition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$7,997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$7,497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D+E+F + GX-1+GX-2+GX-3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COMPLETE GENOME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6 builds + all 3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$15,988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$14,997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$991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Bundle pricing 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Bundled price always saves $497–$991 vs stand-alone purchase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Bundles include Setup fees only (ongoing tiers priced separately)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Largest possible bundle (Complete Genome at $14,997) is the apex Tier 3 offer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Bundle savings consistent with existing DNAx bundle pattern ($497 standard discount)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Roadmap for GX-4 and beyond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X-Ponential tier architecture supports indefinite expansion. Each new managed channel takes the next available GX number and a fresh A-word naming.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Tier 3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GX-4 — Audience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Community/membership channel. Setup + monthly community operations + content.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GX-5 — Atmosphere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PR/podcast/earned-media channel. Setup + ongoing pitching + appearance management.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GX-6 — Approach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email channel. Setup + ongoing list management + sequence operations.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GX-7 — Apparatus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operations channel. Setup + CRM management + sales-cycle ops.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GX-8 — Ascension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success / retention channel. Setup + onboarding + retention-call ops.</w:t>
      </w:r>
    </w:p>
    <w:p w:rsidR="00000000" w:rsidDel="00000000" w:rsidP="00000000" w:rsidRDefault="00000000" w:rsidRPr="00000000" w14:paraId="00000152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Sequencing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launch a new GX product until the previous one has at least 3 active clients (proves the partner model holds)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new product needs a vetted partner shortlist before public launch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new product needs an LOE template adapted from the GX-1 master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new product needs a Kajabi setup with three offer SKUs (Setup + Lite + Pro)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new product needs page copy matching the established voice and structure</w:t>
      </w:r>
    </w:p>
    <w:p w:rsidR="00000000" w:rsidDel="00000000" w:rsidP="00000000" w:rsidRDefault="00000000" w:rsidRPr="00000000" w14:paraId="00000158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validate at the X-Ponential tier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 ongoing tier conversion rates from Setup buyers above 60%?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average customer lifetime value (LTV) across all Tier 3 products?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partners renewing their content subscriptions year-over-year?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net revenue retention (NRR) on the recurring tiers?</w:t>
      </w:r>
    </w:p>
    <w:p w:rsidR="00000000" w:rsidDel="00000000" w:rsidP="00000000" w:rsidRDefault="00000000" w:rsidRPr="00000000" w14:paraId="0000015D">
      <w:pPr>
        <w:pBdr>
          <w:top w:color="d8b162" w:space="8" w:sz="8" w:val="single"/>
        </w:pBdr>
        <w:spacing w:after="200" w:before="3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End of architecture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NOW Group · DNA-X Tier 3 Scaffold ·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070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070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070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cInsbNWE4kLsKan5Ej+KbWtmTg==">CgMxLjAaIwoBMBIeChwIB0IYCgtDb3VyaWVyIE5ldxIJRmlyYSBNb25vGiMKATESHgocCAdCGAoLQ291cmllciBOZXcSCUZpcmEgTW9ubxojCgEyEh4KHAgHQhgKC0NvdXJpZXIgTmV3EglGaXJhIE1vbm8aIwoBMxIeChwIB0IYCgtDb3VyaWVyIE5ldxIJRmlyYSBNb25vGh0KATQSGAoWCAdCEhIQQXJpYWwgVW5pY29kZSBNUxojCgE1Eh4KHAgHQhgKC0NvdXJpZXIgTmV3EglGaXJhIE1vbm84AHIhMWItQzlBZWdEVFJMdVI0eFRsUG5lODRxRnFZLUdpZ3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