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3227"/>
        <w:gridCol w:w="3618"/>
        <w:gridCol w:w="9"/>
      </w:tblGrid>
      <w:tr w:rsidR="004D084C" w:rsidRPr="00E40909" w:rsidTr="009E5158">
        <w:trPr>
          <w:trHeight w:val="310"/>
        </w:trPr>
        <w:tc>
          <w:tcPr>
            <w:tcW w:w="9788" w:type="dxa"/>
            <w:gridSpan w:val="4"/>
            <w:tcMar>
              <w:top w:w="0" w:type="dxa"/>
              <w:right w:w="0" w:type="dxa"/>
            </w:tcMar>
          </w:tcPr>
          <w:p w:rsidR="004D084C" w:rsidRPr="00E40909" w:rsidRDefault="004D084C" w:rsidP="009E5158">
            <w:pPr>
              <w:pStyle w:val="Heading1"/>
            </w:pPr>
            <w:r w:rsidRPr="00E40909">
              <w:br w:type="page"/>
            </w:r>
            <w:bookmarkStart w:id="0" w:name="_Toc142483786"/>
            <w:r w:rsidRPr="00BA18BF">
              <w:rPr>
                <w:color w:val="00B0F0"/>
              </w:rPr>
              <w:t>IAP Agreement</w:t>
            </w:r>
            <w:bookmarkEnd w:id="0"/>
            <w:r w:rsidRPr="00BA18BF">
              <w:rPr>
                <w:color w:val="00B0F0"/>
              </w:rPr>
              <w:t xml:space="preserve"> </w:t>
            </w:r>
            <w:bookmarkStart w:id="1" w:name="_GoBack"/>
            <w:bookmarkEnd w:id="1"/>
          </w:p>
        </w:tc>
      </w:tr>
      <w:tr w:rsidR="004D084C" w:rsidRPr="00E40909" w:rsidTr="009E5158">
        <w:trPr>
          <w:gridAfter w:val="1"/>
          <w:wAfter w:w="9" w:type="dxa"/>
          <w:trHeight w:val="487"/>
        </w:trPr>
        <w:tc>
          <w:tcPr>
            <w:tcW w:w="2934" w:type="dxa"/>
            <w:shd w:val="clear" w:color="auto" w:fill="0070C0"/>
          </w:tcPr>
          <w:p w:rsidR="004D084C" w:rsidRPr="00E40909" w:rsidRDefault="004D084C" w:rsidP="009E515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227" w:type="dxa"/>
            <w:shd w:val="clear" w:color="auto" w:fill="00B050"/>
          </w:tcPr>
          <w:p w:rsidR="004D084C" w:rsidRPr="00E40909" w:rsidRDefault="004D084C" w:rsidP="009E5158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618" w:type="dxa"/>
            <w:shd w:val="clear" w:color="auto" w:fill="FFC000"/>
          </w:tcPr>
          <w:p w:rsidR="004D084C" w:rsidRPr="00E40909" w:rsidRDefault="004D084C" w:rsidP="009E5158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4D084C" w:rsidRPr="00E40909" w:rsidRDefault="004D084C" w:rsidP="004D084C">
      <w:pPr>
        <w:pStyle w:val="IntenseQuote"/>
        <w:ind w:left="142" w:right="-1"/>
        <w:rPr>
          <w:rFonts w:ascii="Times New Roman" w:hAnsi="Times New Roman"/>
          <w:color w:val="00B0F0"/>
          <w:sz w:val="24"/>
          <w:szCs w:val="24"/>
          <w:lang w:val="en-GB"/>
        </w:rPr>
      </w:pPr>
      <w:r w:rsidRPr="00E40909">
        <w:rPr>
          <w:rFonts w:ascii="Times New Roman" w:hAnsi="Times New Roman"/>
          <w:color w:val="00B0F0"/>
          <w:sz w:val="24"/>
          <w:szCs w:val="24"/>
          <w:lang w:val="en-GB"/>
        </w:rPr>
        <w:t xml:space="preserve">This document is completed by the trainee. The IAP program is defined along the program’s curriculum. </w:t>
      </w:r>
    </w:p>
    <w:p w:rsidR="004D084C" w:rsidRPr="00E40909" w:rsidRDefault="004D084C" w:rsidP="004D084C">
      <w:pPr>
        <w:pStyle w:val="IntenseQuote"/>
        <w:ind w:left="142"/>
        <w:rPr>
          <w:rFonts w:ascii="Times New Roman" w:hAnsi="Times New Roman"/>
          <w:color w:val="00B0F0"/>
          <w:sz w:val="24"/>
          <w:szCs w:val="24"/>
          <w:lang w:val="en-GB"/>
        </w:rPr>
      </w:pPr>
      <w:r w:rsidRPr="00E40909">
        <w:rPr>
          <w:rFonts w:ascii="Times New Roman" w:hAnsi="Times New Roman"/>
          <w:color w:val="00B0F0"/>
          <w:sz w:val="24"/>
          <w:szCs w:val="24"/>
          <w:lang w:val="en-GB"/>
        </w:rPr>
        <w:t xml:space="preserve">Instruction for company/industry: the trainee should perform at least two third of the specific competencies of the curriculum. </w:t>
      </w:r>
    </w:p>
    <w:p w:rsidR="004D084C" w:rsidRPr="00E40909" w:rsidRDefault="004D084C" w:rsidP="004D084C">
      <w:pPr>
        <w:pStyle w:val="Heading1"/>
        <w:rPr>
          <w:rFonts w:ascii="Times New Roman" w:hAnsi="Times New Roman"/>
          <w:color w:val="00B0F0"/>
          <w:sz w:val="24"/>
          <w:szCs w:val="24"/>
          <w:lang w:val="en-GB"/>
        </w:rPr>
      </w:pPr>
      <w:bookmarkStart w:id="2" w:name="_Toc112834632"/>
      <w:bookmarkStart w:id="3" w:name="_Toc139883285"/>
      <w:bookmarkStart w:id="4" w:name="_Toc139883408"/>
      <w:bookmarkStart w:id="5" w:name="_Toc139883963"/>
      <w:bookmarkStart w:id="6" w:name="_Toc142483787"/>
      <w:r w:rsidRPr="00E40909">
        <w:rPr>
          <w:rFonts w:ascii="Times New Roman" w:hAnsi="Times New Roman"/>
          <w:color w:val="00B0F0"/>
          <w:sz w:val="24"/>
          <w:szCs w:val="24"/>
          <w:lang w:val="en-GB"/>
        </w:rPr>
        <w:t>Objective: To mobilize acquired competencies on the work place</w:t>
      </w:r>
      <w:bookmarkEnd w:id="2"/>
      <w:bookmarkEnd w:id="3"/>
      <w:bookmarkEnd w:id="4"/>
      <w:bookmarkEnd w:id="5"/>
      <w:bookmarkEnd w:id="6"/>
    </w:p>
    <w:p w:rsidR="004D084C" w:rsidRPr="00E40909" w:rsidRDefault="004D084C" w:rsidP="004D084C">
      <w:pPr>
        <w:pStyle w:val="Heading2"/>
        <w:rPr>
          <w:rFonts w:ascii="Times New Roman" w:hAnsi="Times New Roman"/>
          <w:color w:val="00B0F0"/>
          <w:sz w:val="24"/>
          <w:szCs w:val="24"/>
          <w:lang w:val="en-GB"/>
        </w:rPr>
      </w:pPr>
      <w:bookmarkStart w:id="7" w:name="_Toc112834633"/>
      <w:bookmarkStart w:id="8" w:name="_Toc139883286"/>
      <w:bookmarkStart w:id="9" w:name="_Toc139883409"/>
      <w:bookmarkStart w:id="10" w:name="_Toc139883964"/>
      <w:bookmarkStart w:id="11" w:name="_Toc142483788"/>
      <w:r w:rsidRPr="00E40909">
        <w:rPr>
          <w:rFonts w:ascii="Times New Roman" w:hAnsi="Times New Roman"/>
          <w:color w:val="00B0F0"/>
          <w:sz w:val="24"/>
          <w:szCs w:val="24"/>
          <w:lang w:val="en-GB"/>
        </w:rPr>
        <w:t>Starting date______</w:t>
      </w:r>
      <w:r>
        <w:rPr>
          <w:rFonts w:ascii="Times New Roman" w:hAnsi="Times New Roman"/>
          <w:color w:val="00B0F0"/>
          <w:sz w:val="24"/>
          <w:szCs w:val="24"/>
          <w:lang w:val="en-GB"/>
        </w:rPr>
        <w:t xml:space="preserve">____________________ </w:t>
      </w:r>
      <w:r w:rsidRPr="00E40909">
        <w:rPr>
          <w:rFonts w:ascii="Times New Roman" w:hAnsi="Times New Roman"/>
          <w:color w:val="00B0F0"/>
          <w:sz w:val="24"/>
          <w:szCs w:val="24"/>
          <w:lang w:val="en-GB"/>
        </w:rPr>
        <w:t xml:space="preserve">    ending date__________________________</w:t>
      </w:r>
      <w:bookmarkEnd w:id="7"/>
      <w:bookmarkEnd w:id="8"/>
      <w:bookmarkEnd w:id="9"/>
      <w:bookmarkEnd w:id="10"/>
      <w:bookmarkEnd w:id="11"/>
    </w:p>
    <w:p w:rsidR="004D084C" w:rsidRPr="00E40909" w:rsidRDefault="004D084C" w:rsidP="004D084C">
      <w:pPr>
        <w:pStyle w:val="NoSpacing"/>
        <w:rPr>
          <w:b/>
          <w:color w:val="000000"/>
          <w:szCs w:val="24"/>
          <w:lang w:val="en-GB"/>
        </w:rPr>
      </w:pPr>
    </w:p>
    <w:tbl>
      <w:tblPr>
        <w:tblW w:w="10340" w:type="dxa"/>
        <w:tblInd w:w="-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3084"/>
        <w:gridCol w:w="6735"/>
      </w:tblGrid>
      <w:tr w:rsidR="004D084C" w:rsidRPr="00E40909" w:rsidTr="009E5158">
        <w:trPr>
          <w:trHeight w:val="554"/>
        </w:trPr>
        <w:tc>
          <w:tcPr>
            <w:tcW w:w="521" w:type="dxa"/>
            <w:tcBorders>
              <w:bottom w:val="single" w:sz="4" w:space="0" w:color="000000"/>
            </w:tcBorders>
          </w:tcPr>
          <w:p w:rsidR="004D084C" w:rsidRPr="00E40909" w:rsidRDefault="004D084C" w:rsidP="009E5158">
            <w:pPr>
              <w:pStyle w:val="NoSpacing"/>
              <w:rPr>
                <w:b/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bottom w:val="single" w:sz="4" w:space="0" w:color="000000"/>
            </w:tcBorders>
          </w:tcPr>
          <w:p w:rsidR="004D084C" w:rsidRPr="00E40909" w:rsidRDefault="004D084C" w:rsidP="009E5158">
            <w:pPr>
              <w:pStyle w:val="NoSpacing"/>
              <w:rPr>
                <w:b/>
                <w:color w:val="000000"/>
                <w:szCs w:val="24"/>
                <w:lang w:val="en-GB"/>
              </w:rPr>
            </w:pPr>
            <w:r w:rsidRPr="00E40909">
              <w:rPr>
                <w:b/>
                <w:color w:val="000000"/>
                <w:szCs w:val="24"/>
                <w:lang w:val="en-GB"/>
              </w:rPr>
              <w:t xml:space="preserve">Specific competence to implement </w:t>
            </w: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jc w:val="center"/>
              <w:rPr>
                <w:b/>
                <w:color w:val="000000"/>
                <w:szCs w:val="24"/>
                <w:lang w:val="en-GB"/>
              </w:rPr>
            </w:pPr>
            <w:r w:rsidRPr="00E40909">
              <w:rPr>
                <w:b/>
                <w:color w:val="000000"/>
                <w:szCs w:val="24"/>
                <w:lang w:val="en-GB"/>
              </w:rPr>
              <w:t>Activities to carry out</w:t>
            </w:r>
          </w:p>
        </w:tc>
      </w:tr>
      <w:tr w:rsidR="004D084C" w:rsidRPr="00E40909" w:rsidTr="009E5158">
        <w:trPr>
          <w:trHeight w:val="569"/>
        </w:trPr>
        <w:tc>
          <w:tcPr>
            <w:tcW w:w="521" w:type="dxa"/>
            <w:tcBorders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54"/>
        </w:trPr>
        <w:tc>
          <w:tcPr>
            <w:tcW w:w="521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69"/>
        </w:trPr>
        <w:tc>
          <w:tcPr>
            <w:tcW w:w="521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54"/>
        </w:trPr>
        <w:tc>
          <w:tcPr>
            <w:tcW w:w="521" w:type="dxa"/>
            <w:tcBorders>
              <w:top w:val="dotted" w:sz="4" w:space="0" w:color="auto"/>
              <w:bottom w:val="single" w:sz="4" w:space="0" w:color="000000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single" w:sz="4" w:space="0" w:color="000000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69"/>
        </w:trPr>
        <w:tc>
          <w:tcPr>
            <w:tcW w:w="521" w:type="dxa"/>
            <w:tcBorders>
              <w:top w:val="single" w:sz="4" w:space="0" w:color="000000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54"/>
        </w:trPr>
        <w:tc>
          <w:tcPr>
            <w:tcW w:w="521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69"/>
        </w:trPr>
        <w:tc>
          <w:tcPr>
            <w:tcW w:w="521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54"/>
        </w:trPr>
        <w:tc>
          <w:tcPr>
            <w:tcW w:w="521" w:type="dxa"/>
            <w:tcBorders>
              <w:top w:val="dotted" w:sz="4" w:space="0" w:color="auto"/>
              <w:bottom w:val="single" w:sz="4" w:space="0" w:color="000000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single" w:sz="4" w:space="0" w:color="000000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69"/>
        </w:trPr>
        <w:tc>
          <w:tcPr>
            <w:tcW w:w="521" w:type="dxa"/>
            <w:tcBorders>
              <w:top w:val="single" w:sz="4" w:space="0" w:color="000000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54"/>
        </w:trPr>
        <w:tc>
          <w:tcPr>
            <w:tcW w:w="521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  <w:tr w:rsidR="004D084C" w:rsidRPr="00E40909" w:rsidTr="009E5158">
        <w:trPr>
          <w:trHeight w:val="554"/>
        </w:trPr>
        <w:tc>
          <w:tcPr>
            <w:tcW w:w="521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3084" w:type="dxa"/>
            <w:tcBorders>
              <w:top w:val="dotted" w:sz="4" w:space="0" w:color="auto"/>
              <w:bottom w:val="dotted" w:sz="4" w:space="0" w:color="auto"/>
            </w:tcBorders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6735" w:type="dxa"/>
          </w:tcPr>
          <w:p w:rsidR="004D084C" w:rsidRPr="00E40909" w:rsidRDefault="004D084C" w:rsidP="009E5158">
            <w:pPr>
              <w:pStyle w:val="NoSpacing"/>
              <w:rPr>
                <w:color w:val="000000"/>
                <w:szCs w:val="24"/>
                <w:lang w:val="en-GB"/>
              </w:rPr>
            </w:pPr>
          </w:p>
        </w:tc>
      </w:tr>
    </w:tbl>
    <w:p w:rsidR="004D084C" w:rsidRPr="00E40909" w:rsidRDefault="004D084C" w:rsidP="004D084C">
      <w:pPr>
        <w:rPr>
          <w:color w:val="000000"/>
          <w:sz w:val="24"/>
          <w:szCs w:val="24"/>
          <w:lang w:val="en-GB"/>
        </w:rPr>
      </w:pPr>
    </w:p>
    <w:p w:rsidR="004D084C" w:rsidRPr="00E40909" w:rsidRDefault="004D084C" w:rsidP="004D084C">
      <w:pPr>
        <w:rPr>
          <w:color w:val="000000"/>
          <w:sz w:val="24"/>
          <w:szCs w:val="24"/>
          <w:lang w:val="en-GB"/>
        </w:rPr>
      </w:pPr>
    </w:p>
    <w:p w:rsidR="00BD40B8" w:rsidRPr="004D084C" w:rsidRDefault="004D084C">
      <w:pPr>
        <w:rPr>
          <w:color w:val="000000"/>
          <w:sz w:val="24"/>
          <w:szCs w:val="24"/>
          <w:lang w:val="en-GB"/>
        </w:rPr>
      </w:pPr>
      <w:r w:rsidRPr="00E40909">
        <w:rPr>
          <w:color w:val="000000"/>
          <w:sz w:val="24"/>
          <w:szCs w:val="24"/>
          <w:lang w:val="en-GB"/>
        </w:rPr>
        <w:t>Done at_____________________, on______________________</w:t>
      </w:r>
    </w:p>
    <w:sectPr w:rsidR="00BD40B8" w:rsidRPr="004D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4C"/>
    <w:rsid w:val="004D084C"/>
    <w:rsid w:val="00B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920C-7B28-4254-99A8-723E3BA2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C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84C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4C"/>
    <w:rPr>
      <w:rFonts w:ascii="Cambria" w:eastAsia="Times New Roman" w:hAnsi="Cambria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D084C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qFormat/>
    <w:rsid w:val="004D084C"/>
    <w:pPr>
      <w:pBdr>
        <w:bottom w:val="single" w:sz="4" w:space="4" w:color="990000"/>
      </w:pBdr>
      <w:spacing w:before="200" w:after="280" w:line="240" w:lineRule="auto"/>
      <w:ind w:left="936" w:right="936"/>
    </w:pPr>
    <w:rPr>
      <w:rFonts w:ascii="Calibri" w:hAnsi="Calibri"/>
      <w:b/>
      <w:bCs/>
      <w:i/>
      <w:iCs/>
      <w:color w:val="990000"/>
      <w:sz w:val="20"/>
      <w:szCs w:val="20"/>
      <w:lang w:val="fr-FR" w:eastAsia="fr-FR"/>
    </w:rPr>
  </w:style>
  <w:style w:type="character" w:customStyle="1" w:styleId="IntenseQuoteChar">
    <w:name w:val="Intense Quote Char"/>
    <w:basedOn w:val="DefaultParagraphFont"/>
    <w:link w:val="IntenseQuote"/>
    <w:rsid w:val="004D084C"/>
    <w:rPr>
      <w:rFonts w:ascii="Calibri" w:eastAsia="Times New Roman" w:hAnsi="Calibri" w:cs="Times New Roman"/>
      <w:b/>
      <w:bCs/>
      <w:i/>
      <w:iCs/>
      <w:color w:val="990000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2023-10-15T14:28:00Z</dcterms:created>
  <dcterms:modified xsi:type="dcterms:W3CDTF">2023-10-15T14:31:00Z</dcterms:modified>
</cp:coreProperties>
</file>