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200.https://stackoverflow.com/questions/72433091/is-payble-keyword-neccessary-even-if-i-am-not-taking-any-ether-matic</w:t>
      </w:r>
    </w:p>
    <w:p>
      <w:r>
        <w:rPr>
          <w:b/>
        </w:rPr>
        <w:t>T:</w:t>
      </w:r>
      <w:r>
        <w:t>Is payble keyword neccessary even if I am not taking any ether/matic?</w:t>
      </w:r>
    </w:p>
    <w:p>
      <w:r>
        <w:rPr>
          <w:b/>
        </w:rPr>
        <w:t>Q:</w:t>
      </w:r>
      <w:r>
        <w:t xml:space="preserve"> function sendGift(uint256 _mintAmount,address recipient) public payable { uint256 supply = totalSupply(); require(!paused); require(_mintAmount &gt; 0); require(_mintAmount &lt;= maxMintAmount); require(supply + _mintAmount&lt;= availableSupplyForSale); //require(_amount &gt;= cost * _mintAmount); require(coinToken.allowance(msg.sender,address(this))&gt;=cost * _mintAmount); coinToken.transferFrom(msg.sender, address(this),cost * _mintAmount); if(supply&lt;currentSupply){ for (uint256 i = 1; i &lt;= _mintAmount; i++) { _safeMint(recipient, supply + i); } } else{ uint256[] memory tokenIds = walletOfOwner(address(this)); for(uint256 i=1;i&lt;=_mintAmount;i++) transferFrom(address(this),recipient,tokenIds[i]); } }</w:t>
        <w:br/>
        <w:br/>
        <w:t xml:space="preserve">WARN: THIS PARAGRAPH CONTAINS TAG: [CODE] </w:t>
        <w:br/>
        <w:br/>
        <w:t>Do I need to use payable here? Contract does not take any matic. It only takes custom token as payment .</w:t>
        <w:br/>
        <w:br/>
        <w:t>(bool os, ) = payable(admin).call{value: address(this).balance}(""); require(os);</w:t>
        <w:br/>
        <w:br/>
        <w:t xml:space="preserve">WARN: THIS PARAGRAPH CONTAINS TAG: [CODE] </w:t>
        <w:br/>
        <w:br/>
        <w:t>Also since I am not taking any matic, will this above line necessary for withdraw assets from contract as an owner? I have a sense that this above line only is useful to withdraw eth/polygon.</w:t>
        <w:br/>
        <w:br/>
        <w:t>I am a new blockchain kid. Please help.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payable modifier of a function is required when your function accepts native tokens (ETH, BNB, MATIC, ... depending on the network).</w:t>
        <w:br/>
        <w:br/>
        <w:t xml:space="preserve">WARN: THIS PARAGRAPH CONTAINS TAG: [CODE] </w:t>
        <w:br/>
        <w:br/>
        <w:t>So in this case, you can safely remove it from the function header.</w:t>
        <w:br/>
        <w:br/>
        <w:t>// removed `payable`function sendGift(uint256 _mintAmount,address recipient) public {</w:t>
        <w:br/>
        <w:br/>
        <w:t xml:space="preserve">WARN: THIS PARAGRAPH CONTAINS TAG: [CODE] </w:t>
        <w:br/>
        <w:br/>
        <w:t>The low-level .call() also doesn't require using payable to send native tokens.</w:t>
        <w:br/>
        <w:br/>
        <w:t xml:space="preserve">WARN: THIS PARAGRAPH CONTAINS TAG: [CODE] </w:t>
        <w:br/>
        <w:br/>
        <w:t>payable(admin).call{value: address(this).balance}("");</w:t>
        <w:br/>
        <w:br/>
        <w:t xml:space="preserve">WARN: THIS PARAGRAPH CONTAINS TAG: [CODE] </w:t>
        <w:br/>
        <w:br/>
        <w:t>However, if you used the high-level .transfer(), then you'd need to cast the admin variable type address to its extension type address payable using the typecasting function.</w:t>
        <w:br/>
        <w:br/>
        <w:t xml:space="preserve">WARN: THIS PARAGRAPH CONTAINS TAG: [CODE] </w:t>
        <w:br/>
        <w:br/>
        <w:t>// will not work as it's type `address`admin.transfer(address(this).balance);</w:t>
        <w:br/>
        <w:br/>
        <w:t xml:space="preserve">WARN: THIS PARAGRAPH CONTAINS TAG: [CODE] </w:t>
        <w:br/>
        <w:br/>
        <w:t>// need to cast type `address` to type `address payable`payable(admin).transfer(address(this).balance);</w:t>
        <w:br/>
        <w:br/>
        <w:t xml:space="preserve">WARN: THIS PARAGRAPH CONTAINS TAG: [CODE] </w:t>
        <w:br/>
        <w:br/>
        <w:t>In order to withdraw tokens from your contract address, you need to invoke the transfer() function (defined in the ERC-20 standard) on the token contract. Do not confuse it with the native transfer() function of address payable, these are two separate things, just with the same name.</w:t>
        <w:br/>
        <w:br/>
        <w:t xml:space="preserve">WARN: THIS PARAGRAPH CONTAINS TAG: [CODE] </w:t>
        <w:br/>
        <w:br/>
        <w:t>interface IERC20 { function transfer(address, uint256) external returns (bool);}contract MyContract { function withdrawToken() { IERC20(tokenContractAddress).transfer(recipient, amount); }}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