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204.https://stackoverflow.com/questions/72382573/split-mint-money-metaplex</w:t>
      </w:r>
    </w:p>
    <w:p>
      <w:r>
        <w:rPr>
          <w:b/>
        </w:rPr>
        <w:t>T:</w:t>
      </w:r>
      <w:r>
        <w:t>split mint money metaplex</w:t>
      </w:r>
    </w:p>
    <w:p>
      <w:r>
        <w:rPr>
          <w:b/>
        </w:rPr>
        <w:t>Q:</w:t>
      </w:r>
      <w:r>
        <w:t>I am new to blockchain technology and I have a certain issue with spliting into multiple wallet the mint money with metaplex</w:t>
        <w:br/>
        <w:br/>
        <w:t>I want to know if it is possible to have some wallets that will get a percentage of the primary sale (mint) but will not get any royalties ?And if it is possible how to do it ? (Json attribute in the metadata ? )</w:t>
        <w:br/>
        <w:br/>
        <w:t>Here is my json metadata :</w:t>
        <w:br/>
        <w:br/>
        <w:t>{ "name": "name", "symbol": "symbol", "description": "Collection of 2 NFTS on the blockchain. this is the number 1 out of 2.", "seller_fee_basis_points": 500, // Here only public key 1 gets the royalties "image": "1.png", "attributes": [ {"trait_type:": "Background", "value": "Door"}, {"trait_type:": "Ninja", "value": "Red"} ], "properties": { "creators": [ {"address": "public key 1", "share": 50}, {"address": "public key 2", "share": 50} ], "files": [{"uri": "1.png", "type": "image/png"}] }, "collection": {"name": "Lavish Fighters", "family": "Rare"}}</w:t>
        <w:br/>
        <w:br/>
        <w:t xml:space="preserve">WARN: THIS PARAGRAPH CONTAINS TAG: [CODE] </w:t>
        <w:br/>
        <w:br/>
        <w:t>I do know we can't comment in Json it is just to make it more understandable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creators on the json field inside the metadata are deprecated on the newers standards. Also those creators are just for secondary markets royalty share.</w:t>
        <w:br/>
        <w:br/>
        <w:t>You can take a look at Hydra its a wallet of wallets that work to split mint funds between different wallets. Here is a Hydra-UI that can work on mainnet.</w:t>
        <w:br/>
        <w:br/>
      </w:r>
    </w:p>
    <w:p>
      <w:r>
        <w:rPr>
          <w:b/>
        </w:rPr>
        <w:t>C1:</w:t>
      </w:r>
      <w:r>
        <w:t>thank you very much just to be sure this Hydra wallet will take place as the treasury account right?</w:t>
      </w:r>
    </w:p>
    <w:p>
      <w:r>
        <w:rPr>
          <w:b/>
        </w:rPr>
        <w:t>C2:</w:t>
      </w:r>
      <w:r>
        <w:t>yes, exactly. Just put it in the config as treasury.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