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263.https://stackoverflow.com/questions/71943197/how-many-nfts-can-a-smart-contract-hold</w:t>
      </w:r>
    </w:p>
    <w:p>
      <w:r>
        <w:rPr>
          <w:b/>
        </w:rPr>
        <w:t>T:</w:t>
      </w:r>
      <w:r>
        <w:t>How many NFTs can a smart contract hold</w:t>
      </w:r>
    </w:p>
    <w:p>
      <w:r>
        <w:rPr>
          <w:b/>
        </w:rPr>
        <w:t>Q:</w:t>
      </w:r>
      <w:r>
        <w:t>I know there is many mappings inside of an ERC721 contracts so let’s say this contract has about 2 million NFTs unlike the original 10k. Will this cause contract to freeze or stop working. Or is there no limit?</w:t>
        <w:br/>
        <w:br/>
        <w:t>Mapping(uint256 =&gt; address)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ERC-721 standard does not define any limit on how many NFTs can be in a collection, apart from token IDs being defined by an uint256 datatype.</w:t>
        <w:br/>
        <w:br/>
        <w:t xml:space="preserve">WARN: THIS PARAGRAPH CONTAINS TAG: [CODE] </w:t>
        <w:br/>
        <w:br/>
        <w:t>Which means the technical limit is 2^256, which is approximately 10^77.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