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609.https://stackoverflow.com/questions/69333653/storing-nft-metadata-on-ipfs-with-baseuri-can-i-update-the-json-dynamically-for</w:t>
      </w:r>
    </w:p>
    <w:p>
      <w:r>
        <w:rPr>
          <w:b/>
        </w:rPr>
        <w:t>T:</w:t>
      </w:r>
      <w:r>
        <w:t>Storing NFT metadata on IPFS with BaseURI, can I update the JSON dynamically for tokens when they are minted?</w:t>
      </w:r>
    </w:p>
    <w:p>
      <w:r>
        <w:rPr>
          <w:b/>
        </w:rPr>
        <w:t>Q:</w:t>
      </w:r>
      <w:r>
        <w:t>I'm trying to create a collection of 10,000 (ERC-721) tokens, whose metadata are stored on IPFS.Each image associated to a token would be uploaded on IPFS beforehand with its unique CDI.</w:t>
        <w:br/>
        <w:br/>
        <w:t>Since tokens will not be minted all at once, at first I want each metadata json to be empty and link to a placeholder image.</w:t>
        <w:br/>
        <w:br/>
        <w:t>My question is: without setting specific TokenURI in my contract (which I want to avoid), how can I change the json file associated with a token when it's minted, without changing the BaseURI which must be common for all tokens?</w:t>
        <w:br/>
        <w:br/>
        <w:t>This is how it should work:</w:t>
        <w:br/>
        <w:br/>
        <w:t>ipfs://Qx000000000000000000/1.json // json file points to nothing// token 1 is mintedipfs://Qx000000000000000000/1.json // json file is updated but keeps the same ipfs base URI</w:t>
        <w:br/>
        <w:br/>
        <w:t xml:space="preserve">WARN: THIS PARAGRAPH CONTAINS TAG: [CODE] </w:t>
        <w:br/>
        <w:br/>
        <w:t>I guess it should involve IPNS, but I can't find a specific guide on the best practice for this. Although I see this method is used all the time, for example even by the Bored Ape Yacht Club collection.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