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610.https://stackoverflow.com/questions/69331396/solana-metaplex-candy-machine-tokenmint-metadata-is-null</w:t>
      </w:r>
    </w:p>
    <w:p>
      <w:r>
        <w:rPr>
          <w:b/>
        </w:rPr>
        <w:t>T:</w:t>
      </w:r>
      <w:r>
        <w:t>Solana Metaplex Candy Machine `tokenMint` metadata is null</w:t>
      </w:r>
    </w:p>
    <w:p>
      <w:r>
        <w:rPr>
          <w:b/>
        </w:rPr>
        <w:t>Q:</w:t>
      </w:r>
      <w:r>
        <w:t>I ended up creating a candy machine instance following the guide here https://hackmd.io/@levicook/HJcDneEWF</w:t>
        <w:br/>
        <w:br/>
        <w:t>I'm running into an issue now where, when I call the mintOneToken from the GUI code</w:t>
        <w:br/>
        <w:br/>
        <w:t xml:space="preserve">WARN: THIS PARAGRAPH CONTAINS TAG: [CODE] </w:t>
        <w:br/>
        <w:br/>
        <w:t>await mintOneToken(candyMachineAccount, wallet.publicKey)</w:t>
        <w:br/>
        <w:br/>
        <w:t xml:space="preserve">WARN: THIS PARAGRAPH CONTAINS TAG: [CODE] </w:t>
        <w:br/>
        <w:br/>
        <w:t>found here, I get an error because the CandyMachineAccount object's state.tokenMint field is null, but we see here that it needs to not be null.</w:t>
        <w:br/>
        <w:br/>
        <w:t xml:space="preserve">WARN: THIS PARAGRAPH CONTAINS TAG: [CODE] </w:t>
        <w:br/>
        <w:br/>
        <w:t>const userPayingAccountAddress = ( await getAtaForMint(candyMachine.state.tokenMint, payer))[0];</w:t>
        <w:br/>
        <w:br/>
        <w:t xml:space="preserve">WARN: THIS PARAGRAPH CONTAINS TAG: [CODE] </w:t>
        <w:br/>
        <w:br/>
        <w:t>Interestingly, when I load other candy machine instances which are not my own, I see that their tokenMint field is non-null, so I'm assuming there's some command I need to run or contract call I need to make to set this field to be non-null for my candy machine instance on-chain. How can I properly set the tokenMint field?</w:t>
        <w:br/>
        <w:br/>
        <w:t xml:space="preserve">WARN: THIS PARAGRAPH CONTAINS TAG: [CODE] </w:t>
        <w:br/>
        <w:br/>
        <w:t>For reference, here's a candy machine ID on Mainnet-Beta which has a non-null tokenMint</w:t>
        <w:br/>
        <w:br/>
        <w:t xml:space="preserve">WARN: THIS PARAGRAPH CONTAINS TAG: [CODE] </w:t>
        <w:br/>
        <w:br/>
        <w:t>EodXoBBFMWMXe3KKpwAFRa3BHDDWF3y7S8DcGRUTdG9U</w:t>
        <w:br/>
        <w:br/>
        <w:t>{ "authority": { "_bn": "c474397eca84550ae504367dd7dbac1a292322eadc7cae7b67e7d60d7c9b99ce" }, "wallet": { "_bn": "bfcac40c32edd90f5616a3b1b4e8e15312ba42a1d10966b1045d404c2e071996" }, "tokenMint": { "_bn": "3af36dc3408953a0cf7c68de1fe61539f3d2144f4e229efa98cb3d1bc1235791" }, "config": { "_bn": "7525d86480fd7940b0e76fdbdd7fc7ce60216b94e1c1909ad81166f75c422e5d" }, "data": { "uuid": "8tJAvu", "price": "01", "itemsAvailable": "1d", "goLiveDate": "6148b5dc" }, "itemsRedeemed": "00", "bump": 253}</w:t>
        <w:br/>
        <w:br/>
        <w:t xml:space="preserve">WARN: THIS PARAGRAPH CONTAINS TAG: [CODE] </w:t>
        <w:br/>
        <w:br/>
        <w:t>And then here's mine on DevNet</w:t>
        <w:br/>
        <w:br/>
        <w:t>3K7iVL5tE2D7F8gu6hXZMp9p2WJUPqQMZnxQn2aQ622p</w:t>
        <w:br/>
        <w:br/>
        <w:t>{ "authority": { "_bn": "7297dc02b1a174a34d635d952df3621a44eba1c747a7fe79965eb00cab3cfa83" }, "wallet": { "_bn": "7297dc02b1a174a34d635d952df3621a44eba1c747a7fe79965eb00cab3cfa83" }, "tokenMint": null, "config": { "_bn": "506ae5975d15bad548e7976891ca30621e155cb3b95a8671736bea6715e2887e" }, "data": { "uuid": "6QvA3Y", "price": "3b9aca00", "itemsAvailable": "0b", "goLiveDate": "614e2030" }, "itemsRedeemed": "01", "bump": 255}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guide is pretty old tbh which version of CM are you using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