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647.https://stackoverflow.com/questions/68639104/not-able-to-access-erc721-openzeppelin-nfts-from-separate-contract-that-inherits</w:t>
      </w:r>
    </w:p>
    <w:p>
      <w:r>
        <w:rPr>
          <w:b/>
        </w:rPr>
        <w:t>T:</w:t>
      </w:r>
      <w:r>
        <w:t>Not able to access ERC721 OpenZeppelin NFTs from separate contract that inherits NFT contract</w:t>
      </w:r>
    </w:p>
    <w:p>
      <w:r>
        <w:rPr>
          <w:b/>
        </w:rPr>
        <w:t>Q:</w:t>
      </w:r>
      <w:r>
        <w:t>I'm creating an NFT that inherits the openzeppelin ERC721 NFT smart contract. I have a contract, BookCreation, that inherits ERC721. This smart contract is where I mint the NFTs in the function mintBook():</w:t>
        <w:br/>
        <w:br/>
        <w:t xml:space="preserve"> function mintBook(uint256 _bookID, uint256 _editionID) external onlyBookAuthor(_bookID) { _tokenIds = _tokenIds + 1; books[_bookID]._numMinted = books[_bookID]._numMinted + 1; books[_bookID].editions[_editionID]._numMinted = books[_bookID].editions[_editionID]._numMinted + 1; emit BookMinted(_tokenIds, _editionID, _bookID, books[_bookID].authorID); _safeMint(msg.sender, _tokenIds); }</w:t>
        <w:br/>
        <w:br/>
        <w:t xml:space="preserve">WARN: THIS PARAGRAPH CONTAINS TAG: [CODE] </w:t>
        <w:br/>
        <w:br/>
        <w:t>I then have another smart contract, BookStore, that will be the marketplace where you can buy and sell these NFTs.</w:t>
        <w:br/>
        <w:br/>
        <w:t>I have overwritten the ERC721 function ownerOf(uint256 tokenID) as so in my BookCreation contract.</w:t>
        <w:br/>
        <w:br/>
        <w:t xml:space="preserve"> function ownerOf(uint256 tokenID) public view virtual override returns (address) { return super.ownerOf(tokenID); }</w:t>
        <w:br/>
        <w:br/>
        <w:t xml:space="preserve">WARN: THIS PARAGRAPH CONTAINS TAG: [CODE] </w:t>
        <w:br/>
        <w:br/>
        <w:t>And then I call this function in BookStore like this (I have also tried super.ownerOf(_tokenID) and ownerOf(_tokenID) in place of (BookCreation.ownerOf(_tokenID)):</w:t>
        <w:br/>
        <w:br/>
        <w:t xml:space="preserve"> modifier onlyBookOwner(uint256 _tokenID) { require(BookCreation.ownerOf(_tokenID) == msg.sender,"This isn't your book!"); _; }</w:t>
        <w:br/>
        <w:br/>
        <w:t xml:space="preserve">WARN: THIS PARAGRAPH CONTAINS TAG: [CODE] </w:t>
        <w:br/>
        <w:br/>
        <w:t>I am running into a problem where, while I can mint a Book in the BookCreation smart contract and see this NFT reflected on the blockchain by calling ownerOf(tokenId) in BookCreation, when I try to call this function in BookStore on the same tokenID by calling BookCreation.ownerOf(tokenId), it is not able to see the NFT that was created.</w:t>
        <w:br/>
        <w:br/>
        <w:t>I am a little unsure about how to be able to read NFTs created in a separate smart contract, any guidance would be helpful!</w:t>
        <w:br/>
        <w:br/>
        <w:t>Other relevant parts of BookCreation class:</w:t>
        <w:br/>
        <w:br/>
        <w:t>import "../node_modules/@openzeppelin/contracts/token/ERC721/ERC721.sol";import "../node_modules/@openzeppelin/contracts/access/Ownable.sol";contract BookCreation is ERC721, Ownable { uint256 private _tokenIds; /** * @dev represents a submitted book * Along with editions associated with it (initially empty) */ struct Book { string title; uint256 authorID; uint256 _bookID; uint256 _numMinted; uint256 _numEditions; mapping (uint256 =&gt; Edition) editions; } /** @dev Represents specific edition of a specific book * (Advanced Readers Copy, Initial Publishing, 1yr Special Edition, etc) */ struct Edition{ uint256 _editionID; uint256 _bookID; uint256 _numMinted; string editionName; } // BookId mapped to the Book it represents mapping (uint256 =&gt; Book) private books; /** * @dev Constructs ERC721 "Book" token collection with symbol "TLB" */ constructor() ERC721("Book", "TLB"){ 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If you could provide more of the code that would be helpful. Otherwise, my guess is something with the super keyword.https://ethereum.stackexchange.com/questions/12920/what-does-the-keyword-super-in-solidity-do</w:t>
        <w:br/>
        <w:br/>
      </w:r>
    </w:p>
    <w:p>
      <w:r>
        <w:rPr>
          <w:b/>
        </w:rPr>
        <w:t>C1:</w:t>
      </w:r>
      <w:r>
        <w:t>Thanks! I edited the post with more code to hopefully give a better idea of what I am trying to do.</w:t>
      </w:r>
    </w:p>
    <w:p>
      <w:r>
        <w:rPr>
          <w:b/>
        </w:rPr>
        <w:t>C2:</w:t>
      </w:r>
      <w:r>
        <w:t>contract BookCreation is ERC721, Ownable  Solidity checks inheritance from right-to-left, most-derived-to-most-based. You could try switching the order of these to: Ownable, ERC721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