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665.https://stackoverflow.com/questions/67096529/what-happens-when-you-create-an-item-on-the-opensea-app</w:t>
      </w:r>
    </w:p>
    <w:p>
      <w:r>
        <w:rPr>
          <w:b/>
        </w:rPr>
        <w:t>T:</w:t>
      </w:r>
      <w:r>
        <w:t>What happens when you 'create' an item on the OpenSea app?</w:t>
      </w:r>
    </w:p>
    <w:p>
      <w:r>
        <w:rPr>
          <w:b/>
        </w:rPr>
        <w:t>Q:</w:t>
      </w:r>
      <w:r>
        <w:t>Very noobie here. I'm sorry,</w:t>
        <w:br/>
        <w:br/>
        <w:t>Does anybody know what happens on OpenSea when you actually CREATE an item?</w:t>
        <w:br/>
        <w:br/>
        <w:t>I know it doesn't mint one but what it does? (As it signs a transaction tho).</w:t>
        <w:br/>
        <w:br/>
        <w:t>I've been trying for weeks to understand the "gasless" proxy thing they have but I don't know how they actually transfer an NFT to your Wallet, even if it's not minted.</w:t>
        <w:br/>
        <w:br/>
        <w:t>I also managed to deploy and mint a Creature with the example contract (open sea creatures, https://github.com/ProjectOpenSea/opensea-creatures) but how can I let Users mint their own item on this factory contract?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