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
    <w:p/>
    <w:p/>
    <w:p>
      <w:pPr>
        <w:jc w:val="center"/>
        <w:rPr>
          <w:rFonts w:hint="eastAsia"/>
          <w:sz w:val="84"/>
        </w:rPr>
      </w:pPr>
      <w:r>
        <w:rPr>
          <w:rFonts w:hint="eastAsia"/>
          <w:sz w:val="84"/>
        </w:rPr>
        <w:t>浙 江 大 学</w:t>
      </w:r>
    </w:p>
    <w:p>
      <w:pPr>
        <w:jc w:val="center"/>
        <w:rPr>
          <w:rFonts w:hint="eastAsia"/>
          <w:sz w:val="52"/>
        </w:rPr>
      </w:pPr>
      <w:r>
        <w:rPr>
          <w:rFonts w:hint="eastAsia"/>
          <w:sz w:val="52"/>
        </w:rPr>
        <w:t>硕士学位论文开题报告</w:t>
      </w:r>
    </w:p>
    <w:p>
      <w:pPr>
        <w:jc w:val="center"/>
        <w:rPr>
          <w:rFonts w:hint="eastAsia"/>
          <w:b/>
          <w:bCs/>
          <w:sz w:val="28"/>
        </w:rPr>
      </w:pPr>
      <w:r>
        <w:rPr>
          <w:rFonts w:hint="eastAsia"/>
          <w:b/>
          <w:bCs/>
          <w:sz w:val="28"/>
        </w:rPr>
        <w:t>（专业学位）</w:t>
      </w:r>
    </w:p>
    <w:p>
      <w:pPr>
        <w:rPr>
          <w:rFonts w:hint="eastAsia"/>
          <w:sz w:val="44"/>
        </w:rPr>
      </w:pPr>
    </w:p>
    <w:p>
      <w:pPr>
        <w:rPr>
          <w:rFonts w:hint="eastAsia" w:ascii="FangSong_GB2312" w:eastAsia="FangSong_GB2312"/>
          <w:sz w:val="40"/>
          <w:u w:val="single"/>
        </w:rPr>
      </w:pPr>
      <w:r>
        <w:rPr>
          <w:rFonts w:hint="eastAsia" w:ascii="FangSong_GB2312" w:eastAsia="FangSong_GB2312"/>
          <w:sz w:val="30"/>
        </w:rPr>
        <w:t>论文题目：</w:t>
      </w:r>
      <w:r>
        <w:rPr>
          <w:rFonts w:hint="eastAsia"/>
          <w:kern w:val="0"/>
          <w:sz w:val="27"/>
          <w:u w:val="single"/>
        </w:rPr>
        <w:t>基于</w:t>
      </w:r>
      <w:r>
        <w:rPr>
          <w:rFonts w:hint="eastAsia"/>
          <w:kern w:val="0"/>
          <w:sz w:val="27"/>
          <w:u w:val="single"/>
          <w:lang w:val="en-US" w:eastAsia="zh-CN"/>
        </w:rPr>
        <w:t>Web</w:t>
      </w:r>
      <w:r>
        <w:rPr>
          <w:rFonts w:hint="eastAsia"/>
          <w:kern w:val="0"/>
          <w:sz w:val="27"/>
          <w:u w:val="single"/>
        </w:rPr>
        <w:t>的</w:t>
      </w:r>
      <w:r>
        <w:rPr>
          <w:kern w:val="0"/>
          <w:sz w:val="27"/>
          <w:u w:val="single"/>
        </w:rPr>
        <w:t xml:space="preserve"> </w:t>
      </w:r>
      <w:r>
        <w:rPr>
          <w:rFonts w:hint="eastAsia"/>
          <w:kern w:val="0"/>
          <w:sz w:val="27"/>
          <w:u w:val="single"/>
          <w:lang w:val="en-US" w:eastAsia="zh-CN"/>
        </w:rPr>
        <w:t>投保人医疗保险信息系统的性能测试与分析</w:t>
      </w:r>
    </w:p>
    <w:p>
      <w:pPr>
        <w:rPr>
          <w:rFonts w:hint="eastAsia" w:ascii="FangSong_GB2312" w:eastAsia="FangSong_GB2312"/>
          <w:sz w:val="30"/>
        </w:rPr>
      </w:pPr>
    </w:p>
    <w:p>
      <w:pPr>
        <w:rPr>
          <w:rFonts w:hint="eastAsia" w:ascii="FangSong_GB2312" w:eastAsia="FangSong_GB2312"/>
          <w:sz w:val="30"/>
        </w:rPr>
      </w:pPr>
    </w:p>
    <w:p>
      <w:pPr>
        <w:rPr>
          <w:rFonts w:hint="eastAsia" w:ascii="FangSong_GB2312" w:eastAsia="FangSong_GB2312"/>
          <w:sz w:val="30"/>
        </w:rPr>
      </w:pPr>
    </w:p>
    <w:p>
      <w:pPr>
        <w:ind w:left="2698" w:leftChars="1285"/>
        <w:rPr>
          <w:rFonts w:hint="eastAsia" w:ascii="FangSong_GB2312" w:eastAsia="FangSong_GB2312"/>
          <w:sz w:val="30"/>
          <w:u w:val="single"/>
        </w:rPr>
      </w:pPr>
      <w:r>
        <w:rPr>
          <w:rFonts w:hint="eastAsia" w:ascii="FangSong_GB2312" w:eastAsia="FangSong_GB2312"/>
          <w:sz w:val="30"/>
        </w:rPr>
        <w:t xml:space="preserve">姓  名：  </w:t>
      </w:r>
      <w:r>
        <w:rPr>
          <w:rFonts w:hint="eastAsia" w:ascii="FangSong_GB2312" w:eastAsia="FangSong_GB2312"/>
          <w:sz w:val="30"/>
          <w:u w:val="single"/>
        </w:rPr>
        <w:t xml:space="preserve">  </w:t>
      </w:r>
      <w:r>
        <w:rPr>
          <w:rFonts w:hint="eastAsia" w:ascii="FangSong_GB2312" w:hAnsi="宋体" w:eastAsia="FangSong_GB2312"/>
          <w:sz w:val="30"/>
          <w:u w:val="single"/>
          <w:lang w:val="en-US" w:eastAsia="zh-CN"/>
        </w:rPr>
        <w:t>王艳灵</w:t>
      </w:r>
      <w:r>
        <w:rPr>
          <w:rFonts w:hint="eastAsia" w:ascii="FangSong_GB2312" w:eastAsia="FangSong_GB2312"/>
          <w:sz w:val="30"/>
          <w:u w:val="single"/>
        </w:rPr>
        <w:t xml:space="preserve">   </w:t>
      </w:r>
    </w:p>
    <w:p>
      <w:pPr>
        <w:ind w:left="2698" w:leftChars="1285"/>
        <w:rPr>
          <w:rFonts w:hint="eastAsia" w:ascii="FangSong_GB2312" w:eastAsia="FangSong_GB2312"/>
          <w:sz w:val="30"/>
          <w:u w:val="single"/>
        </w:rPr>
      </w:pPr>
      <w:r>
        <w:rPr>
          <w:rFonts w:hint="eastAsia" w:ascii="FangSong_GB2312" w:eastAsia="FangSong_GB2312"/>
          <w:sz w:val="30"/>
        </w:rPr>
        <w:t xml:space="preserve">学  号：  </w:t>
      </w:r>
      <w:r>
        <w:rPr>
          <w:rFonts w:hint="eastAsia" w:ascii="FangSong_GB2312" w:eastAsia="FangSong_GB2312"/>
          <w:sz w:val="30"/>
          <w:u w:val="single"/>
        </w:rPr>
        <w:t xml:space="preserve">  Z134325</w:t>
      </w:r>
      <w:r>
        <w:rPr>
          <w:rFonts w:hint="eastAsia" w:ascii="FangSong_GB2312" w:eastAsia="FangSong_GB2312"/>
          <w:sz w:val="30"/>
          <w:u w:val="single"/>
          <w:lang w:val="en-US" w:eastAsia="zh-CN"/>
        </w:rPr>
        <w:t>199</w:t>
      </w:r>
      <w:r>
        <w:rPr>
          <w:rFonts w:hint="eastAsia" w:ascii="FangSong_GB2312" w:eastAsia="FangSong_GB2312"/>
          <w:sz w:val="30"/>
          <w:u w:val="single"/>
        </w:rPr>
        <w:t xml:space="preserve"> </w:t>
      </w:r>
    </w:p>
    <w:p>
      <w:pPr>
        <w:ind w:left="2698" w:leftChars="1285"/>
        <w:rPr>
          <w:rFonts w:hint="eastAsia" w:ascii="FangSong_GB2312" w:eastAsia="FangSong_GB2312"/>
          <w:sz w:val="30"/>
          <w:u w:val="single"/>
        </w:rPr>
      </w:pPr>
      <w:r>
        <w:rPr>
          <w:rFonts w:hint="eastAsia" w:ascii="FangSong_GB2312" w:eastAsia="FangSong_GB2312"/>
          <w:sz w:val="30"/>
        </w:rPr>
        <w:t xml:space="preserve">专  业：  </w:t>
      </w:r>
      <w:r>
        <w:rPr>
          <w:rFonts w:hint="eastAsia" w:ascii="FangSong_GB2312" w:eastAsia="FangSong_GB2312"/>
          <w:sz w:val="30"/>
          <w:u w:val="single"/>
        </w:rPr>
        <w:t xml:space="preserve">  软件工程  </w:t>
      </w:r>
    </w:p>
    <w:p>
      <w:pPr>
        <w:ind w:left="2698" w:leftChars="1285"/>
        <w:rPr>
          <w:rFonts w:hint="eastAsia" w:ascii="FangSong_GB2312" w:eastAsia="FangSong_GB2312"/>
          <w:sz w:val="30"/>
        </w:rPr>
      </w:pPr>
      <w:r>
        <w:rPr>
          <w:rFonts w:hint="eastAsia" w:ascii="FangSong_GB2312" w:eastAsia="FangSong_GB2312"/>
          <w:sz w:val="30"/>
        </w:rPr>
        <w:t xml:space="preserve">院  别：  </w:t>
      </w:r>
      <w:r>
        <w:rPr>
          <w:rFonts w:hint="eastAsia" w:ascii="FangSong_GB2312" w:eastAsia="FangSong_GB2312"/>
          <w:sz w:val="30"/>
          <w:u w:val="single"/>
        </w:rPr>
        <w:t xml:space="preserve">  软件学院  </w:t>
      </w:r>
    </w:p>
    <w:p>
      <w:pPr>
        <w:ind w:left="2698" w:leftChars="1285"/>
        <w:rPr>
          <w:rFonts w:hint="eastAsia" w:ascii="FangSong_GB2312" w:eastAsia="FangSong_GB2312"/>
          <w:sz w:val="30"/>
          <w:u w:val="single"/>
        </w:rPr>
      </w:pPr>
      <w:r>
        <w:rPr>
          <w:rFonts w:hint="eastAsia" w:ascii="FangSong_GB2312" w:eastAsia="FangSong_GB2312"/>
          <w:sz w:val="30"/>
        </w:rPr>
        <w:t xml:space="preserve">导  师：  </w:t>
      </w:r>
      <w:r>
        <w:rPr>
          <w:rFonts w:hint="eastAsia" w:ascii="FangSong_GB2312" w:eastAsia="FangSong_GB2312"/>
          <w:sz w:val="30"/>
          <w:u w:val="single"/>
        </w:rPr>
        <w:t xml:space="preserve">  </w:t>
      </w:r>
      <w:r>
        <w:rPr>
          <w:rFonts w:hint="eastAsia" w:ascii="FangSong_GB2312" w:eastAsia="FangSong_GB2312"/>
          <w:sz w:val="30"/>
          <w:u w:val="single"/>
          <w:lang w:val="en-US" w:eastAsia="zh-CN"/>
        </w:rPr>
        <w:t>李善平</w:t>
      </w:r>
      <w:r>
        <w:rPr>
          <w:rFonts w:hint="eastAsia" w:ascii="FangSong_GB2312" w:eastAsia="FangSong_GB2312"/>
          <w:sz w:val="30"/>
          <w:u w:val="single"/>
        </w:rPr>
        <w:t xml:space="preserve">   </w:t>
      </w:r>
    </w:p>
    <w:p>
      <w:pPr>
        <w:rPr>
          <w:rFonts w:hint="eastAsia" w:ascii="FangSong_GB2312" w:eastAsia="FangSong_GB2312"/>
          <w:sz w:val="28"/>
          <w:u w:val="single"/>
        </w:rPr>
      </w:pPr>
    </w:p>
    <w:p>
      <w:pPr>
        <w:rPr>
          <w:rFonts w:hint="eastAsia" w:ascii="FangSong_GB2312" w:eastAsia="FangSong_GB2312"/>
          <w:sz w:val="28"/>
        </w:rPr>
      </w:pPr>
    </w:p>
    <w:p>
      <w:pPr>
        <w:jc w:val="center"/>
        <w:rPr>
          <w:rFonts w:ascii="FangSong_GB2312" w:eastAsia="FangSong_GB2312"/>
          <w:sz w:val="28"/>
        </w:rPr>
        <w:sectPr>
          <w:footerReference r:id="rId6" w:type="first"/>
          <w:footerReference r:id="rId4" w:type="default"/>
          <w:footerReference r:id="rId5" w:type="even"/>
          <w:pgSz w:w="11906" w:h="16838"/>
          <w:pgMar w:top="1440" w:right="1800" w:bottom="1440" w:left="1800" w:header="851" w:footer="992" w:gutter="0"/>
          <w:pgNumType w:fmt="numberInDash" w:start="1"/>
          <w:cols w:space="720" w:num="1"/>
          <w:titlePg/>
          <w:docGrid w:type="lines" w:linePitch="312" w:charSpace="0"/>
        </w:sectPr>
      </w:pPr>
      <w:r>
        <w:rPr>
          <w:rFonts w:hint="eastAsia" w:ascii="FangSong_GB2312" w:eastAsia="FangSong_GB2312"/>
          <w:sz w:val="28"/>
        </w:rPr>
        <w:t xml:space="preserve">2014 年 </w:t>
      </w:r>
      <w:r>
        <w:rPr>
          <w:rFonts w:hint="eastAsia" w:ascii="FangSong_GB2312" w:hAnsi="宋体" w:eastAsia="FangSong_GB2312"/>
          <w:sz w:val="30"/>
          <w:lang w:val="en-US" w:eastAsia="zh-CN"/>
        </w:rPr>
        <w:t>11</w:t>
      </w:r>
      <w:r>
        <w:rPr>
          <w:rFonts w:hint="eastAsia" w:ascii="FangSong_GB2312" w:hAnsi="宋体" w:eastAsia="FangSong_GB2312"/>
          <w:sz w:val="30"/>
        </w:rPr>
        <w:t>月</w:t>
      </w:r>
      <w:r>
        <w:rPr>
          <w:rFonts w:hint="eastAsia" w:ascii="FangSong_GB2312" w:eastAsia="FangSong_GB2312"/>
          <w:sz w:val="28"/>
        </w:rPr>
        <w:t xml:space="preserve"> </w:t>
      </w:r>
    </w:p>
    <w:p>
      <w:pPr>
        <w:jc w:val="center"/>
        <w:rPr>
          <w:rFonts w:eastAsia="FangSong_GB2312"/>
          <w:b/>
          <w:bCs/>
          <w:sz w:val="32"/>
        </w:rPr>
      </w:pPr>
      <w:r>
        <w:rPr>
          <w:rFonts w:eastAsia="FangSong_GB2312"/>
          <w:b/>
          <w:bCs/>
          <w:sz w:val="32"/>
        </w:rPr>
        <w:t>目  录</w:t>
      </w:r>
    </w:p>
    <w:p>
      <w:pPr>
        <w:jc w:val="center"/>
        <w:rPr>
          <w:rFonts w:eastAsia="FangSong_GB2312"/>
          <w:b/>
          <w:bCs/>
          <w:sz w:val="32"/>
        </w:rPr>
      </w:pPr>
    </w:p>
    <w:p>
      <w:pPr>
        <w:pStyle w:val="20"/>
        <w:tabs>
          <w:tab w:val="right" w:leader="dot" w:pos="8296"/>
        </w:tabs>
        <w:spacing w:line="360" w:lineRule="auto"/>
        <w:rPr>
          <w:rFonts w:eastAsia="FangSong_GB2312"/>
          <w:sz w:val="24"/>
          <w:lang/>
        </w:rPr>
      </w:pPr>
      <w:r>
        <w:rPr>
          <w:rFonts w:eastAsia="FangSong_GB2312"/>
          <w:sz w:val="24"/>
        </w:rPr>
        <w:fldChar w:fldCharType="begin"/>
      </w:r>
      <w:r>
        <w:rPr>
          <w:rFonts w:eastAsia="FangSong_GB2312"/>
          <w:sz w:val="24"/>
        </w:rPr>
        <w:instrText xml:space="preserve"> TOC \o "1-3" \h \z </w:instrText>
      </w:r>
      <w:r>
        <w:rPr>
          <w:rFonts w:eastAsia="FangSong_GB2312"/>
          <w:sz w:val="24"/>
        </w:rPr>
        <w:fldChar w:fldCharType="separate"/>
      </w: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"_Toc120507617"</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2"/>
          <w:lang/>
        </w:rPr>
        <w:t>1.课题来源及类型</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_Toc120507617 \h </w:instrText>
      </w:r>
      <w:r>
        <w:rPr>
          <w:rFonts w:eastAsia="FangSong_GB2312"/>
          <w:sz w:val="24"/>
          <w:lang/>
        </w:rPr>
        <w:fldChar w:fldCharType="separate"/>
      </w:r>
      <w:r>
        <w:rPr>
          <w:rFonts w:eastAsia="FangSong_GB2312"/>
          <w:sz w:val="24"/>
          <w:lang/>
        </w:rPr>
        <w:t>- 1 -</w:t>
      </w:r>
      <w:r>
        <w:rPr>
          <w:rFonts w:eastAsia="FangSong_GB2312"/>
          <w:sz w:val="24"/>
          <w:lang/>
        </w:rPr>
        <w:fldChar w:fldCharType="end"/>
      </w:r>
      <w:r>
        <w:rPr>
          <w:rFonts w:eastAsia="FangSong_GB2312"/>
          <w:sz w:val="24"/>
          <w:lang/>
        </w:rPr>
        <w:fldChar w:fldCharType="end"/>
      </w:r>
    </w:p>
    <w:p>
      <w:pPr>
        <w:pStyle w:val="20"/>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"_Toc120507618"</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2"/>
          <w:lang/>
        </w:rPr>
        <w:t>2.课题的意义及国</w:t>
      </w:r>
      <w:bookmarkStart w:id="0" w:name="_Hlt120507641"/>
      <w:bookmarkStart w:id="1" w:name="_Hlt120507642"/>
      <w:r>
        <w:rPr>
          <w:rStyle w:val="28"/>
          <w:rFonts w:eastAsia="FangSong_GB2312"/>
          <w:sz w:val="24"/>
          <w:szCs w:val="32"/>
          <w:lang/>
        </w:rPr>
        <w:t>内</w:t>
      </w:r>
      <w:bookmarkEnd w:id="0"/>
      <w:bookmarkEnd w:id="1"/>
      <w:r>
        <w:rPr>
          <w:rStyle w:val="28"/>
          <w:rFonts w:eastAsia="FangSong_GB2312"/>
          <w:sz w:val="24"/>
          <w:szCs w:val="32"/>
          <w:lang/>
        </w:rPr>
        <w:t>外现状分析</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_Toc120507618 \h </w:instrText>
      </w:r>
      <w:r>
        <w:rPr>
          <w:rFonts w:eastAsia="FangSong_GB2312"/>
          <w:sz w:val="24"/>
          <w:lang/>
        </w:rPr>
        <w:fldChar w:fldCharType="separate"/>
      </w:r>
      <w:r>
        <w:rPr>
          <w:rFonts w:eastAsia="FangSong_GB2312"/>
          <w:sz w:val="24"/>
          <w:lang/>
        </w:rPr>
        <w:t>- 1 -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"_Toc120507619"</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2.1</w:t>
      </w:r>
      <w:r>
        <w:rPr>
          <w:rStyle w:val="28"/>
          <w:rFonts w:hint="eastAsia" w:eastAsia="FangSong_GB2312"/>
          <w:sz w:val="24"/>
          <w:szCs w:val="30"/>
          <w:lang w:val="en-US" w:eastAsia="zh-CN"/>
        </w:rPr>
        <w:t>投保人医疗保险信息系统</w:t>
      </w:r>
      <w:r>
        <w:rPr>
          <w:rStyle w:val="28"/>
          <w:rFonts w:eastAsia="FangSong_GB2312"/>
          <w:sz w:val="24"/>
          <w:szCs w:val="30"/>
          <w:lang/>
        </w:rPr>
        <w:t>概述</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_Toc120507619 \h </w:instrText>
      </w:r>
      <w:r>
        <w:rPr>
          <w:rFonts w:eastAsia="FangSong_GB2312"/>
          <w:sz w:val="24"/>
          <w:lang/>
        </w:rPr>
        <w:fldChar w:fldCharType="separate"/>
      </w:r>
      <w:r>
        <w:rPr>
          <w:rFonts w:eastAsia="FangSong_GB2312"/>
          <w:sz w:val="24"/>
          <w:lang/>
        </w:rPr>
        <w:t>- 1 -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"_Toc120507620"</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2.2软件</w:t>
      </w:r>
      <w:r>
        <w:rPr>
          <w:rStyle w:val="28"/>
          <w:rFonts w:hint="eastAsia" w:eastAsia="FangSong_GB2312"/>
          <w:sz w:val="24"/>
          <w:szCs w:val="30"/>
          <w:lang w:val="en-US" w:eastAsia="zh-CN"/>
        </w:rPr>
        <w:t>性能测试</w:t>
      </w:r>
      <w:r>
        <w:rPr>
          <w:rStyle w:val="28"/>
          <w:rFonts w:eastAsia="FangSong_GB2312"/>
          <w:sz w:val="24"/>
          <w:szCs w:val="30"/>
          <w:lang/>
        </w:rPr>
        <w:t>概述</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_Toc120507620 \h </w:instrText>
      </w:r>
      <w:r>
        <w:rPr>
          <w:rFonts w:eastAsia="FangSong_GB2312"/>
          <w:sz w:val="24"/>
          <w:lang/>
        </w:rPr>
        <w:fldChar w:fldCharType="separate"/>
      </w:r>
      <w:r>
        <w:rPr>
          <w:rFonts w:eastAsia="FangSong_GB2312"/>
          <w:sz w:val="24"/>
          <w:lang/>
        </w:rPr>
        <w:t>- 2 -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"_Toc120507621"</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2.3国内软件</w:t>
      </w:r>
      <w:r>
        <w:rPr>
          <w:rStyle w:val="28"/>
          <w:rFonts w:hint="eastAsia" w:eastAsia="FangSong_GB2312"/>
          <w:sz w:val="24"/>
          <w:szCs w:val="30"/>
          <w:lang w:val="en-US" w:eastAsia="zh-CN"/>
        </w:rPr>
        <w:t>测试</w:t>
      </w:r>
      <w:r>
        <w:rPr>
          <w:rStyle w:val="28"/>
          <w:rFonts w:eastAsia="FangSong_GB2312"/>
          <w:sz w:val="24"/>
          <w:szCs w:val="30"/>
          <w:lang/>
        </w:rPr>
        <w:t>面临的问题</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_Toc120507621 \h </w:instrText>
      </w:r>
      <w:r>
        <w:rPr>
          <w:rFonts w:eastAsia="FangSong_GB2312"/>
          <w:sz w:val="24"/>
          <w:lang/>
        </w:rPr>
        <w:fldChar w:fldCharType="separate"/>
      </w:r>
      <w:r>
        <w:rPr>
          <w:rFonts w:eastAsia="FangSong_GB2312"/>
          <w:sz w:val="24"/>
          <w:lang/>
        </w:rPr>
        <w:t>- 3 -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"_Toc120507622"</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2.4</w:t>
      </w:r>
      <w:r>
        <w:rPr>
          <w:rStyle w:val="28"/>
          <w:rFonts w:hint="eastAsia" w:eastAsia="FangSong_GB2312"/>
          <w:sz w:val="24"/>
          <w:szCs w:val="30"/>
          <w:lang w:val="en-US" w:eastAsia="zh-CN"/>
        </w:rPr>
        <w:t>投保人医疗保险信息系统性能测试</w:t>
      </w:r>
      <w:r>
        <w:rPr>
          <w:rStyle w:val="28"/>
          <w:rFonts w:eastAsia="FangSong_GB2312"/>
          <w:sz w:val="24"/>
          <w:szCs w:val="30"/>
          <w:lang/>
        </w:rPr>
        <w:t>的提出</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_Toc120507622 \h </w:instrText>
      </w:r>
      <w:r>
        <w:rPr>
          <w:rFonts w:eastAsia="FangSong_GB2312"/>
          <w:sz w:val="24"/>
          <w:lang/>
        </w:rPr>
        <w:fldChar w:fldCharType="separate"/>
      </w:r>
      <w:r>
        <w:rPr>
          <w:rFonts w:eastAsia="FangSong_GB2312"/>
          <w:sz w:val="24"/>
          <w:lang/>
        </w:rPr>
        <w:t>- 3 -</w:t>
      </w:r>
      <w:r>
        <w:rPr>
          <w:rFonts w:eastAsia="FangSong_GB2312"/>
          <w:sz w:val="24"/>
          <w:lang/>
        </w:rPr>
        <w:fldChar w:fldCharType="end"/>
      </w:r>
      <w:r>
        <w:rPr>
          <w:rFonts w:eastAsia="FangSong_GB2312"/>
          <w:sz w:val="24"/>
          <w:lang/>
        </w:rPr>
        <w:fldChar w:fldCharType="end"/>
      </w:r>
    </w:p>
    <w:p>
      <w:pPr>
        <w:pStyle w:val="20"/>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"_Toc120507623"</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2"/>
          <w:lang/>
        </w:rPr>
        <w:t>3. 课题的研究目标、研究内容和拟解决的关键问题</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_Toc120507623 \h </w:instrText>
      </w:r>
      <w:r>
        <w:rPr>
          <w:rFonts w:eastAsia="FangSong_GB2312"/>
          <w:sz w:val="24"/>
          <w:lang/>
        </w:rPr>
        <w:fldChar w:fldCharType="separate"/>
      </w:r>
      <w:r>
        <w:rPr>
          <w:rFonts w:eastAsia="FangSong_GB2312"/>
          <w:sz w:val="24"/>
          <w:lang/>
        </w:rPr>
        <w:t>- 4 -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"_Toc120507624"</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3.1 课题研究目标</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_Toc120507624 \h </w:instrText>
      </w:r>
      <w:r>
        <w:rPr>
          <w:rFonts w:eastAsia="FangSong_GB2312"/>
          <w:sz w:val="24"/>
          <w:lang/>
        </w:rPr>
        <w:fldChar w:fldCharType="separate"/>
      </w:r>
      <w:r>
        <w:rPr>
          <w:rFonts w:eastAsia="FangSong_GB2312"/>
          <w:sz w:val="24"/>
          <w:lang/>
        </w:rPr>
        <w:t>- 4 -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"_Toc120507625"</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3.2课题研究内容</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_Toc120507625 \h </w:instrText>
      </w:r>
      <w:r>
        <w:rPr>
          <w:rFonts w:eastAsia="FangSong_GB2312"/>
          <w:sz w:val="24"/>
          <w:lang/>
        </w:rPr>
        <w:fldChar w:fldCharType="separate"/>
      </w:r>
      <w:r>
        <w:rPr>
          <w:rFonts w:eastAsia="FangSong_GB2312"/>
          <w:sz w:val="24"/>
          <w:lang/>
        </w:rPr>
        <w:t>- 5 -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"_Toc120507626"</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3.3 拟解决的关键问题</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_Toc120507626 \h </w:instrText>
      </w:r>
      <w:r>
        <w:rPr>
          <w:rFonts w:eastAsia="FangSong_GB2312"/>
          <w:sz w:val="24"/>
          <w:lang/>
        </w:rPr>
        <w:fldChar w:fldCharType="separate"/>
      </w:r>
      <w:r>
        <w:rPr>
          <w:rFonts w:eastAsia="FangSong_GB2312"/>
          <w:sz w:val="24"/>
          <w:lang/>
        </w:rPr>
        <w:t>- 5 -</w:t>
      </w:r>
      <w:r>
        <w:rPr>
          <w:rFonts w:eastAsia="FangSong_GB2312"/>
          <w:sz w:val="24"/>
          <w:lang/>
        </w:rPr>
        <w:fldChar w:fldCharType="end"/>
      </w:r>
      <w:r>
        <w:rPr>
          <w:rFonts w:eastAsia="FangSong_GB2312"/>
          <w:sz w:val="24"/>
          <w:lang/>
        </w:rPr>
        <w:fldChar w:fldCharType="end"/>
      </w:r>
    </w:p>
    <w:p>
      <w:pPr>
        <w:pStyle w:val="20"/>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"_Toc120507627"</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2"/>
          <w:lang/>
        </w:rPr>
        <w:t>4. 课题的研究方法、设计及试验方案，可行性分析</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_Toc120507627 \h </w:instrText>
      </w:r>
      <w:r>
        <w:rPr>
          <w:rFonts w:eastAsia="FangSong_GB2312"/>
          <w:sz w:val="24"/>
          <w:lang/>
        </w:rPr>
        <w:fldChar w:fldCharType="separate"/>
      </w:r>
      <w:r>
        <w:rPr>
          <w:rFonts w:eastAsia="FangSong_GB2312"/>
          <w:sz w:val="24"/>
          <w:lang/>
        </w:rPr>
        <w:t>- 6 -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"_Toc120507628"</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4.1课题的研究方法</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_Toc120507628 \h </w:instrText>
      </w:r>
      <w:r>
        <w:rPr>
          <w:rFonts w:eastAsia="FangSong_GB2312"/>
          <w:sz w:val="24"/>
          <w:lang/>
        </w:rPr>
        <w:fldChar w:fldCharType="separate"/>
      </w:r>
      <w:r>
        <w:rPr>
          <w:rFonts w:eastAsia="FangSong_GB2312"/>
          <w:sz w:val="24"/>
          <w:lang/>
        </w:rPr>
        <w:t>- 6 -</w:t>
      </w:r>
      <w:r>
        <w:rPr>
          <w:rFonts w:eastAsia="FangSong_GB2312"/>
          <w:sz w:val="24"/>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"_Toc120507629"</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4.1.1风险因素识别方法</w:t>
      </w:r>
      <w:r>
        <w:rPr>
          <w:rFonts w:eastAsia="FangSong_GB2312"/>
          <w:lang/>
        </w:rPr>
        <w:tab/>
      </w:r>
      <w:r>
        <w:rPr>
          <w:rFonts w:eastAsia="FangSong_GB2312"/>
          <w:lang/>
        </w:rPr>
        <w:fldChar w:fldCharType="begin"/>
      </w:r>
      <w:r>
        <w:rPr>
          <w:rFonts w:eastAsia="FangSong_GB2312"/>
          <w:lang/>
        </w:rPr>
        <w:instrText xml:space="preserve"> PAGEREF _Toc120507629 \h </w:instrText>
      </w:r>
      <w:r>
        <w:rPr>
          <w:rFonts w:eastAsia="FangSong_GB2312"/>
          <w:lang/>
        </w:rPr>
        <w:fldChar w:fldCharType="separate"/>
      </w:r>
      <w:r>
        <w:rPr>
          <w:rFonts w:eastAsia="FangSong_GB2312"/>
          <w:lang/>
        </w:rPr>
        <w:t>- 6 -</w:t>
      </w:r>
      <w:r>
        <w:rPr>
          <w:rFonts w:eastAsia="FangSong_GB2312"/>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"_Toc120507630"</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4.1.2风险分析方法</w:t>
      </w:r>
      <w:r>
        <w:rPr>
          <w:rFonts w:eastAsia="FangSong_GB2312"/>
          <w:lang/>
        </w:rPr>
        <w:tab/>
      </w:r>
      <w:r>
        <w:rPr>
          <w:rFonts w:eastAsia="FangSong_GB2312"/>
          <w:lang/>
        </w:rPr>
        <w:fldChar w:fldCharType="begin"/>
      </w:r>
      <w:r>
        <w:rPr>
          <w:rFonts w:eastAsia="FangSong_GB2312"/>
          <w:lang/>
        </w:rPr>
        <w:instrText xml:space="preserve"> PAGEREF _Toc120507630 \h </w:instrText>
      </w:r>
      <w:r>
        <w:rPr>
          <w:rFonts w:eastAsia="FangSong_GB2312"/>
          <w:lang/>
        </w:rPr>
        <w:fldChar w:fldCharType="separate"/>
      </w:r>
      <w:r>
        <w:rPr>
          <w:rFonts w:eastAsia="FangSong_GB2312"/>
          <w:lang/>
        </w:rPr>
        <w:t>- 7 -</w:t>
      </w:r>
      <w:r>
        <w:rPr>
          <w:rFonts w:eastAsia="FangSong_GB2312"/>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"_Toc120507631"</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4.1.3风险评估方法</w:t>
      </w:r>
      <w:r>
        <w:rPr>
          <w:rFonts w:eastAsia="FangSong_GB2312"/>
          <w:lang/>
        </w:rPr>
        <w:tab/>
      </w:r>
      <w:r>
        <w:rPr>
          <w:rFonts w:eastAsia="FangSong_GB2312"/>
          <w:lang/>
        </w:rPr>
        <w:fldChar w:fldCharType="begin"/>
      </w:r>
      <w:r>
        <w:rPr>
          <w:rFonts w:eastAsia="FangSong_GB2312"/>
          <w:lang/>
        </w:rPr>
        <w:instrText xml:space="preserve"> PAGEREF _Toc120507631 \h </w:instrText>
      </w:r>
      <w:r>
        <w:rPr>
          <w:rFonts w:eastAsia="FangSong_GB2312"/>
          <w:lang/>
        </w:rPr>
        <w:fldChar w:fldCharType="separate"/>
      </w:r>
      <w:r>
        <w:rPr>
          <w:rFonts w:eastAsia="FangSong_GB2312"/>
          <w:lang/>
        </w:rPr>
        <w:t>- 8 -</w:t>
      </w:r>
      <w:r>
        <w:rPr>
          <w:rFonts w:eastAsia="FangSong_GB2312"/>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"_Toc120507632"</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4.1.4风险管理方法</w:t>
      </w:r>
      <w:r>
        <w:rPr>
          <w:rFonts w:eastAsia="FangSong_GB2312"/>
          <w:lang/>
        </w:rPr>
        <w:tab/>
      </w:r>
      <w:r>
        <w:rPr>
          <w:rFonts w:eastAsia="FangSong_GB2312"/>
          <w:lang/>
        </w:rPr>
        <w:fldChar w:fldCharType="begin"/>
      </w:r>
      <w:r>
        <w:rPr>
          <w:rFonts w:eastAsia="FangSong_GB2312"/>
          <w:lang/>
        </w:rPr>
        <w:instrText xml:space="preserve"> PAGEREF _Toc120507632 \h </w:instrText>
      </w:r>
      <w:r>
        <w:rPr>
          <w:rFonts w:eastAsia="FangSong_GB2312"/>
          <w:lang/>
        </w:rPr>
        <w:fldChar w:fldCharType="separate"/>
      </w:r>
      <w:r>
        <w:rPr>
          <w:rFonts w:eastAsia="FangSong_GB2312"/>
          <w:lang/>
        </w:rPr>
        <w:t>- 8 -</w:t>
      </w:r>
      <w:r>
        <w:rPr>
          <w:rFonts w:eastAsia="FangSong_GB2312"/>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"_Toc120507633"</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4.2课题设计方案</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_Toc120507633 \h </w:instrText>
      </w:r>
      <w:r>
        <w:rPr>
          <w:rFonts w:eastAsia="FangSong_GB2312"/>
          <w:sz w:val="24"/>
          <w:lang/>
        </w:rPr>
        <w:fldChar w:fldCharType="separate"/>
      </w:r>
      <w:r>
        <w:rPr>
          <w:rFonts w:eastAsia="FangSong_GB2312"/>
          <w:sz w:val="24"/>
          <w:lang/>
        </w:rPr>
        <w:t>- 9 -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"_Toc120507634"</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4.3课题可行性分析</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_Toc120507634 \h </w:instrText>
      </w:r>
      <w:r>
        <w:rPr>
          <w:rFonts w:eastAsia="FangSong_GB2312"/>
          <w:sz w:val="24"/>
          <w:lang/>
        </w:rPr>
        <w:fldChar w:fldCharType="separate"/>
      </w:r>
      <w:r>
        <w:rPr>
          <w:rFonts w:eastAsia="FangSong_GB2312"/>
          <w:sz w:val="24"/>
          <w:lang/>
        </w:rPr>
        <w:t>- 10 -</w:t>
      </w:r>
      <w:r>
        <w:rPr>
          <w:rFonts w:eastAsia="FangSong_GB2312"/>
          <w:sz w:val="24"/>
          <w:lang/>
        </w:rPr>
        <w:fldChar w:fldCharType="end"/>
      </w:r>
      <w:r>
        <w:rPr>
          <w:rFonts w:eastAsia="FangSong_GB2312"/>
          <w:sz w:val="24"/>
          <w:lang/>
        </w:rPr>
        <w:fldChar w:fldCharType="end"/>
      </w:r>
    </w:p>
    <w:p>
      <w:pPr>
        <w:pStyle w:val="20"/>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"_Toc120507635"</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2"/>
          <w:lang/>
        </w:rPr>
        <w:t>5.课题计划进度和预期成果</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_Toc120507635 \h </w:instrText>
      </w:r>
      <w:r>
        <w:rPr>
          <w:rFonts w:eastAsia="FangSong_GB2312"/>
          <w:sz w:val="24"/>
          <w:lang/>
        </w:rPr>
        <w:fldChar w:fldCharType="separate"/>
      </w:r>
      <w:r>
        <w:rPr>
          <w:rFonts w:eastAsia="FangSong_GB2312"/>
          <w:sz w:val="24"/>
          <w:lang/>
        </w:rPr>
        <w:t>- 10 -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"_Toc120507636"</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5.1计划进度</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_Toc120507636 \h </w:instrText>
      </w:r>
      <w:r>
        <w:rPr>
          <w:rFonts w:eastAsia="FangSong_GB2312"/>
          <w:sz w:val="24"/>
          <w:lang/>
        </w:rPr>
        <w:fldChar w:fldCharType="separate"/>
      </w:r>
      <w:r>
        <w:rPr>
          <w:rFonts w:eastAsia="FangSong_GB2312"/>
          <w:sz w:val="24"/>
          <w:lang/>
        </w:rPr>
        <w:t>- 10 -</w:t>
      </w:r>
      <w:r>
        <w:rPr>
          <w:rFonts w:eastAsia="FangSong_GB2312"/>
          <w:sz w:val="24"/>
          <w:lang/>
        </w:rPr>
        <w:fldChar w:fldCharType="end"/>
      </w:r>
      <w:r>
        <w:rPr>
          <w:rFonts w:eastAsia="FangSong_GB2312"/>
          <w:sz w:val="24"/>
          <w:lang/>
        </w:rPr>
        <w:fldChar w:fldCharType="end"/>
      </w:r>
    </w:p>
    <w:p>
      <w:pPr>
        <w:pStyle w:val="23"/>
        <w:tabs>
          <w:tab w:val="right" w:leader="dot" w:pos="8296"/>
        </w:tabs>
        <w:spacing w:line="360" w:lineRule="auto"/>
        <w:rPr>
          <w:rFonts w:eastAsia="FangSong_GB2312"/>
          <w:sz w:val="24"/>
          <w:lang/>
        </w:rPr>
      </w:pPr>
      <w:r>
        <w:rPr>
          <w:rFonts w:eastAsia="FangSong_GB2312"/>
          <w:sz w:val="24"/>
          <w:lang/>
        </w:rPr>
        <w:fldChar w:fldCharType="begin"/>
      </w:r>
      <w:r>
        <w:rPr>
          <w:rStyle w:val="28"/>
          <w:rFonts w:eastAsia="FangSong_GB2312"/>
          <w:sz w:val="24"/>
          <w:lang/>
        </w:rPr>
        <w:instrText xml:space="preserve"> </w:instrText>
      </w:r>
      <w:r>
        <w:rPr>
          <w:rFonts w:eastAsia="FangSong_GB2312"/>
          <w:sz w:val="24"/>
          <w:lang/>
        </w:rPr>
        <w:instrText xml:space="preserve">HYPERLINK \l "_Toc120507637"</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30"/>
          <w:lang/>
        </w:rPr>
        <w:t>5.2预期成果</w:t>
      </w:r>
      <w:r>
        <w:rPr>
          <w:rFonts w:eastAsia="FangSong_GB2312"/>
          <w:sz w:val="24"/>
          <w:lang/>
        </w:rPr>
        <w:tab/>
      </w:r>
      <w:r>
        <w:rPr>
          <w:rFonts w:eastAsia="FangSong_GB2312"/>
          <w:sz w:val="24"/>
          <w:lang/>
        </w:rPr>
        <w:fldChar w:fldCharType="begin"/>
      </w:r>
      <w:r>
        <w:rPr>
          <w:rFonts w:eastAsia="FangSong_GB2312"/>
          <w:sz w:val="24"/>
          <w:lang/>
        </w:rPr>
        <w:instrText xml:space="preserve"> PAGEREF _Toc120507637 \h </w:instrText>
      </w:r>
      <w:r>
        <w:rPr>
          <w:rFonts w:eastAsia="FangSong_GB2312"/>
          <w:sz w:val="24"/>
          <w:lang/>
        </w:rPr>
        <w:fldChar w:fldCharType="separate"/>
      </w:r>
      <w:r>
        <w:rPr>
          <w:rFonts w:eastAsia="FangSong_GB2312"/>
          <w:sz w:val="24"/>
          <w:lang/>
        </w:rPr>
        <w:t>- 11 -</w:t>
      </w:r>
      <w:r>
        <w:rPr>
          <w:rFonts w:eastAsia="FangSong_GB2312"/>
          <w:sz w:val="24"/>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"_Toc120507638"</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5.2.1政府办公自动化项目风险分析</w:t>
      </w:r>
      <w:r>
        <w:rPr>
          <w:rFonts w:eastAsia="FangSong_GB2312"/>
          <w:lang/>
        </w:rPr>
        <w:tab/>
      </w:r>
      <w:r>
        <w:rPr>
          <w:rFonts w:eastAsia="FangSong_GB2312"/>
          <w:lang/>
        </w:rPr>
        <w:fldChar w:fldCharType="begin"/>
      </w:r>
      <w:r>
        <w:rPr>
          <w:rFonts w:eastAsia="FangSong_GB2312"/>
          <w:lang/>
        </w:rPr>
        <w:instrText xml:space="preserve"> PAGEREF _Toc120507638 \h </w:instrText>
      </w:r>
      <w:r>
        <w:rPr>
          <w:rFonts w:eastAsia="FangSong_GB2312"/>
          <w:lang/>
        </w:rPr>
        <w:fldChar w:fldCharType="separate"/>
      </w:r>
      <w:r>
        <w:rPr>
          <w:rFonts w:eastAsia="FangSong_GB2312"/>
          <w:lang/>
        </w:rPr>
        <w:t>- 11 -</w:t>
      </w:r>
      <w:r>
        <w:rPr>
          <w:rFonts w:eastAsia="FangSong_GB2312"/>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"_Toc120507639"</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5.2.2风险评估系统原型建设</w:t>
      </w:r>
      <w:r>
        <w:rPr>
          <w:rFonts w:eastAsia="FangSong_GB2312"/>
          <w:lang/>
        </w:rPr>
        <w:tab/>
      </w:r>
      <w:r>
        <w:rPr>
          <w:rFonts w:eastAsia="FangSong_GB2312"/>
          <w:lang/>
        </w:rPr>
        <w:fldChar w:fldCharType="begin"/>
      </w:r>
      <w:r>
        <w:rPr>
          <w:rFonts w:eastAsia="FangSong_GB2312"/>
          <w:lang/>
        </w:rPr>
        <w:instrText xml:space="preserve"> PAGEREF _Toc120507639 \h </w:instrText>
      </w:r>
      <w:r>
        <w:rPr>
          <w:rFonts w:eastAsia="FangSong_GB2312"/>
          <w:lang/>
        </w:rPr>
        <w:fldChar w:fldCharType="separate"/>
      </w:r>
      <w:r>
        <w:rPr>
          <w:rFonts w:eastAsia="FangSong_GB2312"/>
          <w:lang/>
        </w:rPr>
        <w:t>- 11 -</w:t>
      </w:r>
      <w:r>
        <w:rPr>
          <w:rFonts w:eastAsia="FangSong_GB2312"/>
          <w:lang/>
        </w:rPr>
        <w:fldChar w:fldCharType="end"/>
      </w:r>
      <w:r>
        <w:rPr>
          <w:rFonts w:eastAsia="FangSong_GB2312"/>
          <w:sz w:val="24"/>
          <w:lang/>
        </w:rPr>
        <w:fldChar w:fldCharType="end"/>
      </w:r>
    </w:p>
    <w:p>
      <w:pPr>
        <w:pStyle w:val="14"/>
        <w:rPr>
          <w:rFonts w:eastAsia="FangSong_GB2312"/>
          <w:lang/>
        </w:rPr>
      </w:pPr>
      <w:r>
        <w:rPr>
          <w:rFonts w:eastAsia="FangSong_GB2312"/>
          <w:sz w:val="24"/>
          <w:lang/>
        </w:rPr>
        <w:fldChar w:fldCharType="begin"/>
      </w:r>
      <w:r>
        <w:rPr>
          <w:rStyle w:val="28"/>
          <w:rFonts w:eastAsia="FangSong_GB2312"/>
          <w:sz w:val="24"/>
          <w:lang/>
        </w:rPr>
        <w:instrText xml:space="preserve"> </w:instrText>
      </w:r>
      <w:r>
        <w:rPr>
          <w:rFonts w:eastAsia="FangSong_GB2312"/>
          <w:lang/>
        </w:rPr>
        <w:instrText xml:space="preserve">HYPERLINK \l "_Toc120507640"</w:instrText>
      </w:r>
      <w:r>
        <w:rPr>
          <w:rStyle w:val="28"/>
          <w:rFonts w:eastAsia="FangSong_GB2312"/>
          <w:sz w:val="24"/>
          <w:lang/>
        </w:rPr>
        <w:instrText xml:space="preserve"> </w:instrText>
      </w:r>
      <w:r>
        <w:rPr>
          <w:rFonts w:eastAsia="FangSong_GB2312"/>
          <w:sz w:val="24"/>
          <w:lang/>
        </w:rPr>
        <w:fldChar w:fldCharType="separate"/>
      </w:r>
      <w:r>
        <w:rPr>
          <w:rStyle w:val="28"/>
          <w:rFonts w:eastAsia="FangSong_GB2312"/>
          <w:sz w:val="24"/>
          <w:szCs w:val="28"/>
          <w:lang/>
        </w:rPr>
        <w:t>5.2.3风险管理的过程模型</w:t>
      </w:r>
      <w:r>
        <w:rPr>
          <w:rFonts w:eastAsia="FangSong_GB2312"/>
          <w:lang/>
        </w:rPr>
        <w:tab/>
      </w:r>
      <w:r>
        <w:rPr>
          <w:rFonts w:eastAsia="FangSong_GB2312"/>
          <w:lang/>
        </w:rPr>
        <w:fldChar w:fldCharType="begin"/>
      </w:r>
      <w:r>
        <w:rPr>
          <w:rFonts w:eastAsia="FangSong_GB2312"/>
          <w:lang/>
        </w:rPr>
        <w:instrText xml:space="preserve"> PAGEREF _Toc120507640 \h </w:instrText>
      </w:r>
      <w:r>
        <w:rPr>
          <w:rFonts w:eastAsia="FangSong_GB2312"/>
          <w:lang/>
        </w:rPr>
        <w:fldChar w:fldCharType="separate"/>
      </w:r>
      <w:r>
        <w:rPr>
          <w:rFonts w:eastAsia="FangSong_GB2312"/>
          <w:lang/>
        </w:rPr>
        <w:t>- 11 -</w:t>
      </w:r>
      <w:r>
        <w:rPr>
          <w:rFonts w:eastAsia="FangSong_GB2312"/>
          <w:lang/>
        </w:rPr>
        <w:fldChar w:fldCharType="end"/>
      </w:r>
      <w:r>
        <w:rPr>
          <w:rFonts w:eastAsia="FangSong_GB2312"/>
          <w:sz w:val="24"/>
          <w:lang/>
        </w:rPr>
        <w:fldChar w:fldCharType="end"/>
      </w:r>
    </w:p>
    <w:p>
      <w:pPr>
        <w:spacing w:line="360" w:lineRule="auto"/>
        <w:rPr>
          <w:sz w:val="24"/>
        </w:rPr>
        <w:sectPr>
          <w:footerReference r:id="rId7" w:type="first"/>
          <w:pgSz w:w="11906" w:h="16838"/>
          <w:pgMar w:top="1440" w:right="1800" w:bottom="1440" w:left="1800" w:header="851" w:footer="992" w:gutter="0"/>
          <w:pgNumType w:fmt="numberInDash" w:start="1"/>
          <w:cols w:space="720" w:num="1"/>
          <w:titlePg/>
          <w:docGrid w:type="lines" w:linePitch="312" w:charSpace="0"/>
        </w:sectPr>
      </w:pPr>
      <w:r>
        <w:rPr>
          <w:sz w:val="24"/>
        </w:rPr>
        <w:fldChar w:fldCharType="end"/>
      </w:r>
      <w:bookmarkStart w:id="2" w:name="_Toc120507617"/>
    </w:p>
    <w:p>
      <w:pPr>
        <w:pStyle w:val="2"/>
        <w:rPr>
          <w:rFonts w:ascii="Times New Roman" w:eastAsia="FangSong_GB2312"/>
        </w:rPr>
      </w:pPr>
      <w:r>
        <w:rPr>
          <w:rFonts w:ascii="Times New Roman" w:eastAsia="FangSong_GB2312"/>
        </w:rPr>
        <w:t>1.课题来源及类型</w:t>
      </w:r>
      <w:bookmarkEnd w:id="2"/>
    </w:p>
    <w:p>
      <w:pPr>
        <w:autoSpaceDN w:val="0"/>
        <w:spacing w:beforeAutospacing="1" w:afterAutospacing="1"/>
        <w:rPr>
          <w:rFonts w:ascii="Times New Roman" w:eastAsia="FangSong_GB2312"/>
          <w:sz w:val="24"/>
        </w:rPr>
      </w:pPr>
      <w:r>
        <w:rPr>
          <w:rFonts w:hint="eastAsia" w:ascii="Times New Roman" w:eastAsia="FangSong_GB2312"/>
          <w:sz w:val="24"/>
          <w:lang w:val="en-US" w:eastAsia="zh-CN"/>
        </w:rPr>
        <w:t>随着软件行业的发展，计算机软件的使用规模越来越大。整个社会对软件质量的要求越来越高，软件测试成为了提高软件质量的关键保障</w:t>
      </w:r>
      <w:r>
        <w:rPr>
          <w:rFonts w:ascii="Times New Roman" w:eastAsia="FangSong_GB2312"/>
          <w:sz w:val="24"/>
        </w:rPr>
        <w:t>。</w:t>
      </w:r>
      <w:r>
        <w:rPr>
          <w:rFonts w:hint="eastAsia" w:ascii="Times New Roman" w:eastAsia="FangSong_GB2312"/>
          <w:sz w:val="24"/>
          <w:lang w:val="en-US" w:eastAsia="zh-CN"/>
        </w:rPr>
        <w:t>软件自动化测试也成为了软件领域无法逾越的发展阶段。基于此，本文</w:t>
      </w:r>
      <w:r>
        <w:rPr>
          <w:rFonts w:hint="default" w:ascii="Times New Roman" w:eastAsia="FangSong_GB2312"/>
          <w:sz w:val="24"/>
          <w:lang w:val="en-US" w:eastAsia="zh-CN"/>
        </w:rPr>
        <w:t>结合</w:t>
      </w:r>
      <w:r>
        <w:rPr>
          <w:rFonts w:hint="eastAsia" w:ascii="Times New Roman" w:eastAsia="FangSong_GB2312"/>
          <w:sz w:val="24"/>
          <w:lang w:val="en-US" w:eastAsia="zh-CN"/>
        </w:rPr>
        <w:t>投保人医疗保险信息系统</w:t>
      </w:r>
      <w:r>
        <w:rPr>
          <w:rFonts w:hint="default" w:ascii="Times New Roman" w:eastAsia="FangSong_GB2312"/>
          <w:sz w:val="24"/>
          <w:lang w:val="en-US" w:eastAsia="zh-CN"/>
        </w:rPr>
        <w:t>的特点以及软件测试的管理，研究如何在web项目的开发过程中进行性能测试，</w:t>
      </w:r>
      <w:r>
        <w:rPr>
          <w:rFonts w:hint="eastAsia" w:ascii="Times New Roman" w:eastAsia="FangSong_GB2312"/>
          <w:sz w:val="24"/>
          <w:lang w:val="en-US" w:eastAsia="zh-CN"/>
        </w:rPr>
        <w:t>以此</w:t>
      </w:r>
      <w:r>
        <w:rPr>
          <w:rFonts w:hint="default" w:ascii="Times New Roman" w:eastAsia="FangSong_GB2312"/>
          <w:sz w:val="24"/>
          <w:lang w:val="en-US" w:eastAsia="zh-CN"/>
        </w:rPr>
        <w:t>提高软件开发的整体质量</w:t>
      </w:r>
      <w:r>
        <w:rPr>
          <w:rFonts w:hint="eastAsia" w:ascii="Times New Roman" w:eastAsia="FangSong_GB2312"/>
          <w:sz w:val="24"/>
          <w:lang w:val="en-US" w:eastAsia="zh-CN"/>
        </w:rPr>
        <w:t>。</w:t>
      </w:r>
    </w:p>
    <w:p>
      <w:pPr>
        <w:pStyle w:val="2"/>
        <w:rPr>
          <w:rFonts w:ascii="Times New Roman" w:eastAsia="FangSong_GB2312"/>
        </w:rPr>
      </w:pPr>
      <w:bookmarkStart w:id="3" w:name="_Hlt120507643"/>
      <w:bookmarkEnd w:id="3"/>
      <w:bookmarkStart w:id="4" w:name="_Toc120507618"/>
      <w:r>
        <w:rPr>
          <w:rFonts w:ascii="Times New Roman" w:eastAsia="FangSong_GB2312"/>
        </w:rPr>
        <w:t>2.课题的意义及国内外现状分析</w:t>
      </w:r>
      <w:bookmarkEnd w:id="4"/>
    </w:p>
    <w:p>
      <w:pPr>
        <w:pStyle w:val="3"/>
        <w:rPr>
          <w:rFonts w:ascii="Times New Roman" w:hAnsi="Times New Roman" w:eastAsia="FangSong_GB2312"/>
        </w:rPr>
      </w:pPr>
      <w:bookmarkStart w:id="5" w:name="_Toc119775403"/>
      <w:bookmarkStart w:id="6" w:name="_Toc120507619"/>
      <w:r>
        <w:rPr>
          <w:rFonts w:ascii="Times New Roman" w:hAnsi="Times New Roman" w:eastAsia="FangSong_GB2312"/>
        </w:rPr>
        <w:t>2.1</w:t>
      </w:r>
      <w:r>
        <w:rPr>
          <w:rFonts w:hint="eastAsia" w:ascii="Times New Roman" w:hAnsi="Times New Roman" w:eastAsia="FangSong_GB2312"/>
          <w:lang w:val="en-US" w:eastAsia="zh-CN"/>
        </w:rPr>
        <w:t>基于web的投保人医疗保险信息系统</w:t>
      </w:r>
      <w:r>
        <w:rPr>
          <w:rFonts w:ascii="Times New Roman" w:hAnsi="Times New Roman" w:eastAsia="FangSong_GB2312"/>
        </w:rPr>
        <w:t>概述</w:t>
      </w:r>
      <w:bookmarkEnd w:id="5"/>
      <w:bookmarkEnd w:id="6"/>
    </w:p>
    <w:p>
      <w:pPr>
        <w:autoSpaceDN w:val="0"/>
        <w:spacing w:beforeAutospacing="1" w:afterAutospacing="1"/>
        <w:rPr>
          <w:rFonts w:hint="default" w:ascii="Times New Roman" w:eastAsia="FangSong_GB2312"/>
          <w:sz w:val="24"/>
          <w:lang w:val="en-US" w:eastAsia="zh-CN"/>
        </w:rPr>
      </w:pPr>
      <w:r>
        <w:rPr>
          <w:rFonts w:hint="default" w:ascii="Times New Roman" w:eastAsia="FangSong_GB2312"/>
          <w:sz w:val="24"/>
          <w:lang w:val="en-US" w:eastAsia="zh-CN"/>
        </w:rPr>
        <w:t>随着社会的发展，人们对健康越来越关注，医院</w:t>
      </w:r>
      <w:r>
        <w:rPr>
          <w:rFonts w:hint="eastAsia" w:ascii="Times New Roman" w:eastAsia="FangSong_GB2312"/>
          <w:sz w:val="24"/>
          <w:lang w:val="en-US" w:eastAsia="zh-CN"/>
        </w:rPr>
        <w:t>和药店</w:t>
      </w:r>
      <w:r>
        <w:rPr>
          <w:rFonts w:hint="default" w:ascii="Times New Roman" w:eastAsia="FangSong_GB2312"/>
          <w:sz w:val="24"/>
          <w:lang w:val="en-US" w:eastAsia="zh-CN"/>
        </w:rPr>
        <w:t>的业务不断增长，处理越来越复杂，简单的人工经营管理，已无法满足医院</w:t>
      </w:r>
      <w:r>
        <w:rPr>
          <w:rFonts w:hint="eastAsia" w:ascii="Times New Roman" w:eastAsia="FangSong_GB2312"/>
          <w:sz w:val="24"/>
          <w:lang w:val="en-US" w:eastAsia="zh-CN"/>
        </w:rPr>
        <w:t>和药店</w:t>
      </w:r>
      <w:r>
        <w:rPr>
          <w:rFonts w:hint="default" w:ascii="Times New Roman" w:eastAsia="FangSong_GB2312"/>
          <w:sz w:val="24"/>
          <w:lang w:val="en-US" w:eastAsia="zh-CN"/>
        </w:rPr>
        <w:t>的需要, 成为医院</w:t>
      </w:r>
      <w:r>
        <w:rPr>
          <w:rFonts w:hint="eastAsia" w:ascii="Times New Roman" w:eastAsia="FangSong_GB2312"/>
          <w:sz w:val="24"/>
          <w:lang w:val="en-US" w:eastAsia="zh-CN"/>
        </w:rPr>
        <w:t>和药店</w:t>
      </w:r>
      <w:r>
        <w:rPr>
          <w:rFonts w:hint="default" w:ascii="Times New Roman" w:eastAsia="FangSong_GB2312"/>
          <w:sz w:val="24"/>
          <w:lang w:val="en-US" w:eastAsia="zh-CN"/>
        </w:rPr>
        <w:t>发展的瓶颈， 人们对医疗</w:t>
      </w:r>
      <w:r>
        <w:rPr>
          <w:rFonts w:hint="eastAsia" w:ascii="Times New Roman" w:eastAsia="FangSong_GB2312"/>
          <w:sz w:val="24"/>
          <w:lang w:val="en-US" w:eastAsia="zh-CN"/>
        </w:rPr>
        <w:t>相关的各项</w:t>
      </w:r>
      <w:r>
        <w:rPr>
          <w:rFonts w:hint="default" w:ascii="Times New Roman" w:eastAsia="FangSong_GB2312"/>
          <w:sz w:val="24"/>
          <w:lang w:val="en-US" w:eastAsia="zh-CN"/>
        </w:rPr>
        <w:t>服务的要求也越来越高。传统的手工操作模式,病人帐目繁杂，病人查帐困难, 职工的医疗保健系统和报销的问题出现错误现象严重且无法追踪, 人工传送各种记帐单容易漏、错帐，人工划价收费差错难以避免，因此,如何提高服务水平、提高工作效率，成为迫待解决的问题。因此医疗保险信息系统恰好满足了这些需求。</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医疗保险信息系统（MIIS：Medical insurance information management system）是为了使病人获得基本的医疗保险服务，又能给医院和药店提供快速便捷的信息交互功能。这个系统</w:t>
      </w:r>
      <w:r>
        <w:rPr>
          <w:rFonts w:hint="default" w:ascii="Times New Roman" w:eastAsia="FangSong_GB2312"/>
          <w:sz w:val="24"/>
          <w:lang w:val="en-US" w:eastAsia="zh-CN"/>
        </w:rPr>
        <w:t>涉及到的部门非常广，如参保单位、银行、税务部门、定点医疗机构、定点零售药店等，各部门的密切配合</w:t>
      </w:r>
      <w:r>
        <w:rPr>
          <w:rFonts w:hint="eastAsia" w:ascii="Times New Roman" w:eastAsia="FangSong_GB2312"/>
          <w:sz w:val="24"/>
          <w:lang w:val="en-US" w:eastAsia="zh-CN"/>
        </w:rPr>
        <w:t>，使资源得到充分合理的利用，通过与定点医疗机构、定点零售药店建立网络连接，来实现投保人在就诊和购药时，使用医保卡就能实时支付的功能</w:t>
      </w:r>
      <w:r>
        <w:rPr>
          <w:rFonts w:hint="default" w:ascii="Times New Roman" w:eastAsia="FangSong_GB2312"/>
          <w:sz w:val="24"/>
          <w:lang w:val="en-US" w:eastAsia="zh-CN"/>
        </w:rPr>
        <w:t>。</w:t>
      </w:r>
      <w:r>
        <w:rPr>
          <w:rFonts w:hint="eastAsia" w:ascii="Times New Roman" w:eastAsia="FangSong_GB2312"/>
          <w:sz w:val="24"/>
          <w:lang w:val="en-US" w:eastAsia="zh-CN"/>
        </w:rPr>
        <w:t>最后通过建立计算机管理信息系统，实现医保业务处理计算机化。</w:t>
      </w:r>
      <w:r>
        <w:rPr>
          <w:rFonts w:hint="default" w:ascii="Times New Roman" w:eastAsia="FangSong_GB2312"/>
          <w:sz w:val="24"/>
          <w:lang w:val="en-US" w:eastAsia="zh-CN"/>
        </w:rPr>
        <w:t>本系统是医院管理信息系统的子系统。在本系统中要实现的系统模块是投保人医疗保险信息系统，主要包括投保人的信息、投保药品、药店、和投保人理赔参数的设置等</w:t>
      </w:r>
      <w:r>
        <w:rPr>
          <w:rFonts w:hint="eastAsia" w:ascii="Times New Roman" w:eastAsia="FangSong_GB2312"/>
          <w:sz w:val="24"/>
          <w:lang w:val="en-US" w:eastAsia="zh-CN"/>
        </w:rPr>
        <w:t>，达到一个提取信息的功能。另外，由于基于</w:t>
      </w:r>
      <w:r>
        <w:rPr>
          <w:rFonts w:hint="default" w:ascii="Times New Roman" w:eastAsia="FangSong_GB2312"/>
          <w:sz w:val="24"/>
          <w:lang w:val="en-US" w:eastAsia="zh-CN"/>
        </w:rPr>
        <w:t>Web</w:t>
      </w:r>
      <w:r>
        <w:rPr>
          <w:rFonts w:hint="eastAsia" w:ascii="Times New Roman" w:eastAsia="FangSong_GB2312"/>
          <w:sz w:val="24"/>
          <w:lang w:val="en-US" w:eastAsia="zh-CN"/>
        </w:rPr>
        <w:t>服务器的应用系统由于提供浏览器界面而无须安装，大大降低了系统部署和升级成本，得以普遍应用。目前，很多企业的核心业务系统均是</w:t>
      </w:r>
      <w:r>
        <w:rPr>
          <w:rFonts w:hint="default" w:ascii="Times New Roman" w:eastAsia="FangSong_GB2312"/>
          <w:sz w:val="24"/>
          <w:lang w:val="en-US" w:eastAsia="zh-CN"/>
        </w:rPr>
        <w:t>Web</w:t>
      </w:r>
      <w:r>
        <w:rPr>
          <w:rFonts w:hint="eastAsia" w:ascii="Times New Roman" w:eastAsia="FangSong_GB2312"/>
          <w:sz w:val="24"/>
          <w:lang w:val="en-US" w:eastAsia="zh-CN"/>
        </w:rPr>
        <w:t>应用，用户可以享用更丰富的功能和体验，所以，在这里研究软件测试的结合项目是基于web的投保人医疗保险信息系统。</w:t>
      </w:r>
    </w:p>
    <w:p>
      <w:pPr>
        <w:pStyle w:val="3"/>
        <w:rPr>
          <w:rFonts w:ascii="Times New Roman" w:hAnsi="Times New Roman" w:eastAsia="FangSong_GB2312"/>
        </w:rPr>
      </w:pPr>
      <w:bookmarkStart w:id="7" w:name="_Toc120507620"/>
      <w:r>
        <w:rPr>
          <w:rFonts w:ascii="Times New Roman" w:hAnsi="Times New Roman" w:eastAsia="FangSong_GB2312"/>
        </w:rPr>
        <w:t>2.2软件</w:t>
      </w:r>
      <w:r>
        <w:rPr>
          <w:rFonts w:hint="eastAsia" w:ascii="Times New Roman" w:hAnsi="Times New Roman" w:eastAsia="FangSong_GB2312"/>
          <w:lang w:val="en-US" w:eastAsia="zh-CN"/>
        </w:rPr>
        <w:t>性能测试</w:t>
      </w:r>
      <w:r>
        <w:rPr>
          <w:rFonts w:ascii="Times New Roman" w:hAnsi="Times New Roman" w:eastAsia="FangSong_GB2312"/>
        </w:rPr>
        <w:t>概述</w:t>
      </w:r>
      <w:bookmarkEnd w:id="7"/>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性能是指表明软件系统或构件对于其及时性要求符合程度的指标。属于产品的特性范畴，可以用响应时间、吞吐量、每秒点击数等参数指标来进行衡量。性能测试本质上是一项规范，它利用有关产品、人员和过程的信息来减少应用程序、升级程序或修补程序部署中的风险。Web性能测试是借助测试工具来模仿真实用户对Web系统进行施压，在正常和疲劳情况下检测系统的各项指标，预测系统是否满足特定的场景和发现系统瓶颈的过程。主要目的是在并发环境下，评估系统的承受力、发现系统弱点，系统优化和保证系统长时间运行的可靠、安全和稳定。</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性能测试可以从侠义和广义两方面考虑，狭义的性能测试是通过模拟生产运行的业务压力或用户使用场景来测试系统的性能是否满足生产性能的需求。广义的性能测试则是压力测试、负载测试、强度测试、并发测试、容量测试、配置测试、可靠性测试等。</w:t>
      </w:r>
    </w:p>
    <w:p>
      <w:pPr>
        <w:numPr>
          <w:ilvl w:val="0"/>
          <w:numId w:val="1"/>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压力测试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压力测试是持续加压，直到最大负荷系统没有崩溃的前提下，获取系统性能指标的峰值。压力测试的手段是一点点的增加负荷，直至显现出性能测试的反方向变化，从而确定系统性能最大的承受值。压力测试用工具模拟实现，也可认为是暴力破坏的测试。</w:t>
      </w:r>
    </w:p>
    <w:p>
      <w:pPr>
        <w:numPr>
          <w:ilvl w:val="0"/>
          <w:numId w:val="2"/>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负载测试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负载测试与压力测试很相似，也是寻找系统性能指标的极大值。例如500用户点击提交按钮，服务器内存使用率达到98%，可以初步认为内存是瓶颈，为下一步详细判断提供依据。压力测试偏重于施压，负载测试则侧重于连续测试的时间。性能测试时，总是把两种测试方法结合起来。</w:t>
      </w:r>
    </w:p>
    <w:p>
      <w:pPr>
        <w:numPr>
          <w:ilvl w:val="0"/>
          <w:numId w:val="3"/>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强度测试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强度测试总是在最大负荷之外对系统施压，检测系统的抗压程度。以预防以外事件的发生，检测系统稳定性与可扩展性。例如，执行50000个用户同时在线，观测资源占用情况，服务器是否崩溃等。疲劳性测试也是一定负荷长时期执行，观察系统反应情况。例如，执行三天三夜的不间断运行。</w:t>
      </w:r>
    </w:p>
    <w:p>
      <w:pPr>
        <w:numPr>
          <w:ilvl w:val="0"/>
          <w:numId w:val="4"/>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并发测试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大量的虚拟用户同时间对系统施压，检测多线程条件下软件可能出现的各类问题。并发是性能测试的核心思想，只要是性能测试，基本都和并发有着关系，而且测试工具在并发测试中是不可或缺的。</w:t>
      </w:r>
    </w:p>
    <w:p>
      <w:pPr>
        <w:numPr>
          <w:ilvl w:val="0"/>
          <w:numId w:val="5"/>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海量数据测试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对于一些特殊要求的系统进行单用户海量数据测试或者并发的海量数据测试。包括使用混合业务、独立业务、疲劳性和批处理来综合起来完成。海量数据是必须的，例如执行100条数据某个算法运行正常，但是运行100000条数据由于算法缺陷或其他原因，响应时间无法接受。测试时可以借助于自动化测试工具来生产和管理数据。</w:t>
      </w:r>
    </w:p>
    <w:p>
      <w:pPr>
        <w:numPr>
          <w:ilvl w:val="0"/>
          <w:numId w:val="6"/>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配置测试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配置测试主要是合理分配系统的软硬件资源使性能最大化来消除瓶颈。如果在某台服务器上有缺陷产生而在另外服务器上无同类缺陷，就很有可能是配置问题了。可以更换系统设备或者控制参数来实现，配置测试需要综合分析和多次试验才能完成。</w:t>
      </w:r>
    </w:p>
    <w:p>
      <w:pPr>
        <w:numPr>
          <w:ilvl w:val="0"/>
          <w:numId w:val="7"/>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可靠性测试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在特定的软硬件环境下，特定负载、特定时间允许系统，检测系统是否可靠稳定。长时间运行系统可以发现很多潜在的缺陷，可以集中压力测试，也可以部署后真实环境的测试和破坏性测试。可靠性测试包括软件可靠性和硬件可靠性测试。</w:t>
      </w:r>
    </w:p>
    <w:p>
      <w:pPr>
        <w:numPr>
          <w:numId w:val="0"/>
        </w:num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各种性能测试方法是相互联系并且可以相互转化的，在实际测试过程中往往是结合一种或几种测试策略综合分析。所以，在性能分析时不可以隔断各种测试方法的相互联系，才能准确、真实、快速的实施性能分析。</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其实，性能测试是一种信息的收集和分析过程，过程中收集的数据用来预测怎样的负载水平将耗尽系统资源。性能测试保证程序具有良好的性能，它考察在不同的用户负载下，Web服务对用户请求作出的响应情况，以确保将来系统运行的安全性、可靠性和执行效率。性能测试的主要 目的是为维护系统的性能找到有效的改善策略。性能测试在软件的质量保证中起着重要的作用，其测试内容丰富多样，主要包括三个方面的内容：应用在客户端性能的测试，应用在网络上性能的测试和应用在服务器端性能的测试。通常情况下，三方面有效、合理的结合就可以达到对 系统性能全面的分析和瓶颈的预测。</w:t>
      </w:r>
    </w:p>
    <w:p>
      <w:pPr>
        <w:autoSpaceDN w:val="0"/>
        <w:spacing w:beforeAutospacing="1" w:afterAutospacing="1"/>
        <w:rPr>
          <w:rFonts w:hint="eastAsia" w:ascii="Times New Roman" w:eastAsia="FangSong_GB2312"/>
          <w:sz w:val="24"/>
          <w:lang w:val="en-US" w:eastAsia="zh-CN"/>
        </w:rPr>
      </w:pP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应用在客户端性能的测试 应用在客户端性能测试的目的是考察客户端应用的性能，其测试的入口是客户端。它主要包括并发性能测试、疲劳强度测试、大数据量 测试等，其中并发性能测试是重点。以下将对这些测试进行介绍。</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 xml:space="preserve"> (1)并发性能测试的过程是一个负载测试和压力测试的过程，即逐渐增加负载，直到系统出现瓶颈或到达不能接受的性能点，通过综合分 析请求响应数据和资源监控指标来确定系统并发性能的过程。 负载测试是确定在各种工作负载下系统的性能，目标是测试当负载逐渐增加时，系统组成部分的相应输出项，如吞吐量、响应时间、CPU负 载、内存使用等来决定系统的性能。负载测试是一个分析软件应用程序和支撑架构、模拟真实环境的使用，从而来确定能够接受的性能过程。 压力测试是通过确定一个系统的瓶颈或者不能接受的性能点，来获得系统能提供的大服务级别的测试。进行压力测试的目的是破坏一个 Web服务来观察测试系统的反映。压力测试用来测试系统的限制和故障恢复能力，也就是测试Web应用系统会不会崩溃，在什么情况下会崩溃。 并发性能测试的目的主要体现在三个方面:以真实的业务为依据，选择有代表性的、关键的业务操作设计测试案例，以评价系统的当前性 能；当扩展应用程序的功能或者新的应用程序将要被部署时，负载测试会帮助确定系统是否还能够处理期望的用户负载，以预测系统的未来性 能；通过模拟成百上千个用户，重复执行和运行测试，可以确认性能瓶颈并优化和调整应用，目的在于寻找到瓶颈问题。</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 xml:space="preserve"> (2)疲劳强度测试可以被当作是一个长期的负载或压力测试，它是采用系统稳定运行情况下能够支持的大并发用户数，持续执行一段时 间业务，通过综合分析交易执行指标和资源监控指标来确定系统处理大工作量强度性能的过程。疲劳强度测试可以采用工具自动化的方式进 行测试，也可以手工编写程序测试，其中后者占的比例较大。一般情况下以服务器能够正常稳定响应请求的大并发用户数进行一定时间的疲 劳测试，获取交易执行指标数据和系统资源监控数据。如出现错误导致测试不能成功执行，则需要及时调整测试指标，如降低用户数、缩短测 试周期等。还有一种情况的疲劳测试是对当前系统性能的评估，用系统正常业务情况下并发用户数为基础，进行一定时间的疲劳测试。</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 xml:space="preserve"> (3)大数据量测试可以分为两种类型：针对某些系统存储、传输、统计、查询等业务进行大数据量的独立数据量测试；与压力性能测试、 负载性能测试、疲劳性能测试相结合的综合数据量测试方案。大数据量测试的关键是测试数据的准备，可以依靠工具准备测试数据。</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应用在网络上性能的测试 应用在网络上性能测试重点是利用成熟先进的自动化技术进行网络应用性能监控、网络应用性能分析和网络预测。网络应用性能分析的目的 是准确展示网络带宽、延迟、负载和TCP端口的变化是如何影响用户响应时间的。利用网络应用性能分析工具，例如Application Expert，能够发现 应用的瓶颈，同时可知应用在网络上运行时在每个阶段发生的动作行为，并且可以分析应用的问题，因此可用来解决多种问题：客户端是否对数 据库服务器运行了不必要的请求；当服务器从客户端接受了一个查询，应用服务器是否花费了不可接受的时间联系数据库服务器；在投产前预测 应用的响应时间。Application Expert能够让你快速、容易地仿真应用性能，根据终用户在不同网络配置环境下的响应时间，用户可以根据自己的 条件决定应用投产的网络环境。在系统试运行之后，需要及时准确地了解网络上正在发生的事情：什么应用在运行，如何运行；多少PC正在访问 LAN或WAN；哪些应用程序导致系统瓶颈或资源竞争。这时网络应用性能监控以及网络资源管理对系统的正常稳定运行是非常关键的。应用在服务器上性能的测试 对于应用在服务器上性能的测试，可以采用工具监控，也可以使用系统本身的监控命令，如Tuxedo中可以使用Top命令监控资源使用情 况。实施测试的目的是实现服务器设备、服务器操作系统、数据库系统、应用在服务器上性能的全面监控。</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性能验证是性能测试中最重要的一个内容， 在本项目中，性能测试的最主要目的之一就是检 测系统当前所处性能水平，验证其性能是否可以 满足未来的应用需求．性能测试关注的是系统的 整体，它和通常所说的强度、压力／负载测试测试 有密切关系．针对本系统的性能测试主要包括执 行效率测试、资源消耗测试、容量测试、网络测试 和稳定性测试等． 1)执行效率测试 主要测试在特定应用的业务逻辑、用户界面、 功能下事务的响应时间，包括服务器事务处理平均响应时间、每秒请求数等指标考察系统在各种情况下的性能表现． 2)容量测试 主要指在事务响应时间可以接受的最低限度 的情况下，系统可以承载的最大业务并发用户数． 3)资源消耗测试 资源消耗测试是借助测试工具对系统在各种 负载下的业务处理时间和系统响应时间进行大数据量的并发和压力测试，依据需求分析和设计文 档提出的性能指标验证软件的符合性，并据此对 系统的性能做出全面的评价． 4)网络效率测试 网络效率通常由网络吞吐量指标来衡量．通过对网络吞吐量的监控，将网络占用带宽和目前网络的带宽比较，可以判断当前网络对整体性能 是否存在瓶颈． 5)稳定性测试 考察系统在一定负载下长时间运行时，系统 的健壮程度．</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性能测试类型包括负载测试，压力测试，容量测试等。</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负载测试（Load Testing）：负载测试是一种主要为了测试软件系统是否达到需求文档设计的目标，譬如软件在一定时期内，最大支持多少并发用户数，软件请求出错率等，测试的主要是软件系统的性能。</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压力测试（Stress Testing）：强度测试也就是压力测试，压力测试主要是为了测试硬件系统是否达到需求文档设计的性能目标，譬如在一定时期内，系统的cpu利用率，内存使用率，磁盘I/O吞吐率，网络吞吐量等，压力测试和负载测试最大的差别在于测试目的不同。</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容量测试（Volume Testing）：确定系统最大承受量，譬如系统最大用户数，最大存储量，最多处理的数据流量等。</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基准测试</w:t>
      </w:r>
    </w:p>
    <w:p>
      <w:pPr>
        <w:autoSpaceDN w:val="0"/>
        <w:spacing w:beforeAutospacing="1" w:afterAutospacing="1"/>
        <w:rPr>
          <w:rFonts w:hint="eastAsia" w:ascii="Times New Roman" w:eastAsia="FangSong_GB2312"/>
          <w:sz w:val="24"/>
          <w:lang w:val="en-US" w:eastAsia="zh-CN"/>
        </w:rPr>
      </w:pP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基准测试的关键是要获得一致的、可再现的结果。可再现的结果有两个好处：减少重新运行测试的次数；对测试的产品和产生的数字更为确信。使用的性能测试工具可能会对测试结果产生很大影响。假定测试的两个指标是服务器的响应时间和吞吐量，它们会受到服务器上的负载的影响。服务器上的负载受两个因素影响：同时与服务器通信的连接（或虚拟用户）的数目，以及每个虚拟用户请求之间的考虑时间的长短。很明显，与服务器通信的用户越多，负载就越大。同样，请求之间的考虑时间越短，负载也越大。这两个因素的不同组合会产生不同的服务器负载等级。记住，随着服务器上负载的增加，吞吐量会不断攀升，直到到达一个点。</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注意，吞吐量以稳定的速度增长，然后在某一个点上稳定下来。</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在某一点上，执行队列开始增长，因为服务器上所有的线程都已投入使用，传入的请求不再被立即处理，而是放入队列中，当线程空闲时再处理。</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最初的一段时间，执行队列的长度为零，然后就开始以稳定的速度增长。这是因为系统中的负载在稳定增长，虽然最初系统有足够的空闲线程去处理增加的负载，最终它还是不能承受，而必须将其排入队列。</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当系统达到饱和点，服务器吞吐量保持稳定后，就达到了给定条件下的系统上限。但是，随着服务器负载的继续增长，系统的响应时间也随之延长，虽然吞吐量保持稳定。</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注意，在执行队列开始增长的同时，响应时间也开始以递增的速度增长。这是因为请求不能被及时处理。</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为了获得真正可再现的结果，应该将系统置于相同的高负载下。为此，与服务器通信的虚拟用户应该将请求之间的考虑时间设为零。这样服务器会立即超载，并开始构建执行队列。如果请求（虚拟用户）数保持一致，基准测试的结果应该会非常精确，完全可以再现。</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您可能要问的一个问题是：“如何度量结果？”对于一次给定的测试，应该取响应时间和吞吐量的平均值。精确地获得这些值的唯一方法是一次加载所有的用户，然后在预定的时间段内持续运行。这称为“flat”测试。</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与此相对应的是“ramp-up”测试。</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ramp-up测试中的用户是交错上升的（每几秒增加一些新用户）。ramp-up测试不能产生精确和可重现的平均值，这是因为由于用户的增加是每次一部分，系统的负载在不断地变化。因此，flat运行是获得基准测试数据的理想模式。</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这不是在贬低ramp-up测试的价值。实际上，ramp-up测试对找出以后要运行的flat测试的范围非常有用。ramp-up测试的优点是，可以看出随着系统负载的改变，测量值是如何改变的。然后可以据此选择以后要运行的flat测试的范围。</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Flat测试的问题是系统会遇到“波动”效果。</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注意波动的出现，吞吐量不再是平滑的。</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这在系统的各个方面都有所体现，包括CPU的使用量。</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注意，每隔一段时间就会出现一个波形。CPU使用量不再是平滑的，而是有了像吞吐量图那样的尖峰。</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此外，执行队列也承受着不稳定的负载，因此可以看到，随着系统负载的增加和减少，执行队列也在增长和缩减。</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注意，每隔一段时间就会出现一个波形。执行队列曲线与上面的CPU使用量图非常相似。</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最后，系统中事务的响应时间也遵循着这个波动模式。</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注意，每隔一段时间就会出现一个波形。事务的响应时间也与上面的图类似，只不过其效果随着时间的推移逐渐减弱。</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当测试中所有的用户都同时执行几乎相同的操作时，就会发生这种现象。这将会产生非常不可靠和不精确的结果，所以必须采取一些措施防止这种情况的出现。有两种方法可以从这种类型的结果中获得精确的测量值。如果测试可以运行相当长的时间（有时是几个小时，取决于用户的操作持续的时间），最后由于随机事件的本性使然，服务器的吞吐量会被“拉平”。或者，可以只选取波形中两个平息点之间的测量值。该方法的缺点是可以捕获数据的时间非常短。</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性能规划测试</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对于性能规划类型的测试来说，其目标是找出，在特定的环境下，给定应用程序的性能可以达到何种程度。此时可重现性就不如在基准测试中那么重要了，因为测试中通常都会有随机因子。引入随机因子的目的是为了尽量模拟具有真实用户负载的现实世界应用程序。通常，具体的目标是找出系统在特定的服务器响应时间下支持的当前用户的最大数。例如，您可能想知道：如果要以5秒或更少的响应时间支持8,000个当前用户，需要多少个服务器？要回答这个问题，需要知道系统的更多信息。</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要确定系统的容量，需要考虑几个因素。通常，服务器的用户总数非常大（以十万计），但是实际上，这个数字并不能说明什么。真正需要知道的是，这些用户中有多少是并发与服务器通信的。其次要知道的是，每个用户的“考虑时间”即请求间时间是多少。这非常重要，因为考虑时间越短，系统所能支持的并发用户越少。例如，如果用户的考虑时间是1秒，那么系统可能只能支持数百个这样的并发用户。但是，如果用户的考虑时间是30秒，那么系统则可能支持数万个这样的并发用户（假定硬件和应用程序都是相同的）。在现实世界中，通常难以确定用户的确切考虑时间。还要注意，在现实世界中，用户不会精确地按照间隔时间发出请求。</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于是就引入了随机性。如果知道普通用户的考虑时间是5秒，误差为20%，那么在设计负载测试时，就要确保请求间的时间为5×（1 +/- 20%）秒。此外，可以利用“调步”的理念向负载场景中引入更多的随机性。它是这样的：在一个虚拟用户完成一整套的请求后，该用户暂停一个设定的时间段，或者一个小的随机时间段（例如，2×（1 +/- 25%）秒），然后再继续执行下一套请求。将这两种随机化方法运用到测试中，可以提供更接近于现实世界的场景。</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现在该进行实际的容量规划测试了。接下来的问题是：如何加载用户以模拟负载状态？最好的方法是模拟高峰时间用户与服务器通信的状况。这种用户负载状态是在一段时间内逐步达到的吗？如果是，应该使用ramp-up类型的测试，每隔几秒增加x个用户。或者，所有用户是在一个非常短的时间内同时与系统通信？如果是这样，就应该使用flat类型的测试，将所有的用户同时加载到服务器。两种不同类型的测试会产生没有可比性的不同测试。例如，如果进行ramp-up类型的测试，系统可以以4秒或更短的响应时间支持5,000个用户。而执行flat测试，您会发现，对于5,000个用户，系统的平均响应时间要大于4秒。这是由于ramp-up测试固有的不准确性使其不能显示系统可以支持的并发用户的精确数字。以门户应用程序为例，随着门户规模的扩大和集群规模的扩大，这种不确定性就会随之显现。</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这不是说不应该使用ramp-up测试。对于系统负载在一段比较长的时间内缓慢增加的情况，ramp-up测试效果还是不错的。这是因为系统能够随着时间不断调整。如果使用快速ramp-up测试，系统就会滞后，从而报告一个较相同用户负载的flat测试低的响应时间。那么，什么是确定容量的最好方法？结合两种负载类型的优点，并运行一系列的测试，就会产生最好的结果。例如，首先使用ramp-up测试确定系统可以支持的用户范围。确定了范围之后，以该范围内不同的并发用户负载进行一系列的flat测试，更精确地确定系统的容量。</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渗入测试</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渗入测试是一种比较简单的性能测试。渗入测试所需时间较长，它使用固定数目的并发用户测试系统的总体健壮性。这些测试将会通过内存泄漏、增加的垃圾收集（GC)或系统的其他问题，显示因长时间运行而出现的任何性能降低。测试运行的时间越久，您对系统就越了解。运行两次测试是一个好主意——一次使用较低的用户负载（要在系统容量之下，以便不会出现执行队列），一次使用较高的负载（以便出现积极的执行队列）。</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测试应该运行几天的时间，以便真正了解应用程序的长期健康状况。要确保测试的应用程序尽可能接近现实世界的情况，用户场景也要逼真（虚拟用户通过应用程序导航的方式要与现实世界一致），从而测试应用程序的全部特性。确保运行了所有必需的监控工具，以便精确地监测并跟踪问题。</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峰谷测试</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峰谷测试兼有容量规划ramp-up类型测试和渗入测试的特征。其目标是确定从高负载（例如系统高峰时间的负载）恢复、转为几乎空闲、然后再攀升到高负载、再降低的能力。</w:t>
      </w:r>
    </w:p>
    <w:p>
      <w:pPr>
        <w:autoSpaceDN w:val="0"/>
        <w:spacing w:beforeAutospacing="1" w:afterAutospacing="1"/>
        <w:rPr>
          <w:rFonts w:hint="eastAsia" w:ascii="Times New Roman" w:eastAsia="FangSong_GB2312"/>
          <w:sz w:val="24"/>
          <w:lang w:val="en-US" w:eastAsia="zh-CN"/>
        </w:rPr>
      </w:pPr>
      <w:r>
        <w:rPr>
          <w:rFonts w:hint="eastAsia" w:ascii="Times New Roman" w:eastAsia="FangSong_GB2312"/>
          <w:sz w:val="24"/>
          <w:lang w:val="en-US" w:eastAsia="zh-CN"/>
        </w:rPr>
        <w:t>实现这种测试的最好方法就是，进行一系列的快速ramp-up测试，继之以一段时间的平稳状态（取决于业务需求），然后急剧降低负载，此时可以令系统平息一下，然后再进行快速的ramp-up；反复重复这个过程。这样可以确定以下事项：第二次高峰是否重现第一次的峰值？其后的每次高峰是等于还是大于第一次的峰值？在测试过程中，系统是否显示了内存或GC性能降低的有关迹象？测试运行（不停地重复“峰值/空闲”周期）的时间越长，您对系统的长期健康状况就越了解。</w:t>
      </w:r>
    </w:p>
    <w:p>
      <w:pPr>
        <w:autoSpaceDN w:val="0"/>
        <w:spacing w:beforeAutospacing="1" w:afterAutospacing="1"/>
        <w:rPr>
          <w:rFonts w:hint="eastAsia" w:ascii="Times New Roman" w:eastAsia="FangSong_GB2312"/>
          <w:sz w:val="24"/>
          <w:lang w:val="en-US" w:eastAsia="zh-CN"/>
        </w:rPr>
      </w:pPr>
    </w:p>
    <w:p>
      <w:pPr>
        <w:pStyle w:val="3"/>
        <w:rPr>
          <w:rFonts w:ascii="Times New Roman" w:hAnsi="Times New Roman" w:eastAsia="FangSong_GB2312"/>
        </w:rPr>
      </w:pPr>
      <w:bookmarkStart w:id="8" w:name="_Toc120507621"/>
      <w:r>
        <w:rPr>
          <w:rFonts w:ascii="Times New Roman" w:hAnsi="Times New Roman" w:eastAsia="FangSong_GB2312"/>
        </w:rPr>
        <w:t>2.3国内软件</w:t>
      </w:r>
      <w:r>
        <w:rPr>
          <w:rFonts w:hint="eastAsia" w:ascii="Times New Roman" w:hAnsi="Times New Roman" w:eastAsia="FangSong_GB2312"/>
          <w:lang w:val="en-US" w:eastAsia="zh-CN"/>
        </w:rPr>
        <w:t>测试</w:t>
      </w:r>
      <w:r>
        <w:rPr>
          <w:rFonts w:ascii="Times New Roman" w:hAnsi="Times New Roman" w:eastAsia="FangSong_GB2312"/>
        </w:rPr>
        <w:t>面临的问题</w:t>
      </w:r>
      <w:bookmarkEnd w:id="8"/>
    </w:p>
    <w:p>
      <w:pPr>
        <w:numPr>
          <w:ilvl w:val="0"/>
          <w:numId w:val="8"/>
        </w:numPr>
        <w:spacing w:line="300" w:lineRule="auto"/>
        <w:rPr>
          <w:rFonts w:eastAsia="FangSong_GB2312"/>
          <w:sz w:val="24"/>
        </w:rPr>
      </w:pPr>
      <w:r>
        <w:rPr>
          <w:rFonts w:hint="eastAsia" w:eastAsia="FangSong_GB2312"/>
          <w:sz w:val="24"/>
          <w:lang w:val="en-US" w:eastAsia="zh-CN"/>
        </w:rPr>
        <w:t>没搜到，不会写</w:t>
      </w:r>
      <w:r>
        <w:rPr>
          <w:rFonts w:eastAsia="FangSong_GB2312"/>
          <w:sz w:val="24"/>
        </w:rPr>
        <w:t>。</w:t>
      </w:r>
      <w:r>
        <w:rPr>
          <w:rFonts w:hint="eastAsia" w:eastAsia="FangSong_GB2312"/>
          <w:sz w:val="24"/>
          <w:lang w:val="en-US" w:eastAsia="zh-CN"/>
        </w:rPr>
        <w:t>哇哇哇……呜呜呜</w:t>
      </w:r>
    </w:p>
    <w:p>
      <w:pPr>
        <w:pStyle w:val="3"/>
        <w:rPr>
          <w:rFonts w:ascii="Times New Roman" w:hAnsi="Times New Roman" w:eastAsia="FangSong_GB2312"/>
        </w:rPr>
      </w:pPr>
      <w:bookmarkStart w:id="9" w:name="_Toc119775406"/>
      <w:bookmarkStart w:id="10" w:name="_Toc120507622"/>
      <w:r>
        <w:rPr>
          <w:rFonts w:ascii="Times New Roman" w:hAnsi="Times New Roman" w:eastAsia="FangSong_GB2312"/>
        </w:rPr>
        <w:t>2.4</w:t>
      </w:r>
      <w:r>
        <w:rPr>
          <w:rFonts w:hint="eastAsia" w:ascii="Times New Roman" w:hAnsi="Times New Roman" w:eastAsia="FangSong_GB2312"/>
          <w:lang w:val="en-US" w:eastAsia="zh-CN"/>
        </w:rPr>
        <w:t>投保人医疗保险信息系统性能测试</w:t>
      </w:r>
      <w:r>
        <w:rPr>
          <w:rFonts w:ascii="Times New Roman" w:hAnsi="Times New Roman" w:eastAsia="FangSong_GB2312"/>
        </w:rPr>
        <w:t>的提出</w:t>
      </w:r>
      <w:bookmarkEnd w:id="9"/>
      <w:bookmarkEnd w:id="10"/>
    </w:p>
    <w:p>
      <w:pPr>
        <w:spacing w:line="300" w:lineRule="auto"/>
        <w:ind w:firstLine="480" w:firstLineChars="200"/>
        <w:rPr>
          <w:rFonts w:hint="eastAsia" w:eastAsia="FangSong_GB2312"/>
          <w:sz w:val="24"/>
          <w:lang w:eastAsia="zh-CN"/>
        </w:rPr>
      </w:pPr>
      <w:r>
        <w:rPr>
          <w:rFonts w:hint="eastAsia" w:eastAsia="FangSong_GB2312"/>
          <w:sz w:val="24"/>
        </w:rPr>
        <w:t>目前，</w:t>
      </w:r>
      <w:r>
        <w:rPr>
          <w:rFonts w:hint="eastAsia" w:eastAsia="FangSong_GB2312"/>
          <w:sz w:val="24"/>
          <w:lang w:val="en-US" w:eastAsia="zh-CN"/>
        </w:rPr>
        <w:t>作为和每个人切身利益相关的医疗保险信息系统被大家尤为关注，那么这其中，投保人的医疗保险的各项信息的整合和管理就变得比较复杂，传统的手工模式根本无法应付这项工程，于是，投保人医疗保险信息系统就自然而然的出现在人们的面前。</w:t>
      </w:r>
      <w:r>
        <w:rPr>
          <w:rFonts w:hint="eastAsia" w:eastAsia="FangSong_GB2312"/>
          <w:sz w:val="24"/>
        </w:rPr>
        <w:t>随着</w:t>
      </w:r>
      <w:r>
        <w:rPr>
          <w:rFonts w:hint="eastAsia" w:eastAsia="FangSong_GB2312"/>
          <w:sz w:val="24"/>
          <w:lang w:val="en-US" w:eastAsia="zh-CN"/>
        </w:rPr>
        <w:t>各种信息管理系统web</w:t>
      </w:r>
      <w:r>
        <w:rPr>
          <w:rFonts w:hint="eastAsia" w:eastAsia="FangSong_GB2312"/>
          <w:sz w:val="24"/>
        </w:rPr>
        <w:t xml:space="preserve">应用的兴起，基于 </w:t>
      </w:r>
      <w:r>
        <w:rPr>
          <w:rFonts w:hint="eastAsia" w:eastAsia="FangSong_GB2312"/>
          <w:sz w:val="24"/>
          <w:lang w:val="en-US" w:eastAsia="zh-CN"/>
        </w:rPr>
        <w:t>B/S</w:t>
      </w:r>
      <w:r>
        <w:rPr>
          <w:rFonts w:hint="eastAsia" w:eastAsia="FangSong_GB2312"/>
          <w:sz w:val="24"/>
        </w:rPr>
        <w:t>结构的软件日益强劲发展，正在成为未来软件模式的趋势</w:t>
      </w:r>
      <w:r>
        <w:rPr>
          <w:rFonts w:hint="eastAsia" w:eastAsia="FangSong_GB2312"/>
          <w:sz w:val="24"/>
          <w:lang w:eastAsia="zh-CN"/>
        </w:rPr>
        <w:t>，</w:t>
      </w:r>
      <w:r>
        <w:rPr>
          <w:rFonts w:hint="eastAsia" w:eastAsia="FangSong_GB2312"/>
          <w:sz w:val="24"/>
          <w:lang w:val="en-US" w:eastAsia="zh-CN"/>
        </w:rPr>
        <w:t>所以，这里的投保人医疗保险信息系统也是基于这种模式的</w:t>
      </w:r>
      <w:r>
        <w:rPr>
          <w:rFonts w:hint="eastAsia" w:eastAsia="FangSong_GB2312"/>
          <w:sz w:val="24"/>
        </w:rPr>
        <w:t>。然而，当一个</w:t>
      </w:r>
      <w:r>
        <w:rPr>
          <w:rFonts w:hint="eastAsia" w:eastAsia="FangSong_GB2312"/>
          <w:sz w:val="24"/>
          <w:lang w:val="en-US" w:eastAsia="zh-CN"/>
        </w:rPr>
        <w:t>web</w:t>
      </w:r>
      <w:r>
        <w:rPr>
          <w:rFonts w:hint="eastAsia" w:eastAsia="FangSong_GB2312"/>
          <w:sz w:val="24"/>
        </w:rPr>
        <w:t>应用被开发并展现在用户、供应商或合作伙伴的面前时，尤其是即将被部署到实际运行环境之前，用户往往会疑问：这套</w:t>
      </w:r>
      <w:r>
        <w:rPr>
          <w:rFonts w:hint="eastAsia" w:eastAsia="FangSong_GB2312"/>
          <w:sz w:val="24"/>
          <w:lang w:val="en-US" w:eastAsia="zh-CN"/>
        </w:rPr>
        <w:t>web</w:t>
      </w:r>
      <w:r>
        <w:rPr>
          <w:rFonts w:hint="eastAsia" w:eastAsia="FangSong_GB2312"/>
          <w:sz w:val="24"/>
        </w:rPr>
        <w:t>应用能否承受大量并发用户的同时访问？系统对用户的请求响应情况如何？在长时间的使用下系统是否运行稳定？系统的整体性能状况如何？如果存在性能瓶颈，那么是什么约束了系统的性能？而这些正是</w:t>
      </w:r>
      <w:r>
        <w:rPr>
          <w:rFonts w:hint="eastAsia" w:eastAsia="FangSong_GB2312"/>
          <w:sz w:val="24"/>
          <w:lang w:val="en-US" w:eastAsia="zh-CN"/>
        </w:rPr>
        <w:t>web</w:t>
      </w:r>
      <w:r>
        <w:rPr>
          <w:rFonts w:hint="eastAsia" w:eastAsia="FangSong_GB2312"/>
          <w:sz w:val="24"/>
        </w:rPr>
        <w:t>性能测试解决的问题，如何有效进行</w:t>
      </w:r>
      <w:r>
        <w:rPr>
          <w:rFonts w:hint="eastAsia" w:eastAsia="FangSong_GB2312"/>
          <w:sz w:val="24"/>
          <w:lang w:val="en-US" w:eastAsia="zh-CN"/>
        </w:rPr>
        <w:t>web</w:t>
      </w:r>
      <w:r>
        <w:rPr>
          <w:rFonts w:hint="eastAsia" w:eastAsia="FangSong_GB2312"/>
          <w:sz w:val="24"/>
        </w:rPr>
        <w:t>性能测试，目前并没有一个系统和完整的回答。</w:t>
      </w:r>
      <w:r>
        <w:rPr>
          <w:rFonts w:hint="eastAsia" w:eastAsia="FangSong_GB2312"/>
          <w:sz w:val="24"/>
          <w:lang w:val="en-US" w:eastAsia="zh-CN"/>
        </w:rPr>
        <w:t>那么，如何对一个基于web的医疗保险信息系统有效的进行性能测试，更是没有一个系统而完整的答案。</w:t>
      </w:r>
      <w:r>
        <w:rPr>
          <w:rFonts w:hint="eastAsia" w:eastAsia="FangSong_GB2312"/>
          <w:sz w:val="24"/>
        </w:rPr>
        <w:t>此外，由于紧凑的开发计划和复杂的系统架构，</w:t>
      </w:r>
      <w:r>
        <w:rPr>
          <w:rFonts w:hint="eastAsia" w:eastAsia="FangSong_GB2312"/>
          <w:sz w:val="24"/>
          <w:lang w:val="en-US" w:eastAsia="zh-CN"/>
        </w:rPr>
        <w:t>web</w:t>
      </w:r>
      <w:r>
        <w:rPr>
          <w:rFonts w:hint="eastAsia" w:eastAsia="FangSong_GB2312"/>
          <w:sz w:val="24"/>
        </w:rPr>
        <w:t>应用的测试经常是被忽视的，即使进行了测试，其关注点也主要放在功能测试上。但是，近年来</w:t>
      </w:r>
      <w:r>
        <w:rPr>
          <w:rFonts w:hint="eastAsia" w:eastAsia="FangSong_GB2312"/>
          <w:sz w:val="24"/>
          <w:lang w:val="en-US" w:eastAsia="zh-CN"/>
        </w:rPr>
        <w:t>web</w:t>
      </w:r>
      <w:r>
        <w:rPr>
          <w:rFonts w:hint="eastAsia" w:eastAsia="FangSong_GB2312"/>
          <w:sz w:val="24"/>
        </w:rPr>
        <w:t>性能 测试越来越引起重视，成为</w:t>
      </w:r>
      <w:r>
        <w:rPr>
          <w:rFonts w:hint="eastAsia" w:eastAsia="FangSong_GB2312"/>
          <w:sz w:val="24"/>
          <w:lang w:val="en-US" w:eastAsia="zh-CN"/>
        </w:rPr>
        <w:t>web</w:t>
      </w:r>
      <w:r>
        <w:rPr>
          <w:rFonts w:hint="eastAsia" w:eastAsia="FangSong_GB2312"/>
          <w:sz w:val="24"/>
        </w:rPr>
        <w:t>系统必不可少的重要测试内容。本文的研究就是基于这种需求，进行基于目标的</w:t>
      </w:r>
      <w:r>
        <w:rPr>
          <w:rFonts w:hint="eastAsia" w:eastAsia="FangSong_GB2312"/>
          <w:sz w:val="24"/>
          <w:lang w:val="en-US" w:eastAsia="zh-CN"/>
        </w:rPr>
        <w:t>web</w:t>
      </w:r>
      <w:r>
        <w:rPr>
          <w:rFonts w:hint="eastAsia" w:eastAsia="FangSong_GB2312"/>
          <w:sz w:val="24"/>
        </w:rPr>
        <w:t>性能测试方法</w:t>
      </w:r>
      <w:r>
        <w:rPr>
          <w:rFonts w:hint="eastAsia" w:eastAsia="FangSong_GB2312"/>
          <w:sz w:val="24"/>
          <w:lang w:eastAsia="zh-CN"/>
        </w:rPr>
        <w:t>。</w:t>
      </w:r>
    </w:p>
    <w:p>
      <w:pPr>
        <w:spacing w:line="300" w:lineRule="auto"/>
        <w:ind w:firstLine="480" w:firstLineChars="200"/>
        <w:rPr>
          <w:rFonts w:eastAsia="FangSong_GB2312"/>
          <w:sz w:val="24"/>
        </w:rPr>
      </w:pPr>
      <w:r>
        <w:rPr>
          <w:rFonts w:eastAsia="FangSong_GB2312"/>
          <w:sz w:val="24"/>
        </w:rPr>
        <w:t>软件界已经认识到，</w:t>
      </w:r>
      <w:r>
        <w:rPr>
          <w:rFonts w:hint="eastAsia" w:eastAsia="FangSong_GB2312"/>
          <w:sz w:val="24"/>
          <w:lang w:val="en-US" w:eastAsia="zh-CN"/>
        </w:rPr>
        <w:t>开发的软件质量有好有坏，参差不齐，如果想对这些软件的质量进行把关，或者说想尽可能的提高软件的质量，就需要在软件工程过程中对软件进行测试。因此一些企业或者软件开发人员会对软件进行一些功能测试，但功能测试只是对系统的基本功能做相关的测试，并没有考虑系统性能相关问题，一旦因为性能问题系统崩溃，将会给用户带来很不愉快的上网体验，也会因此给相关机构和企业带来损失</w:t>
      </w:r>
      <w:r>
        <w:rPr>
          <w:rFonts w:eastAsia="FangSong_GB2312"/>
          <w:sz w:val="24"/>
        </w:rPr>
        <w:t>。</w:t>
      </w:r>
    </w:p>
    <w:p>
      <w:pPr>
        <w:spacing w:line="300" w:lineRule="auto"/>
        <w:ind w:firstLine="480" w:firstLineChars="200"/>
        <w:rPr>
          <w:rFonts w:eastAsia="FangSong_GB2312"/>
          <w:sz w:val="24"/>
        </w:rPr>
      </w:pPr>
      <w:r>
        <w:rPr>
          <w:rFonts w:eastAsia="FangSong_GB2312"/>
          <w:sz w:val="24"/>
        </w:rPr>
        <w:t>基于</w:t>
      </w:r>
      <w:r>
        <w:rPr>
          <w:rFonts w:hint="eastAsia" w:eastAsia="FangSong_GB2312"/>
          <w:sz w:val="24"/>
          <w:lang w:val="en-US" w:eastAsia="zh-CN"/>
        </w:rPr>
        <w:t>web的投保人医疗保险信息系统</w:t>
      </w:r>
      <w:r>
        <w:rPr>
          <w:rFonts w:eastAsia="FangSong_GB2312"/>
          <w:sz w:val="24"/>
        </w:rPr>
        <w:t>，针对此类</w:t>
      </w:r>
      <w:r>
        <w:rPr>
          <w:rFonts w:hint="eastAsia" w:eastAsia="FangSong_GB2312"/>
          <w:sz w:val="24"/>
          <w:lang w:val="en-US" w:eastAsia="zh-CN"/>
        </w:rPr>
        <w:t>系统性能测试</w:t>
      </w:r>
      <w:r>
        <w:rPr>
          <w:rFonts w:eastAsia="FangSong_GB2312"/>
          <w:sz w:val="24"/>
        </w:rPr>
        <w:t>的专门研究又</w:t>
      </w:r>
      <w:r>
        <w:rPr>
          <w:rFonts w:hint="eastAsia" w:eastAsia="FangSong_GB2312"/>
          <w:sz w:val="24"/>
          <w:lang w:val="en-US" w:eastAsia="zh-CN"/>
        </w:rPr>
        <w:t>不是很系统</w:t>
      </w:r>
      <w:r>
        <w:rPr>
          <w:rFonts w:eastAsia="FangSong_GB2312"/>
          <w:sz w:val="24"/>
        </w:rPr>
        <w:t>，因此，本文为</w:t>
      </w:r>
      <w:r>
        <w:rPr>
          <w:rFonts w:hint="eastAsia" w:eastAsia="FangSong_GB2312"/>
          <w:sz w:val="24"/>
          <w:lang w:val="en-US" w:eastAsia="zh-CN"/>
        </w:rPr>
        <w:t>基于web的投保人医疗保险信息系统的</w:t>
      </w:r>
      <w:r>
        <w:rPr>
          <w:rFonts w:eastAsia="FangSong_GB2312"/>
          <w:sz w:val="24"/>
        </w:rPr>
        <w:t>质量，而尝试进行一些</w:t>
      </w:r>
      <w:r>
        <w:rPr>
          <w:rFonts w:hint="eastAsia" w:eastAsia="FangSong_GB2312"/>
          <w:sz w:val="24"/>
          <w:lang w:val="en-US" w:eastAsia="zh-CN"/>
        </w:rPr>
        <w:t>性能测试</w:t>
      </w:r>
      <w:r>
        <w:rPr>
          <w:rFonts w:eastAsia="FangSong_GB2312"/>
          <w:sz w:val="24"/>
        </w:rPr>
        <w:t>的研究是很有意义的。</w:t>
      </w:r>
    </w:p>
    <w:p>
      <w:pPr>
        <w:pStyle w:val="2"/>
        <w:rPr>
          <w:rFonts w:ascii="Times New Roman" w:eastAsia="FangSong_GB2312"/>
        </w:rPr>
      </w:pPr>
      <w:bookmarkStart w:id="11" w:name="_Toc120507623"/>
      <w:r>
        <w:rPr>
          <w:rFonts w:ascii="Times New Roman" w:eastAsia="FangSong_GB2312"/>
        </w:rPr>
        <w:t>3. 课题的研究目标、研究内容和拟解决的关键问题</w:t>
      </w:r>
      <w:bookmarkEnd w:id="11"/>
    </w:p>
    <w:p>
      <w:pPr>
        <w:pStyle w:val="3"/>
        <w:rPr>
          <w:rFonts w:ascii="Times New Roman" w:hAnsi="Times New Roman" w:eastAsia="FangSong_GB2312"/>
        </w:rPr>
      </w:pPr>
      <w:bookmarkStart w:id="12" w:name="_Toc120507624"/>
      <w:r>
        <w:rPr>
          <w:rFonts w:ascii="Times New Roman" w:hAnsi="Times New Roman" w:eastAsia="FangSong_GB2312"/>
        </w:rPr>
        <w:t>3.1 课题研究目标</w:t>
      </w:r>
      <w:bookmarkEnd w:id="12"/>
    </w:p>
    <w:p>
      <w:pPr>
        <w:spacing w:line="300" w:lineRule="auto"/>
        <w:ind w:firstLine="480" w:firstLineChars="200"/>
        <w:rPr>
          <w:rFonts w:eastAsia="FangSong_GB2312"/>
          <w:sz w:val="24"/>
        </w:rPr>
      </w:pPr>
      <w:r>
        <w:rPr>
          <w:rFonts w:eastAsia="FangSong_GB2312"/>
          <w:sz w:val="24"/>
        </w:rPr>
        <w:t>本文以</w:t>
      </w:r>
      <w:r>
        <w:rPr>
          <w:rFonts w:hint="eastAsia" w:eastAsia="FangSong_GB2312"/>
          <w:sz w:val="24"/>
          <w:lang w:val="en-US" w:eastAsia="zh-CN"/>
        </w:rPr>
        <w:t>jmeter为测试工具</w:t>
      </w:r>
      <w:r>
        <w:rPr>
          <w:rFonts w:eastAsia="FangSong_GB2312"/>
          <w:sz w:val="24"/>
        </w:rPr>
        <w:t>，对</w:t>
      </w:r>
      <w:r>
        <w:rPr>
          <w:rFonts w:hint="eastAsia" w:eastAsia="FangSong_GB2312"/>
          <w:sz w:val="24"/>
          <w:lang w:val="en-US" w:eastAsia="zh-CN"/>
        </w:rPr>
        <w:t>基于web的投保人医疗保险信息系统进行性能测试，以提高其质量</w:t>
      </w:r>
      <w:r>
        <w:rPr>
          <w:rFonts w:eastAsia="FangSong_GB2312"/>
          <w:sz w:val="24"/>
        </w:rPr>
        <w:t>。</w:t>
      </w:r>
    </w:p>
    <w:p>
      <w:pPr>
        <w:spacing w:line="300" w:lineRule="auto"/>
        <w:ind w:firstLine="480" w:firstLineChars="200"/>
        <w:rPr>
          <w:rFonts w:hint="eastAsia" w:eastAsia="FangSong_GB2312"/>
          <w:sz w:val="24"/>
        </w:rPr>
      </w:pPr>
      <w:r>
        <w:rPr>
          <w:rFonts w:eastAsia="FangSong_GB2312"/>
          <w:sz w:val="24"/>
        </w:rPr>
        <w:t>研究目标是：</w:t>
      </w:r>
      <w:r>
        <w:rPr>
          <w:rFonts w:hint="eastAsia" w:eastAsia="FangSong_GB2312"/>
          <w:sz w:val="24"/>
          <w:lang w:val="en-US" w:eastAsia="zh-CN"/>
        </w:rPr>
        <w:t>结合这个基于web的投保人医疗保险信息系统的特征，</w:t>
      </w:r>
      <w:r>
        <w:rPr>
          <w:rFonts w:hint="eastAsia" w:eastAsia="FangSong_GB2312"/>
          <w:sz w:val="24"/>
        </w:rPr>
        <w:t xml:space="preserve">不仅用测试工具去运行一些测试脚本来证明产品是否可以达到性能指标，更关键是要发现产品性能上的缺陷，并解决定位问题，这才是软件性能测试的真正目的。其目标可分为以下两种级别： </w:t>
      </w:r>
    </w:p>
    <w:p>
      <w:pPr>
        <w:spacing w:line="300" w:lineRule="auto"/>
        <w:ind w:firstLine="480" w:firstLineChars="200"/>
        <w:rPr>
          <w:rFonts w:hint="eastAsia" w:eastAsia="FangSong_GB2312"/>
          <w:sz w:val="24"/>
          <w:lang w:eastAsia="zh-CN"/>
        </w:rPr>
      </w:pPr>
      <w:r>
        <w:rPr>
          <w:rFonts w:hint="eastAsia" w:eastAsia="FangSong_GB2312"/>
          <w:sz w:val="24"/>
        </w:rPr>
        <w:t>（</w:t>
      </w:r>
      <w:r>
        <w:rPr>
          <w:rFonts w:hint="eastAsia" w:eastAsia="FangSong_GB2312"/>
          <w:sz w:val="24"/>
          <w:lang w:val="en-US" w:eastAsia="zh-CN"/>
        </w:rPr>
        <w:t>1</w:t>
      </w:r>
      <w:r>
        <w:rPr>
          <w:rFonts w:hint="eastAsia" w:eastAsia="FangSong_GB2312"/>
          <w:sz w:val="24"/>
        </w:rPr>
        <w:t>）性能测试总体目标。找出</w:t>
      </w:r>
      <w:r>
        <w:rPr>
          <w:rFonts w:hint="eastAsia" w:eastAsia="FangSong_GB2312"/>
          <w:sz w:val="24"/>
          <w:lang w:val="en-US" w:eastAsia="zh-CN"/>
        </w:rPr>
        <w:t>这个投保人医疗保险信息系统</w:t>
      </w:r>
      <w:r>
        <w:rPr>
          <w:rFonts w:hint="eastAsia" w:eastAsia="FangSong_GB2312"/>
          <w:sz w:val="24"/>
        </w:rPr>
        <w:t>可能存在的性能瓶颈或者软件缺陷，确认其是否可以达到用户的需求。收集测试结果并分析产生缺陷原因，提交总结报告，让软件开发方对</w:t>
      </w:r>
      <w:r>
        <w:rPr>
          <w:rFonts w:hint="eastAsia" w:eastAsia="FangSong_GB2312"/>
          <w:sz w:val="24"/>
          <w:lang w:val="en-US" w:eastAsia="zh-CN"/>
        </w:rPr>
        <w:t>此系统</w:t>
      </w:r>
      <w:r>
        <w:rPr>
          <w:rFonts w:hint="eastAsia" w:eastAsia="FangSong_GB2312"/>
          <w:sz w:val="24"/>
        </w:rPr>
        <w:t>进行性能改进</w:t>
      </w:r>
      <w:r>
        <w:rPr>
          <w:rFonts w:hint="eastAsia" w:eastAsia="FangSong_GB2312"/>
          <w:sz w:val="24"/>
          <w:lang w:eastAsia="zh-CN"/>
        </w:rPr>
        <w:t>。</w:t>
      </w:r>
    </w:p>
    <w:p>
      <w:pPr>
        <w:numPr>
          <w:ilvl w:val="0"/>
          <w:numId w:val="9"/>
        </w:numPr>
        <w:spacing w:line="300" w:lineRule="auto"/>
        <w:ind w:firstLine="480" w:firstLineChars="200"/>
        <w:rPr>
          <w:rFonts w:hint="eastAsia" w:eastAsia="FangSong_GB2312"/>
          <w:sz w:val="24"/>
          <w:lang w:eastAsia="zh-CN"/>
        </w:rPr>
      </w:pPr>
      <w:r>
        <w:rPr>
          <w:rFonts w:hint="eastAsia" w:eastAsia="FangSong_GB2312"/>
          <w:sz w:val="24"/>
          <w:lang w:eastAsia="zh-CN"/>
        </w:rPr>
        <w:t>性能测试具体目标。此目标又可以分为：</w:t>
      </w:r>
    </w:p>
    <w:p>
      <w:pPr>
        <w:numPr>
          <w:ilvl w:val="0"/>
          <w:numId w:val="10"/>
        </w:numPr>
        <w:spacing w:line="300" w:lineRule="auto"/>
        <w:rPr>
          <w:rFonts w:hint="eastAsia" w:eastAsia="FangSong_GB2312"/>
          <w:sz w:val="24"/>
          <w:lang w:eastAsia="zh-CN"/>
        </w:rPr>
      </w:pPr>
      <w:r>
        <w:rPr>
          <w:rFonts w:hint="eastAsia" w:eastAsia="FangSong_GB2312"/>
          <w:sz w:val="24"/>
          <w:lang w:eastAsia="zh-CN"/>
        </w:rPr>
        <w:t>确定</w:t>
      </w:r>
      <w:r>
        <w:rPr>
          <w:rFonts w:hint="eastAsia" w:eastAsia="FangSong_GB2312"/>
          <w:sz w:val="24"/>
          <w:lang w:val="en-US" w:eastAsia="zh-CN"/>
        </w:rPr>
        <w:t>此系统</w:t>
      </w:r>
      <w:r>
        <w:rPr>
          <w:rFonts w:hint="eastAsia" w:eastAsia="FangSong_GB2312"/>
          <w:sz w:val="24"/>
          <w:lang w:eastAsia="zh-CN"/>
        </w:rPr>
        <w:t>的总体性能参数，包括所支持的最大并发用户数、事务处理成功率、请求相应的往返延迟等；</w:t>
      </w:r>
    </w:p>
    <w:p>
      <w:pPr>
        <w:numPr>
          <w:ilvl w:val="0"/>
          <w:numId w:val="11"/>
        </w:numPr>
        <w:spacing w:line="300" w:lineRule="auto"/>
        <w:rPr>
          <w:rFonts w:hint="eastAsia" w:eastAsia="FangSong_GB2312"/>
          <w:sz w:val="24"/>
          <w:lang w:eastAsia="zh-CN"/>
        </w:rPr>
      </w:pPr>
      <w:r>
        <w:rPr>
          <w:rFonts w:hint="eastAsia" w:eastAsia="FangSong_GB2312"/>
          <w:sz w:val="24"/>
          <w:lang w:eastAsia="zh-CN"/>
        </w:rPr>
        <w:t>确定在各个级别的负载及压力测试下服务器输出的具体性能参数；</w:t>
      </w:r>
    </w:p>
    <w:p>
      <w:pPr>
        <w:numPr>
          <w:ilvl w:val="0"/>
          <w:numId w:val="11"/>
        </w:numPr>
        <w:spacing w:line="300" w:lineRule="auto"/>
        <w:rPr>
          <w:rFonts w:hint="eastAsia" w:eastAsia="FangSong_GB2312"/>
          <w:sz w:val="24"/>
          <w:lang w:eastAsia="zh-CN"/>
        </w:rPr>
      </w:pPr>
      <w:r>
        <w:rPr>
          <w:rFonts w:hint="eastAsia" w:eastAsia="FangSong_GB2312"/>
          <w:sz w:val="24"/>
          <w:lang w:val="en-US" w:eastAsia="zh-CN"/>
        </w:rPr>
        <w:t>系统耐力参数。</w:t>
      </w:r>
    </w:p>
    <w:p>
      <w:pPr>
        <w:numPr>
          <w:numId w:val="0"/>
        </w:numPr>
        <w:spacing w:line="300" w:lineRule="auto"/>
        <w:rPr>
          <w:rFonts w:hint="eastAsia" w:eastAsia="FangSong_GB2312"/>
          <w:sz w:val="24"/>
          <w:lang w:eastAsia="zh-CN"/>
        </w:rPr>
      </w:pPr>
      <w:r>
        <w:rPr>
          <w:rFonts w:hint="eastAsia" w:eastAsia="FangSong_GB2312"/>
          <w:sz w:val="24"/>
          <w:lang w:eastAsia="zh-CN"/>
        </w:rPr>
        <w:t>这些测试目标驱动了整个测试过程的进行，因而在</w:t>
      </w:r>
      <w:r>
        <w:rPr>
          <w:rFonts w:hint="eastAsia" w:eastAsia="FangSong_GB2312"/>
          <w:sz w:val="24"/>
          <w:lang w:val="en-US" w:eastAsia="zh-CN"/>
        </w:rPr>
        <w:t>此系统</w:t>
      </w:r>
      <w:r>
        <w:rPr>
          <w:rFonts w:hint="eastAsia" w:eastAsia="FangSong_GB2312"/>
          <w:sz w:val="24"/>
          <w:lang w:eastAsia="zh-CN"/>
        </w:rPr>
        <w:t>性能测试中起着至为关键的核心作用。</w:t>
      </w:r>
    </w:p>
    <w:p>
      <w:pPr>
        <w:pStyle w:val="3"/>
        <w:rPr>
          <w:rFonts w:ascii="Times New Roman" w:hAnsi="Times New Roman" w:eastAsia="FangSong_GB2312"/>
        </w:rPr>
      </w:pPr>
      <w:bookmarkStart w:id="13" w:name="_Toc120507625"/>
      <w:r>
        <w:rPr>
          <w:rFonts w:ascii="Times New Roman" w:hAnsi="Times New Roman" w:eastAsia="FangSong_GB2312"/>
        </w:rPr>
        <w:t>3.2课题研究内容</w:t>
      </w:r>
      <w:bookmarkEnd w:id="13"/>
    </w:p>
    <w:p>
      <w:pPr>
        <w:numPr>
          <w:numId w:val="0"/>
        </w:numPr>
        <w:spacing w:line="300" w:lineRule="auto"/>
        <w:rPr>
          <w:rFonts w:hint="eastAsia" w:eastAsia="FangSong_GB2312"/>
          <w:sz w:val="24"/>
          <w:lang w:val="en-US" w:eastAsia="zh-CN"/>
        </w:rPr>
      </w:pPr>
      <w:r>
        <w:rPr>
          <w:rFonts w:eastAsia="FangSong_GB2312"/>
          <w:sz w:val="24"/>
        </w:rPr>
        <w:t>本文</w:t>
      </w:r>
      <w:r>
        <w:rPr>
          <w:rFonts w:hint="eastAsia" w:eastAsia="FangSong_GB2312"/>
          <w:sz w:val="24"/>
          <w:lang w:val="en-US" w:eastAsia="zh-CN"/>
        </w:rPr>
        <w:t>主要是研究的是使用jmeter</w:t>
      </w:r>
      <w:r>
        <w:rPr>
          <w:rFonts w:eastAsia="FangSong_GB2312"/>
          <w:sz w:val="24"/>
        </w:rPr>
        <w:t>针对</w:t>
      </w:r>
      <w:r>
        <w:rPr>
          <w:rFonts w:hint="eastAsia" w:eastAsia="FangSong_GB2312"/>
          <w:sz w:val="24"/>
          <w:lang w:val="en-US" w:eastAsia="zh-CN"/>
        </w:rPr>
        <w:t>基于web的投保人医疗保险信息系统性能进行测试</w:t>
      </w:r>
      <w:r>
        <w:rPr>
          <w:rFonts w:eastAsia="FangSong_GB2312"/>
          <w:sz w:val="24"/>
        </w:rPr>
        <w:t>，</w:t>
      </w:r>
      <w:r>
        <w:rPr>
          <w:rFonts w:hint="eastAsia" w:eastAsia="FangSong_GB2312"/>
          <w:sz w:val="24"/>
          <w:lang w:val="en-US" w:eastAsia="zh-CN"/>
        </w:rPr>
        <w:t>找出系统中需要改进的地方，使系统尽可能的完美。</w:t>
      </w:r>
    </w:p>
    <w:p>
      <w:pPr>
        <w:numPr>
          <w:numId w:val="0"/>
        </w:numPr>
        <w:spacing w:line="300" w:lineRule="auto"/>
        <w:rPr>
          <w:rFonts w:hint="eastAsia" w:eastAsia="FangSong_GB2312"/>
          <w:sz w:val="24"/>
          <w:lang w:val="en-US" w:eastAsia="zh-CN"/>
        </w:rPr>
      </w:pPr>
      <w:r>
        <w:rPr>
          <w:rFonts w:hint="eastAsia" w:eastAsia="FangSong_GB2312"/>
          <w:sz w:val="24"/>
          <w:lang w:val="en-US" w:eastAsia="zh-CN"/>
        </w:rPr>
        <w:t>本文主要内容包括：</w:t>
      </w:r>
    </w:p>
    <w:p>
      <w:pPr>
        <w:numPr>
          <w:numId w:val="0"/>
        </w:numPr>
        <w:spacing w:line="300" w:lineRule="auto"/>
        <w:rPr>
          <w:rFonts w:hint="eastAsia" w:eastAsia="FangSong_GB2312"/>
          <w:sz w:val="24"/>
          <w:lang w:val="en-US" w:eastAsia="zh-CN"/>
        </w:rPr>
      </w:pPr>
      <w:r>
        <w:rPr>
          <w:rFonts w:hint="eastAsia" w:eastAsia="FangSong_GB2312"/>
          <w:sz w:val="24"/>
          <w:lang w:val="en-US" w:eastAsia="zh-CN"/>
        </w:rPr>
        <w:t>第一步、熟悉系统应用，根据系统开发的逻辑来了解整个系统的架构，这样才能知道测试中需要模拟的应该是什么样的请求。</w:t>
      </w:r>
    </w:p>
    <w:p>
      <w:pPr>
        <w:shd w:val="solid" w:color="FFFFFF" w:fill="auto"/>
        <w:autoSpaceDN w:val="0"/>
        <w:ind w:firstLine="0"/>
        <w:rPr>
          <w:rFonts w:hint="eastAsia" w:eastAsia="FangSong_GB2312"/>
          <w:sz w:val="24"/>
          <w:lang w:val="en-US" w:eastAsia="zh-CN"/>
        </w:rPr>
      </w:pPr>
      <w:r>
        <w:rPr>
          <w:rFonts w:hint="eastAsia" w:eastAsia="FangSong_GB2312"/>
          <w:sz w:val="24"/>
          <w:lang w:val="en-US" w:eastAsia="zh-CN"/>
        </w:rPr>
        <w:t>第二步、测试需求的了解和分析，确定测试业务场景和和性能测试指标。</w:t>
      </w:r>
    </w:p>
    <w:p>
      <w:pPr>
        <w:shd w:val="solid" w:color="FFFFFF" w:fill="auto"/>
        <w:autoSpaceDN w:val="0"/>
        <w:ind w:firstLine="0"/>
        <w:rPr>
          <w:rFonts w:hint="eastAsia" w:eastAsia="FangSong_GB2312"/>
          <w:sz w:val="24"/>
          <w:lang w:val="en-US" w:eastAsia="zh-CN"/>
        </w:rPr>
      </w:pPr>
      <w:r>
        <w:rPr>
          <w:rFonts w:hint="eastAsia" w:eastAsia="FangSong_GB2312"/>
          <w:sz w:val="24"/>
          <w:lang w:val="en-US" w:eastAsia="zh-CN"/>
        </w:rPr>
        <w:t>确定测试业务场景：</w:t>
      </w:r>
    </w:p>
    <w:p>
      <w:pPr>
        <w:shd w:val="solid" w:color="FFFFFF" w:fill="auto"/>
        <w:autoSpaceDN w:val="0"/>
        <w:ind w:firstLine="0"/>
        <w:rPr>
          <w:rFonts w:hint="default" w:eastAsia="FangSong_GB2312"/>
          <w:sz w:val="24"/>
          <w:lang w:val="en-US" w:eastAsia="zh-CN"/>
        </w:rPr>
      </w:pPr>
      <w:r>
        <w:rPr>
          <w:rFonts w:hint="eastAsia" w:eastAsia="FangSong_GB2312"/>
          <w:sz w:val="24"/>
          <w:lang w:val="en-US" w:eastAsia="zh-CN"/>
        </w:rPr>
        <w:t>根据用户需求中所描述的系统架构来分析</w:t>
      </w:r>
      <w:r>
        <w:rPr>
          <w:rFonts w:hint="default" w:eastAsia="FangSong_GB2312"/>
          <w:sz w:val="24"/>
          <w:lang w:val="en-US" w:eastAsia="zh-CN"/>
        </w:rPr>
        <w:t>性能测试的重点表现在哪几个方面，如：并发访问的性能、批处理业务执行效率、系统处理的稳定性等，同时结合系统架构分析可能存在的性能瓶颈，这个也是选择测试业务场景的基础。</w:t>
      </w:r>
    </w:p>
    <w:p>
      <w:pPr>
        <w:shd w:val="solid" w:color="FFFFFF" w:fill="auto"/>
        <w:autoSpaceDN w:val="0"/>
        <w:ind w:firstLine="0"/>
        <w:rPr>
          <w:rFonts w:hint="eastAsia" w:eastAsia="FangSong_GB2312"/>
          <w:sz w:val="24"/>
          <w:lang w:val="en-US" w:eastAsia="zh-CN"/>
        </w:rPr>
      </w:pPr>
      <w:r>
        <w:rPr>
          <w:rFonts w:hint="default" w:eastAsia="FangSong_GB2312"/>
          <w:sz w:val="24"/>
          <w:lang w:val="en-US" w:eastAsia="zh-CN"/>
        </w:rPr>
        <w:t xml:space="preserve"> 根据用户需求并结合实际，尽量做到对不同业务类型和操作类型的覆盖，如；对数据库的读操作（简单查询、复杂查询）、数据库的写操作（如：插入、删除和更新），选取一些</w:t>
      </w:r>
      <w:r>
        <w:rPr>
          <w:rFonts w:hint="eastAsia" w:eastAsia="FangSong_GB2312"/>
          <w:sz w:val="24"/>
          <w:lang w:val="en-US" w:eastAsia="zh-CN"/>
        </w:rPr>
        <w:t>具有代表性</w:t>
      </w:r>
      <w:r>
        <w:rPr>
          <w:rFonts w:hint="default" w:eastAsia="FangSong_GB2312"/>
          <w:sz w:val="24"/>
          <w:lang w:val="en-US" w:eastAsia="zh-CN"/>
        </w:rPr>
        <w:t>的业务操作作为测试业务场景</w:t>
      </w:r>
      <w:r>
        <w:rPr>
          <w:rFonts w:hint="eastAsia" w:eastAsia="FangSong_GB2312"/>
          <w:sz w:val="24"/>
          <w:lang w:val="en-US" w:eastAsia="zh-CN"/>
        </w:rPr>
        <w:t>。</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分析性能测试指标</w:t>
      </w:r>
      <w:r>
        <w:rPr>
          <w:rFonts w:hint="eastAsia" w:eastAsia="FangSong_GB2312"/>
          <w:sz w:val="24"/>
          <w:lang w:val="en-US" w:eastAsia="zh-CN"/>
        </w:rPr>
        <w:t>：</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 xml:space="preserve"> 1）根据用户需求和所选取的典型业务场景，首先选取性能指标项，如：并发用户数、交易响应时间、每秒交易数（TPS）、服务器资源占用率、网络吞吐量等；</w:t>
      </w:r>
    </w:p>
    <w:p>
      <w:pPr>
        <w:shd w:val="solid" w:color="FFFFFF" w:fill="auto"/>
        <w:autoSpaceDN w:val="0"/>
        <w:ind w:firstLine="0"/>
        <w:rPr>
          <w:rFonts w:hint="default" w:eastAsia="FangSong_GB2312"/>
          <w:sz w:val="24"/>
          <w:highlight w:val="green"/>
          <w:lang w:val="en-US" w:eastAsia="zh-CN"/>
        </w:rPr>
      </w:pPr>
      <w:r>
        <w:rPr>
          <w:rFonts w:hint="default" w:eastAsia="FangSong_GB2312"/>
          <w:sz w:val="24"/>
          <w:lang w:val="en-US" w:eastAsia="zh-CN"/>
        </w:rPr>
        <w:t xml:space="preserve"> 2）在选取性能指标项后，根据用户需求或总体设计文档对性能指标进行分析，获得各个性能指标项值，</w:t>
      </w:r>
      <w:r>
        <w:rPr>
          <w:rFonts w:hint="default" w:eastAsia="FangSong_GB2312"/>
          <w:sz w:val="24"/>
          <w:highlight w:val="green"/>
          <w:lang w:val="en-US" w:eastAsia="zh-CN"/>
        </w:rPr>
        <w:t>如：用户需求中说明了某个业务使用的用户数为N，但没有说明并发用户数，可以按照10%N~20%N</w:t>
      </w:r>
      <w:r>
        <w:rPr>
          <w:rFonts w:hint="eastAsia" w:eastAsia="FangSong_GB2312"/>
          <w:sz w:val="24"/>
          <w:highlight w:val="green"/>
          <w:lang w:val="en-US" w:eastAsia="zh-CN"/>
        </w:rPr>
        <w:t>来设置</w:t>
      </w:r>
      <w:r>
        <w:rPr>
          <w:rFonts w:hint="default" w:eastAsia="FangSong_GB2312"/>
          <w:sz w:val="24"/>
          <w:highlight w:val="green"/>
          <w:lang w:val="en-US" w:eastAsia="zh-CN"/>
        </w:rPr>
        <w:t>并发用户数；有的文档中会提到一年会处理多少业务量，那么可以按照28原则计算出每秒交易数（TPS</w:t>
      </w:r>
    </w:p>
    <w:p>
      <w:pPr>
        <w:shd w:val="solid" w:color="FFFFFF" w:fill="auto"/>
        <w:autoSpaceDN w:val="0"/>
        <w:ind w:firstLine="0"/>
        <w:rPr>
          <w:rFonts w:hint="default" w:eastAsia="FangSong_GB2312"/>
          <w:sz w:val="24"/>
          <w:highlight w:val="green"/>
          <w:lang w:val="en-US" w:eastAsia="zh-CN"/>
        </w:rPr>
      </w:pPr>
      <w:r>
        <w:rPr>
          <w:rFonts w:hint="default" w:eastAsia="FangSong_GB2312"/>
          <w:sz w:val="24"/>
          <w:highlight w:val="green"/>
          <w:lang w:val="en-US" w:eastAsia="zh-CN"/>
        </w:rPr>
        <w:t>）</w:t>
      </w:r>
    </w:p>
    <w:p>
      <w:pPr>
        <w:shd w:val="solid" w:color="FFFFFF" w:fill="auto"/>
        <w:autoSpaceDN w:val="0"/>
        <w:ind w:firstLine="0"/>
        <w:rPr>
          <w:rFonts w:hint="eastAsia" w:eastAsia="FangSong_GB2312"/>
          <w:sz w:val="24"/>
          <w:highlight w:val="none"/>
          <w:lang w:val="en-US" w:eastAsia="zh-CN"/>
        </w:rPr>
      </w:pPr>
      <w:r>
        <w:rPr>
          <w:rFonts w:hint="eastAsia" w:eastAsia="FangSong_GB2312"/>
          <w:sz w:val="24"/>
          <w:highlight w:val="none"/>
          <w:lang w:val="en-US" w:eastAsia="zh-CN"/>
        </w:rPr>
        <w:t>第三步、搭建测试环境：</w:t>
      </w:r>
    </w:p>
    <w:p>
      <w:pPr>
        <w:shd w:val="solid" w:color="FFFFFF" w:fill="auto"/>
        <w:autoSpaceDN w:val="0"/>
        <w:ind w:firstLine="0"/>
        <w:rPr>
          <w:rFonts w:hint="eastAsia" w:eastAsia="FangSong_GB2312"/>
          <w:sz w:val="24"/>
          <w:highlight w:val="none"/>
          <w:lang w:val="en-US" w:eastAsia="zh-CN"/>
        </w:rPr>
      </w:pPr>
      <w:r>
        <w:rPr>
          <w:rFonts w:hint="eastAsia" w:eastAsia="FangSong_GB2312"/>
          <w:sz w:val="24"/>
          <w:highlight w:val="none"/>
          <w:lang w:val="en-US" w:eastAsia="zh-CN"/>
        </w:rPr>
        <w:t>1、测试环境搭建尽量与真实运行环境大致一样，这样测试结果才有参考价值。</w:t>
      </w:r>
    </w:p>
    <w:p>
      <w:pPr>
        <w:shd w:val="solid" w:color="FFFFFF" w:fill="auto"/>
        <w:autoSpaceDN w:val="0"/>
        <w:ind w:firstLine="0"/>
        <w:rPr>
          <w:rFonts w:hint="default" w:eastAsia="FangSong_GB2312"/>
          <w:sz w:val="24"/>
          <w:lang w:val="en-US" w:eastAsia="zh-CN"/>
        </w:rPr>
      </w:pPr>
      <w:r>
        <w:rPr>
          <w:rFonts w:hint="eastAsia" w:eastAsia="FangSong_GB2312"/>
          <w:sz w:val="24"/>
          <w:lang w:val="en-US" w:eastAsia="zh-CN"/>
        </w:rPr>
        <w:t>2、</w:t>
      </w:r>
      <w:r>
        <w:rPr>
          <w:rFonts w:hint="default" w:eastAsia="FangSong_GB2312"/>
          <w:sz w:val="24"/>
          <w:lang w:val="en-US" w:eastAsia="zh-CN"/>
        </w:rPr>
        <w:t>营造独立的测试环境</w:t>
      </w:r>
      <w:r>
        <w:rPr>
          <w:rFonts w:hint="eastAsia" w:eastAsia="FangSong_GB2312"/>
          <w:sz w:val="24"/>
          <w:lang w:val="en-US" w:eastAsia="zh-CN"/>
        </w:rPr>
        <w:t>，</w:t>
      </w:r>
      <w:r>
        <w:rPr>
          <w:rFonts w:hint="default" w:eastAsia="FangSong_GB2312"/>
          <w:sz w:val="24"/>
          <w:lang w:val="en-US" w:eastAsia="zh-CN"/>
        </w:rPr>
        <w:t>被测系统在预期性能测试执行期间应保证其资源独占性，即测试过程中要确保我们的测试环境独立，避免测试环境被占用，影响测试进度及测试结果，比如设备连网后，如果其他开发组或测试组也在共用，这样就可能影响我们的测试结果。有时开发人员为确定问题会使用我们的测试环境，这样会打乱我们的测试活动，更严重的是影响测试进度。因此需要为本次测试搭建独立的测试环境。</w:t>
      </w:r>
    </w:p>
    <w:p>
      <w:pPr>
        <w:shd w:val="solid" w:color="FFFFFF" w:fill="auto"/>
        <w:autoSpaceDN w:val="0"/>
        <w:ind w:firstLine="0"/>
        <w:rPr>
          <w:rFonts w:hint="default" w:eastAsia="FangSong_GB2312"/>
          <w:sz w:val="24"/>
          <w:lang w:val="en-US" w:eastAsia="zh-CN"/>
        </w:rPr>
      </w:pPr>
      <w:r>
        <w:rPr>
          <w:rFonts w:hint="eastAsia" w:eastAsia="FangSong_GB2312"/>
          <w:sz w:val="24"/>
          <w:lang w:val="en-US" w:eastAsia="zh-CN"/>
        </w:rPr>
        <w:t>3、</w:t>
      </w:r>
      <w:r>
        <w:rPr>
          <w:rFonts w:hint="default" w:eastAsia="FangSong_GB2312"/>
          <w:sz w:val="24"/>
          <w:lang w:val="en-US" w:eastAsia="zh-CN"/>
        </w:rPr>
        <w:t>构建可复用的测试环境</w:t>
      </w:r>
      <w:r>
        <w:rPr>
          <w:rFonts w:hint="eastAsia" w:eastAsia="FangSong_GB2312"/>
          <w:sz w:val="24"/>
          <w:lang w:val="en-US" w:eastAsia="zh-CN"/>
        </w:rPr>
        <w:t>，</w:t>
      </w:r>
      <w:r>
        <w:rPr>
          <w:rFonts w:hint="default" w:eastAsia="FangSong_GB2312"/>
          <w:sz w:val="24"/>
          <w:lang w:val="en-US" w:eastAsia="zh-CN"/>
        </w:rPr>
        <w:t>项目实际执行过程中</w:t>
      </w:r>
      <w:r>
        <w:rPr>
          <w:rFonts w:hint="eastAsia" w:eastAsia="FangSong_GB2312"/>
          <w:sz w:val="24"/>
          <w:lang w:val="en-US" w:eastAsia="zh-CN"/>
        </w:rPr>
        <w:t>，</w:t>
      </w:r>
      <w:r>
        <w:rPr>
          <w:rFonts w:hint="default" w:eastAsia="FangSong_GB2312"/>
          <w:sz w:val="24"/>
          <w:lang w:val="en-US" w:eastAsia="zh-CN"/>
        </w:rPr>
        <w:t>测试环境是经常变化，比如测试软件版本更新、测试人员流失等等，需要随时跟踪和改进，尽量将可控的资源进行分类整理。可控资包括：测试环境配置手册、测试硬件信息、环境变更记录等等，目的是尽量将测试环境进行备份，方便出现未知问题时快速的还原。当刚搭建好测试环境，安装测试软件之前及测试过程中，对操作系统及测试环境进行备份是必要的，这样一来可以为我们下轮测试时直接恢复测试环境，避免重新搭建测试环境花费时间</w:t>
      </w:r>
      <w:r>
        <w:rPr>
          <w:rFonts w:hint="eastAsia" w:eastAsia="FangSong_GB2312"/>
          <w:sz w:val="24"/>
          <w:lang w:val="en-US" w:eastAsia="zh-CN"/>
        </w:rPr>
        <w:t>，二来在当测试环境遭到破坏时，可以恢复测试环境，避免测试数据丢失，重现问题。</w:t>
      </w:r>
    </w:p>
    <w:p>
      <w:pPr>
        <w:shd w:val="solid" w:color="FFFFFF" w:fill="auto"/>
        <w:autoSpaceDN w:val="0"/>
        <w:ind w:firstLine="0"/>
        <w:rPr>
          <w:rFonts w:hint="default" w:eastAsia="FangSong_GB2312"/>
          <w:sz w:val="24"/>
          <w:lang w:val="en-US" w:eastAsia="zh-CN"/>
        </w:rPr>
      </w:pPr>
      <w:r>
        <w:rPr>
          <w:rFonts w:hint="eastAsia" w:eastAsia="FangSong_GB2312"/>
          <w:sz w:val="24"/>
          <w:lang w:val="en-US" w:eastAsia="zh-CN"/>
        </w:rPr>
        <w:t>第四步、</w:t>
      </w:r>
      <w:r>
        <w:rPr>
          <w:rFonts w:hint="default" w:eastAsia="FangSong_GB2312"/>
          <w:sz w:val="24"/>
          <w:lang w:val="en-US" w:eastAsia="zh-CN"/>
        </w:rPr>
        <w:t>测试数据准备</w:t>
      </w:r>
      <w:r>
        <w:rPr>
          <w:rFonts w:hint="eastAsia" w:eastAsia="FangSong_GB2312"/>
          <w:sz w:val="24"/>
          <w:lang w:val="en-US" w:eastAsia="zh-CN"/>
        </w:rPr>
        <w:t>，</w:t>
      </w:r>
      <w:r>
        <w:rPr>
          <w:rFonts w:hint="default" w:eastAsia="FangSong_GB2312"/>
          <w:sz w:val="24"/>
          <w:lang w:val="en-US" w:eastAsia="zh-CN"/>
        </w:rPr>
        <w:t>在实施性能测试时，需要运行系统相关业务，这时需要一些数据支持才可运行业务，这部分数据即为初始测试数据，数据准备和清理的工作量是非常大的，需要在测试前提前考虑。为更加真实的模拟现实运行环境，我们在测试过程中，应尽可能准备与真实业务执行相一致的初始数据，如系统用户数据、业务数据、辅助数据等。</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 xml:space="preserve"> 1)系统用户数据：登陆系统使用的帐户名-口令等，数量与虚拟用户数一致；</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 xml:space="preserve"> 2)业务数据：每个虚拟用户模拟真实用户进行操作时使用到的数据；</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 xml:space="preserve"> 3)辅助数据：为保证业务操作的正常进行而设置的基本信息资料。此外，测试数据可分可重用和不可重用数据：</w:t>
      </w:r>
    </w:p>
    <w:p>
      <w:pPr>
        <w:shd w:val="solid" w:color="FFFFFF" w:fill="auto"/>
        <w:autoSpaceDN w:val="0"/>
        <w:ind w:firstLine="0"/>
        <w:rPr>
          <w:rFonts w:hint="default" w:eastAsia="FangSong_GB2312"/>
          <w:sz w:val="24"/>
          <w:lang w:val="en-US" w:eastAsia="zh-CN"/>
        </w:rPr>
      </w:pPr>
      <w:r>
        <w:rPr>
          <w:rFonts w:hint="eastAsia" w:eastAsia="FangSong_GB2312"/>
          <w:sz w:val="24"/>
          <w:lang w:val="en-US" w:eastAsia="zh-CN"/>
        </w:rPr>
        <w:t xml:space="preserve"> </w:t>
      </w:r>
      <w:r>
        <w:rPr>
          <w:rFonts w:hint="default" w:eastAsia="FangSong_GB2312"/>
          <w:sz w:val="24"/>
          <w:lang w:val="en-US" w:eastAsia="zh-CN"/>
        </w:rPr>
        <w:t>4)可重用数据：如客户信息等查询类的数据，此类数据只需一次准备</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即可；</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 xml:space="preserve"> 5)不可重用数据：此类数据为一次性消耗数据，不可重用，一般应用</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在数据增加或修改类业务交易，此类数据如增加客户标识、帐户标</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识等。</w:t>
      </w:r>
    </w:p>
    <w:p>
      <w:pPr>
        <w:shd w:val="solid" w:color="FFFFFF" w:fill="auto"/>
        <w:autoSpaceDN w:val="0"/>
        <w:ind w:firstLine="0"/>
        <w:rPr>
          <w:rFonts w:hint="default" w:eastAsia="FangSong_GB2312"/>
          <w:sz w:val="24"/>
          <w:lang w:val="en-US" w:eastAsia="zh-CN"/>
        </w:rPr>
      </w:pPr>
      <w:r>
        <w:rPr>
          <w:rFonts w:hint="default" w:eastAsia="FangSong_GB2312"/>
          <w:sz w:val="24"/>
          <w:lang w:val="en-US" w:eastAsia="zh-CN"/>
        </w:rPr>
        <w:t xml:space="preserve"> </w:t>
      </w:r>
    </w:p>
    <w:p>
      <w:pPr>
        <w:shd w:val="solid" w:color="FFFFFF" w:fill="auto"/>
        <w:autoSpaceDN w:val="0"/>
        <w:ind w:firstLine="0"/>
        <w:rPr>
          <w:rFonts w:hint="default" w:eastAsia="FangSong_GB2312"/>
          <w:sz w:val="24"/>
          <w:lang w:val="en-US" w:eastAsia="zh-CN"/>
        </w:rPr>
      </w:pPr>
      <w:r>
        <w:rPr>
          <w:rFonts w:hint="eastAsia" w:eastAsia="FangSong_GB2312"/>
          <w:sz w:val="24"/>
          <w:lang w:val="en-US" w:eastAsia="zh-CN"/>
        </w:rPr>
        <w:t>第五步、</w:t>
      </w:r>
      <w:r>
        <w:rPr>
          <w:rFonts w:hint="default" w:eastAsia="FangSong_GB2312"/>
          <w:sz w:val="24"/>
          <w:lang w:val="en-US" w:eastAsia="zh-CN"/>
        </w:rPr>
        <w:t>测试环境配置</w:t>
      </w:r>
      <w:r>
        <w:rPr>
          <w:rFonts w:hint="eastAsia" w:eastAsia="FangSong_GB2312"/>
          <w:sz w:val="24"/>
          <w:lang w:val="en-US" w:eastAsia="zh-CN"/>
        </w:rPr>
        <w:t>。</w:t>
      </w:r>
    </w:p>
    <w:p>
      <w:pPr>
        <w:shd w:val="solid" w:color="FFFFFF" w:fill="auto"/>
        <w:autoSpaceDN w:val="0"/>
        <w:ind w:firstLine="0"/>
        <w:rPr>
          <w:rFonts w:hint="eastAsia" w:eastAsia="FangSong_GB2312"/>
          <w:sz w:val="24"/>
          <w:lang w:val="en-US" w:eastAsia="zh-CN"/>
        </w:rPr>
      </w:pPr>
      <w:r>
        <w:rPr>
          <w:rFonts w:hint="eastAsia" w:eastAsia="FangSong_GB2312"/>
          <w:sz w:val="24"/>
          <w:lang w:val="en-US" w:eastAsia="zh-CN"/>
        </w:rPr>
        <w:t>第六步、录制、调试和执行脚本。</w:t>
      </w:r>
    </w:p>
    <w:p>
      <w:pPr>
        <w:shd w:val="solid" w:color="FFFFFF" w:fill="auto"/>
        <w:autoSpaceDN w:val="0"/>
        <w:ind w:firstLine="0"/>
        <w:rPr>
          <w:rFonts w:eastAsia="FangSong_GB2312"/>
          <w:sz w:val="24"/>
        </w:rPr>
      </w:pPr>
      <w:r>
        <w:rPr>
          <w:rFonts w:hint="eastAsia" w:eastAsia="FangSong_GB2312"/>
          <w:sz w:val="24"/>
          <w:lang w:val="en-US" w:eastAsia="zh-CN"/>
        </w:rPr>
        <w:t>第七步、分析测试结果，获得执行脚本过程中，所收集的性能指标值的分析报告，可以通过分析报告中的数据，得知系统的性能情况。</w:t>
      </w:r>
    </w:p>
    <w:p>
      <w:pPr>
        <w:spacing w:line="300" w:lineRule="auto"/>
        <w:ind w:firstLine="480" w:firstLineChars="200"/>
        <w:rPr>
          <w:rFonts w:eastAsia="FangSong_GB2312"/>
          <w:sz w:val="24"/>
          <w:lang w:val="en-US"/>
        </w:rPr>
      </w:pPr>
      <w:r>
        <w:rPr>
          <w:rFonts w:eastAsia="FangSong_GB2312"/>
          <w:sz w:val="24"/>
        </w:rPr>
        <w:t>最后，本文在总结</w:t>
      </w:r>
      <w:r>
        <w:rPr>
          <w:rFonts w:hint="eastAsia" w:eastAsia="FangSong_GB2312"/>
          <w:sz w:val="24"/>
          <w:lang w:val="en-US" w:eastAsia="zh-CN"/>
        </w:rPr>
        <w:t>性能测试结果，并分析性能瓶颈，得出建议优化措施，进而提高该系统的性能，使</w:t>
      </w:r>
      <w:bookmarkStart w:id="36" w:name="_GoBack"/>
      <w:bookmarkEnd w:id="36"/>
      <w:r>
        <w:rPr>
          <w:rFonts w:hint="eastAsia" w:eastAsia="FangSong_GB2312"/>
          <w:sz w:val="24"/>
          <w:lang w:val="en-US" w:eastAsia="zh-CN"/>
        </w:rPr>
        <w:t>软件质量得到进一步的保障。</w:t>
      </w:r>
    </w:p>
    <w:p>
      <w:pPr>
        <w:pStyle w:val="3"/>
        <w:rPr>
          <w:rFonts w:ascii="Times New Roman" w:hAnsi="Times New Roman" w:eastAsia="FangSong_GB2312"/>
        </w:rPr>
      </w:pPr>
      <w:bookmarkStart w:id="14" w:name="_Toc120507626"/>
      <w:r>
        <w:rPr>
          <w:rFonts w:ascii="Times New Roman" w:hAnsi="Times New Roman" w:eastAsia="FangSong_GB2312"/>
        </w:rPr>
        <w:t>3.3 拟解决的关键问题</w:t>
      </w:r>
      <w:bookmarkEnd w:id="14"/>
    </w:p>
    <w:p>
      <w:pPr>
        <w:spacing w:line="300" w:lineRule="auto"/>
        <w:ind w:firstLine="480" w:firstLineChars="200"/>
        <w:rPr>
          <w:rFonts w:eastAsia="FangSong_GB2312"/>
          <w:sz w:val="24"/>
        </w:rPr>
      </w:pPr>
      <w:r>
        <w:rPr>
          <w:rFonts w:hint="eastAsia" w:eastAsia="FangSong_GB2312"/>
          <w:sz w:val="24"/>
          <w:lang w:val="en-US" w:eastAsia="zh-CN"/>
        </w:rPr>
        <w:t>这个不知道？？？？</w:t>
      </w:r>
      <w:r>
        <w:rPr>
          <w:rFonts w:eastAsia="FangSong_GB2312"/>
          <w:sz w:val="24"/>
        </w:rPr>
        <w:t>。</w:t>
      </w:r>
    </w:p>
    <w:p>
      <w:pPr>
        <w:pStyle w:val="2"/>
        <w:rPr>
          <w:rFonts w:ascii="Times New Roman" w:eastAsia="FangSong_GB2312"/>
        </w:rPr>
      </w:pPr>
      <w:bookmarkStart w:id="15" w:name="_Toc120507627"/>
      <w:r>
        <w:rPr>
          <w:rFonts w:ascii="Times New Roman" w:eastAsia="FangSong_GB2312"/>
        </w:rPr>
        <w:t>4. 课题的研究方法、设计及试验方案，可行性分析</w:t>
      </w:r>
      <w:bookmarkEnd w:id="15"/>
    </w:p>
    <w:p>
      <w:pPr>
        <w:pStyle w:val="3"/>
        <w:rPr>
          <w:rFonts w:ascii="Times New Roman" w:hAnsi="Times New Roman" w:eastAsia="FangSong_GB2312"/>
        </w:rPr>
      </w:pPr>
      <w:bookmarkStart w:id="16" w:name="_Toc120507628"/>
      <w:r>
        <w:rPr>
          <w:rFonts w:ascii="Times New Roman" w:hAnsi="Times New Roman" w:eastAsia="FangSong_GB2312"/>
        </w:rPr>
        <w:t>4.1课题的研究方法</w:t>
      </w:r>
      <w:bookmarkEnd w:id="16"/>
    </w:p>
    <w:p>
      <w:pPr>
        <w:pStyle w:val="4"/>
        <w:rPr>
          <w:rFonts w:ascii="Times New Roman" w:eastAsia="FangSong_GB2312"/>
        </w:rPr>
      </w:pPr>
      <w:bookmarkStart w:id="17" w:name="_Toc119775416"/>
      <w:bookmarkStart w:id="18" w:name="_Toc120507629"/>
      <w:r>
        <w:rPr>
          <w:rFonts w:ascii="Times New Roman" w:eastAsia="FangSong_GB2312"/>
        </w:rPr>
        <w:t>4.1.1</w:t>
      </w:r>
      <w:bookmarkEnd w:id="17"/>
      <w:r>
        <w:rPr>
          <w:rFonts w:hint="eastAsia" w:ascii="Times New Roman" w:eastAsia="FangSong_GB2312"/>
          <w:lang w:val="en-US" w:eastAsia="zh-CN"/>
        </w:rPr>
        <w:t>强度测试</w:t>
      </w:r>
      <w:bookmarkEnd w:id="18"/>
    </w:p>
    <w:p>
      <w:pPr>
        <w:pStyle w:val="12"/>
        <w:spacing w:line="300" w:lineRule="auto"/>
        <w:ind w:firstLine="480"/>
        <w:rPr>
          <w:rFonts w:ascii="Times New Roman" w:eastAsia="FangSong_GB2312"/>
          <w:sz w:val="24"/>
        </w:rPr>
      </w:pPr>
      <w:r>
        <w:rPr>
          <w:rFonts w:ascii="Times New Roman" w:eastAsia="FangSong_GB2312"/>
          <w:sz w:val="24"/>
        </w:rPr>
        <w:t>一些软件项目的研究学者已经尝试总结威胁软件开发成功率的因素。例如，Alter识别出的八大风险因素：不合作的用户、多个用户或者实现单位、在多个参与者之间交接、无法指定目标或者用途、无法缓冲对其他人的冲击、缺少支持、缺少经验以及技术或投入的效力问题。又如McFarlan将他所提出的三大角度映射到软件项目开发中，即项目大小、应用技术的经验和项目结构。而Boehm则提出十大优先级排序的软件风险项：人员短缺、不现实的进度和预算安排、开发错误的软件功能、开发错误的用户界面、需求等的镀金、不停的需求改变、外部提供的组件不足、外部执行的任务有缺点、实时性能的缺点以及计算机科学技术上的限制。再如，由Roger S.Pressman编写的软件工程经典著作</w:t>
      </w:r>
      <w:r>
        <w:rPr>
          <w:rFonts w:ascii="Times New Roman"/>
          <w:sz w:val="24"/>
        </w:rPr>
        <w:t>――</w:t>
      </w:r>
      <w:r>
        <w:rPr>
          <w:rFonts w:ascii="Times New Roman" w:eastAsia="FangSong_GB2312"/>
          <w:sz w:val="24"/>
        </w:rPr>
        <w:t>1999年出版的《Software Engineering，A Practitioner’s Approach，Fourth Edition》中，将风险分为产品规模、商业影响、客户特性、过程定义、开发环境、建造技术和人员数目及经验七大风险种类，每个风险种类又有八到二十个风险项。</w:t>
      </w:r>
    </w:p>
    <w:p>
      <w:pPr>
        <w:pStyle w:val="12"/>
        <w:spacing w:line="300" w:lineRule="auto"/>
        <w:ind w:firstLine="480"/>
        <w:rPr>
          <w:rFonts w:ascii="Times New Roman" w:eastAsia="FangSong_GB2312"/>
          <w:sz w:val="24"/>
        </w:rPr>
      </w:pPr>
      <w:r>
        <w:rPr>
          <w:rFonts w:ascii="Times New Roman" w:eastAsia="FangSong_GB2312"/>
          <w:sz w:val="24"/>
        </w:rPr>
        <w:t>除了以上这些概括性的风险因素外，一些学者还针对大型的国家项目，进行了更加细致具体的研究，罗列出十分详尽的风险因素。例如，Charette 根据美国空军系统管理手册AFSCP800-45总结出一张风险表，概括了一般软件项目开发中的风险，从技术、进度、成本、操作性、支持度五个角度，列举了拥有三到六个属性的24个风险因素。该手册中将风险严重程度的划分为低、中、高三个级别，并对每一因素每一属性在不同级别的表现进行了描述。</w:t>
      </w:r>
    </w:p>
    <w:p>
      <w:pPr>
        <w:pStyle w:val="12"/>
        <w:spacing w:line="300" w:lineRule="auto"/>
        <w:ind w:firstLine="480"/>
        <w:rPr>
          <w:rFonts w:ascii="Times New Roman" w:eastAsia="FangSong_GB2312"/>
          <w:sz w:val="24"/>
        </w:rPr>
      </w:pPr>
      <w:r>
        <w:rPr>
          <w:rFonts w:ascii="Times New Roman" w:eastAsia="FangSong_GB2312"/>
          <w:sz w:val="24"/>
        </w:rPr>
        <w:t>比较成体系的还有Dale Karolak于1996年推出的SERIM（Software Engineering RiskModel）方法。SERIM的理论体系主要基于如下概念：风险元素、因素、指标和活动，SERIM的分析模型反应了这几个概念之间相辅相成的关系。Karolak认为软件风险体现在三个方面：技术、成本和进度。其中技术方面与性能、可用性等相关，应该尽早识别这个方面的风险；成本则包括预算、盈利等；进度包括进度表的灵活度、现实性等，贯穿于整个开发周期。SERIM操作的数据来源是81个问题，这些问题覆盖了软件风险的十大因素：组织、预测、监控、开发方法学、工具、风险文化、可用性、正确性、可靠性和人员。风险因素对风险在技术、成本和进度三方面的影响用高、中、低评估，不同的影响程度可以给予一个确定的权值，以便于定量的计算。</w:t>
      </w:r>
    </w:p>
    <w:p>
      <w:pPr>
        <w:pStyle w:val="12"/>
        <w:spacing w:line="300" w:lineRule="auto"/>
        <w:ind w:firstLine="480"/>
        <w:rPr>
          <w:rFonts w:ascii="Times New Roman" w:eastAsia="FangSong_GB2312"/>
          <w:sz w:val="24"/>
        </w:rPr>
      </w:pPr>
      <w:r>
        <w:rPr>
          <w:rFonts w:ascii="Times New Roman" w:eastAsia="FangSong_GB2312"/>
          <w:sz w:val="24"/>
        </w:rPr>
        <w:t>软件过程描述的是项目之间的共通点，而风险管理描述的是项目与众不同的地方。因此，风险管理中十分重要的是不要陷于习惯，不要只列出每个项目都类似的风险，而应该识别出特定项目所独有的风险。所以，我们研究政府办公自动化软件的特点，提出其中一些典型的风险。</w:t>
      </w:r>
    </w:p>
    <w:p>
      <w:pPr>
        <w:pStyle w:val="12"/>
        <w:spacing w:line="300" w:lineRule="auto"/>
        <w:ind w:firstLine="480"/>
        <w:rPr>
          <w:rFonts w:ascii="Times New Roman" w:eastAsia="FangSong_GB2312"/>
          <w:sz w:val="24"/>
        </w:rPr>
      </w:pPr>
      <w:r>
        <w:rPr>
          <w:rFonts w:ascii="Times New Roman" w:eastAsia="FangSong_GB2312"/>
          <w:sz w:val="24"/>
        </w:rPr>
        <w:t>以上研究成果对软件项目风险因素的总结都各有自己的关注域和侧重点。政府办公自动化系统本质上也是软件项目，自然也受到这些风险因素的影响。因此本文参考这些软件研究学者已总结的风险因素资料，结合头脑风暴、专家判断等识别方法，结合我们在大榭区政府办公自动化项目开发过程中的经验，识别影响政府办公自动化项目建设成败的风险因素变量。</w:t>
      </w:r>
    </w:p>
    <w:p>
      <w:pPr>
        <w:pStyle w:val="4"/>
        <w:rPr>
          <w:rFonts w:ascii="Times New Roman" w:eastAsia="FangSong_GB2312"/>
        </w:rPr>
      </w:pPr>
      <w:bookmarkStart w:id="19" w:name="_Toc120507630"/>
      <w:r>
        <w:rPr>
          <w:rFonts w:ascii="Times New Roman" w:eastAsia="FangSong_GB2312"/>
        </w:rPr>
        <w:t>4.1.2</w:t>
      </w:r>
      <w:bookmarkEnd w:id="19"/>
      <w:r>
        <w:rPr>
          <w:rFonts w:hint="eastAsia" w:ascii="Times New Roman" w:eastAsia="FangSong_GB2312"/>
          <w:lang w:val="en-US" w:eastAsia="zh-CN"/>
        </w:rPr>
        <w:t>负载测试</w:t>
      </w:r>
    </w:p>
    <w:p>
      <w:pPr>
        <w:pStyle w:val="12"/>
        <w:spacing w:line="300" w:lineRule="auto"/>
        <w:ind w:firstLine="480"/>
        <w:rPr>
          <w:rFonts w:ascii="Times New Roman" w:eastAsia="FangSong_GB2312"/>
          <w:sz w:val="24"/>
        </w:rPr>
      </w:pPr>
      <w:r>
        <w:rPr>
          <w:rFonts w:ascii="Times New Roman" w:eastAsia="FangSong_GB2312"/>
          <w:sz w:val="24"/>
        </w:rPr>
        <w:t>问卷调查和专家评分法是一种最常用、最简单的定性与定量相结合的分析方法。它的应用分成两个步骤：首先，识别出某一特定项目可能遇到的所有风险，列出风险调查表；其次，利用专家经验和调查统计结果，对所列风险的重要性进行评价，最后综合成整个项目的风险。本文采用这种方法进行风险分析，并结合大榭区政府办公自动化项目的实际情况进行了改进。</w:t>
      </w:r>
    </w:p>
    <w:p>
      <w:pPr>
        <w:spacing w:line="300" w:lineRule="auto"/>
        <w:ind w:firstLine="480" w:firstLineChars="200"/>
        <w:rPr>
          <w:rFonts w:eastAsia="FangSong_GB2312"/>
          <w:vanish/>
          <w:color w:val="000000"/>
        </w:rPr>
      </w:pPr>
      <w:r>
        <w:rPr>
          <w:rFonts w:eastAsia="FangSong_GB2312"/>
          <w:sz w:val="24"/>
        </w:rPr>
        <w:t>我们在对软件项目风险管理和政府办公自动化项目进行初步研究，有了一定认识后，拟定出两份风险调查问卷，以文字讨论形式为主，分别面向开发单位和使用单位，各自列举了双方可能导致项目失败的不恰当做法，以及在项目开发中可能遇到的影响项目正常开展的阻碍。然后，我们通过当面访问讨论和邮件咨询的方式，对6位有相关经验的开发人员、2位主要从事政府OA软件开发的公司负责人和2位使用办公自动化系统的单位领导进行了调查，倾听他们对政府OA项目开发的心得体会，了解他们对这些风险因素影响项目成败程度的观点，还有他们自己独到的风险解释。</w:t>
      </w: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r>
        <w:rPr>
          <w:rFonts w:eastAsia="FangSong_GB2312"/>
          <w:sz w:val="24"/>
        </w:rPr>
        <w:t>接着，我们依据调查反馈信息，参考已识别出的风险因素，重新拟定出两份风险因素列表，分别面向开发单位和使用单位，列举双方面对这些风险时是否采取了积极的行动。例如，与“项目经理的经验”相对应的问题是“项目经理拥有足够的项目开发管理经验吗？”。对问题的回答（即风险值）则反映了这一积极行动的完成度，用0-10之间的数表示。例如，对上一个问题的回答可以用10表示该项目经理对相似类型和规模的项目管理极富经验，完全胜任；用6表示项目经理有一定的经验，但不够丰富等。得分越高表示对风险项的把握越充足，从而项目风险比较低；反之，分数越低表示项目风险项的关注程度不够，没有达到一定的要求，从而项目风险比较高。我们采用简洁的平均值方法汇总分析这些风险分值后，得出了这些风险因素变量各自的风险值。</w:t>
      </w:r>
    </w:p>
    <w:p>
      <w:pPr>
        <w:spacing w:line="300" w:lineRule="auto"/>
        <w:ind w:firstLine="480" w:firstLineChars="200"/>
        <w:rPr>
          <w:rFonts w:eastAsia="FangSong_GB2312"/>
          <w:sz w:val="24"/>
        </w:rPr>
      </w:pPr>
      <w:r>
        <w:rPr>
          <w:rFonts w:eastAsia="FangSong_GB2312"/>
          <w:sz w:val="24"/>
        </w:rPr>
        <w:t>风险值仅仅代表了风险因素在项目中可把握的程度，而风险等级代表风险因素对项目整体风险的影响程度。因此，在第二次问卷调查中特别添加了风险等级的评定，针对结果显示出风险值低而同时等级高的因素变量，我们需要加倍关注。为了简化问卷填写并标准化答案，我们采取区间单位法来评定风险等级，分为可以忽略、不太重要、不确定、比较重要和十分重要五大区间，这是参考了Borda的方法。Borda将风险等级划分为五级：十分严重、严重、中等、微小和可忽略。不同的级别代表了风险事件发生时造成的成本增加、进度滞后、需求无法完全实现的程度。而在进行数学计算的时候，我们将Borda的五个级别转换为分别对应0.9、0.7、0.5、0.3和0.1的数值。</w:t>
      </w:r>
    </w:p>
    <w:p>
      <w:pPr>
        <w:spacing w:line="300" w:lineRule="auto"/>
        <w:ind w:firstLine="480" w:firstLineChars="200"/>
        <w:rPr>
          <w:rFonts w:eastAsia="FangSong_GB2312"/>
          <w:sz w:val="24"/>
        </w:rPr>
      </w:pPr>
      <w:r>
        <w:rPr>
          <w:rFonts w:eastAsia="FangSong_GB2312"/>
          <w:sz w:val="24"/>
        </w:rPr>
        <w:t>最后，我们综合每项风险因素变量的风险值和等级评分，得出风险评判值（也在0～10之间），评判值越高，表示该因素存在的风险越大。删除评判值在1以下的一些风险因素变量，并参考政府办公自动化项目案例，修正后列出了具有研究意义的风险因素变量，作为我们进行风险评估的依据。</w:t>
      </w:r>
    </w:p>
    <w:p>
      <w:pPr>
        <w:pStyle w:val="4"/>
        <w:rPr>
          <w:rFonts w:ascii="Times New Roman" w:eastAsia="FangSong_GB2312"/>
        </w:rPr>
      </w:pPr>
      <w:bookmarkStart w:id="20" w:name="_Toc120507631"/>
      <w:r>
        <w:rPr>
          <w:rFonts w:ascii="Times New Roman" w:eastAsia="FangSong_GB2312"/>
        </w:rPr>
        <w:t>4.1.3</w:t>
      </w:r>
      <w:bookmarkEnd w:id="20"/>
      <w:r>
        <w:rPr>
          <w:rFonts w:hint="eastAsia" w:ascii="Times New Roman" w:eastAsia="FangSong_GB2312"/>
          <w:lang w:val="en-US" w:eastAsia="zh-CN"/>
        </w:rPr>
        <w:t>压力测试</w:t>
      </w:r>
    </w:p>
    <w:p>
      <w:pPr>
        <w:spacing w:line="300" w:lineRule="auto"/>
        <w:ind w:firstLine="480" w:firstLineChars="200"/>
        <w:rPr>
          <w:rFonts w:eastAsia="FangSong_GB2312"/>
          <w:sz w:val="24"/>
        </w:rPr>
      </w:pPr>
      <w:r>
        <w:rPr>
          <w:rFonts w:eastAsia="FangSong_GB2312"/>
          <w:sz w:val="24"/>
        </w:rPr>
        <w:t>本文采用多层分类法，从具体的风险变量入手，通过分类和讨论其表现形式，提出一个系统的综合的评估政府办公自动化项目风险的模型</w:t>
      </w:r>
      <w:r>
        <w:rPr>
          <w:sz w:val="24"/>
        </w:rPr>
        <w:t>――</w:t>
      </w:r>
      <w:r>
        <w:rPr>
          <w:rFonts w:eastAsia="FangSong_GB2312"/>
          <w:sz w:val="24"/>
        </w:rPr>
        <w:t>GOAREM（Government Office Automation Risk Evaluation Model）。</w:t>
      </w:r>
    </w:p>
    <w:p>
      <w:pPr>
        <w:spacing w:line="300" w:lineRule="auto"/>
        <w:ind w:firstLine="480" w:firstLineChars="200"/>
        <w:rPr>
          <w:rFonts w:eastAsia="FangSong_GB2312"/>
          <w:sz w:val="24"/>
        </w:rPr>
      </w:pPr>
      <w:r>
        <w:rPr>
          <w:rFonts w:eastAsia="FangSong_GB2312"/>
          <w:sz w:val="24"/>
        </w:rPr>
        <w:t>GOAREM的思想来源于Dale Karolak提出的SERIM（Software Engineering Risk Model，软件工程风险模型）方法。该方法的特点在于从多个角度对软件开发中的风险因素进行评估，并可以在开发周期的任何时候根据评估结果监控风险，因此受到IEEE的推荐。SERIM从技术和商业两个角度对软件风险管理进行剖析，考虑的问题涉及开销、进度、技术性能等。它还提供了一些指标和模型来估量和预测风险，由于这些数据来源于大量的实际经验，因此具有很强的说服力。</w:t>
      </w:r>
    </w:p>
    <w:p>
      <w:pPr>
        <w:spacing w:line="300" w:lineRule="auto"/>
        <w:rPr>
          <w:rFonts w:eastAsia="FangSong_GB2312"/>
          <w:sz w:val="24"/>
        </w:rPr>
      </w:pPr>
      <w:r>
        <w:rPr>
          <w:rFonts w:eastAsia="FangSong_GB2312"/>
          <w:sz w:val="24"/>
        </w:rPr>
        <w:t>但是，SERIM中作为评估来源的81个问题主要面对软件开发人员，没有考虑软件使用方的情况，有些问题也过于追求技术细节。而且，在国内政府办公自动化系统建设中很少使用风险管理的现状下，将风险文化作为一大风险因素也不太妥当。因此，SERIM的内容并不适用于本文研究的政府办公自动化项目风险分析，但其框架和思路对我们提出的GOAREM有很大的启发作用。</w:t>
      </w:r>
    </w:p>
    <w:p>
      <w:pPr>
        <w:pStyle w:val="4"/>
        <w:rPr>
          <w:rFonts w:ascii="Times New Roman" w:eastAsia="FangSong_GB2312"/>
        </w:rPr>
      </w:pPr>
      <w:bookmarkStart w:id="21" w:name="_Toc120507632"/>
      <w:r>
        <w:rPr>
          <w:rFonts w:ascii="Times New Roman" w:eastAsia="FangSong_GB2312"/>
        </w:rPr>
        <w:t>4.1.4风险管理方法</w:t>
      </w:r>
      <w:bookmarkEnd w:id="21"/>
    </w:p>
    <w:p>
      <w:pPr>
        <w:spacing w:line="300" w:lineRule="auto"/>
        <w:ind w:firstLine="480" w:firstLineChars="200"/>
        <w:rPr>
          <w:rFonts w:eastAsia="FangSong_GB2312"/>
          <w:sz w:val="24"/>
        </w:rPr>
      </w:pPr>
      <w:r>
        <w:rPr>
          <w:rFonts w:eastAsia="FangSong_GB2312"/>
          <w:sz w:val="24"/>
        </w:rPr>
        <w:t>风险管理的基本概念是：项目管理小组通过风险识别、风险分析和风险评估，并以此为基础合理地使用多种管理方法、技术和手段对项目活动涉及的风险实行有效的控制，采取主动行为，创造条件，尽量扩大风险事件的有利结果，妥善处理风险事故造成的不利后果，以最少的成本保证安全、可靠地实现项目的总目标。</w:t>
      </w:r>
    </w:p>
    <w:p>
      <w:pPr>
        <w:spacing w:line="300" w:lineRule="auto"/>
        <w:ind w:firstLine="480" w:firstLineChars="200"/>
        <w:rPr>
          <w:rFonts w:eastAsia="FangSong_GB2312"/>
          <w:sz w:val="24"/>
        </w:rPr>
      </w:pPr>
      <w:r>
        <w:rPr>
          <w:rFonts w:eastAsia="FangSong_GB2312"/>
          <w:sz w:val="24"/>
        </w:rPr>
        <w:t>参考经典的风险管理模型有：Barry Boehm模型、SEI提出的持续风险管理模型CRM 、丹麦Aalborg大学提出的Leavitt模型和美国Maryland大学提出的Riskit方法。</w:t>
      </w:r>
    </w:p>
    <w:p>
      <w:pPr>
        <w:spacing w:line="300" w:lineRule="auto"/>
        <w:ind w:firstLine="480" w:firstLineChars="200"/>
        <w:rPr>
          <w:rFonts w:eastAsia="FangSong_GB2312"/>
          <w:sz w:val="24"/>
        </w:rPr>
      </w:pPr>
      <w:r>
        <w:rPr>
          <w:rFonts w:eastAsia="FangSong_GB2312"/>
          <w:sz w:val="24"/>
        </w:rPr>
        <w:t>从以上的风险管理模型可以看出，风险应该先分析后管理，这几乎已经成为共识。而对于分析和管理中应以何种粒度进一步划分步骤、应突出和侧重哪一个措施等问题，则各有千秋，不尽相同。大的指导思想和框架基本一致，具体实施措施有些差异，很难绝对地判断这些模型的优劣。因此，本文也沿用公认的风险管理步骤，添加步骤之间的信息流，从而得到政府办公自动化项目的风险管理模型。</w:t>
      </w:r>
    </w:p>
    <w:p>
      <w:pPr>
        <w:pStyle w:val="3"/>
        <w:rPr>
          <w:rFonts w:ascii="Times New Roman" w:hAnsi="Times New Roman" w:eastAsia="FangSong_GB2312"/>
        </w:rPr>
      </w:pPr>
      <w:bookmarkStart w:id="22" w:name="_Toc120507633"/>
      <w:r>
        <w:rPr>
          <w:rFonts w:ascii="Times New Roman" w:hAnsi="Times New Roman" w:eastAsia="FangSong_GB2312"/>
        </w:rPr>
        <w:t>4.2课题设计方案</w:t>
      </w:r>
      <w:bookmarkEnd w:id="22"/>
    </w:p>
    <w:p>
      <w:pPr>
        <w:spacing w:line="300" w:lineRule="auto"/>
        <w:ind w:firstLine="480" w:firstLineChars="200"/>
        <w:rPr>
          <w:rFonts w:eastAsia="FangSong_GB2312"/>
          <w:sz w:val="24"/>
        </w:rPr>
      </w:pPr>
      <w:r>
        <w:rPr>
          <w:rFonts w:eastAsia="FangSong_GB2312"/>
          <w:sz w:val="24"/>
        </w:rPr>
        <w:t>首先通过问卷调查和专家评分的方法，深入调研当前政府办公自动化项目建设过程中遇到的问题，分析其产生的原因。然后，参考SERIM模型分类评估的框架和思路，提出针对政府办公自动化项目的风险评估模型</w:t>
      </w:r>
      <w:r>
        <w:rPr>
          <w:sz w:val="24"/>
        </w:rPr>
        <w:t>――</w:t>
      </w:r>
      <w:r>
        <w:rPr>
          <w:rFonts w:eastAsia="FangSong_GB2312"/>
          <w:sz w:val="24"/>
        </w:rPr>
        <w:t>GOAREM（如下图4.1）和风险管理过程模型（如下图4.2），使得项目的风险情况能够进行定量分析，以便有目的地制定项目风险控制计划。最后结合实际项目案例，讨论在项目开发不同阶段的风险控制侧重点和风险缓解方法。</w:t>
      </w:r>
    </w:p>
    <w:p>
      <w:pPr>
        <w:spacing w:line="300" w:lineRule="auto"/>
        <w:ind w:firstLine="400" w:firstLineChars="200"/>
        <w:rPr>
          <w:rFonts w:eastAsia="FangSong_GB2312"/>
          <w:sz w:val="24"/>
        </w:rPr>
      </w:pPr>
      <w:r>
        <w:rPr>
          <w:rFonts w:eastAsia="FangSong_GB2312"/>
          <w:kern w:val="2"/>
          <w:sz w:val="20"/>
          <w:szCs w:val="24"/>
          <w:lang w:bidi="ar-SA"/>
        </w:rPr>
        <w:pict>
          <v:group id="组合 1025" o:spid="_x0000_s1026" style="position:absolute;left:0;margin-left:18pt;margin-top:0pt;height:257.4pt;width:426.15pt;rotation:0f;z-index:251658240;" coordorigin="0,0" coordsize="8523,5148">
            <o:lock v:ext="edit" position="f" selection="f" grouping="f" rotation="f" cropping="f" text="f" aspectratio="f"/>
            <v:group id="组合 1026" o:spid="_x0000_s1027" style="position:absolute;left:0;top:0;height:4419;width:2583;rotation:0f;" coordorigin="0,0" coordsize="2583,4419">
              <o:lock v:ext="edit" position="f" selection="f" grouping="f" rotation="f" cropping="f" text="f" aspectratio="f"/>
              <v:shape id="文本框 1027" o:spid="_x0000_s1028" type="#_x0000_t202" style="position:absolute;left:63;top:0;height:499;width:50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0" type="#_x0000_t75" style="height:17pt;width:10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Equation.3" ShapeID="_x0000_s1100" DrawAspect="Content" ObjectID="_1028" r:id="rId10"/>
                        </w:object>
                      </w:r>
                    </w:p>
                  </w:txbxContent>
                </v:textbox>
              </v:shape>
              <v:shape id="文本框 1029" o:spid="_x0000_s1029" type="#_x0000_t202" style="position:absolute;left:63;top:936;height:499;width:54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1" type="#_x0000_t75" style="height:17pt;width:12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Equation.3" ShapeID="_x0000_s1101" DrawAspect="Content" ObjectID="_1030" r:id="rId12"/>
                        </w:object>
                      </w:r>
                    </w:p>
                  </w:txbxContent>
                </v:textbox>
              </v:shape>
              <v:shape id="文本框 1031" o:spid="_x0000_s1030" type="#_x0000_t202" style="position:absolute;left:21;top:2964;height:519;width:582;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2" type="#_x0000_t75" style="height:18pt;width:13.9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3" ShapeID="_x0000_s1102" DrawAspect="Content" ObjectID="_1032" r:id="rId14"/>
                        </w:object>
                      </w:r>
                    </w:p>
                  </w:txbxContent>
                </v:textbox>
              </v:shape>
              <v:shape id="文本框 1033" o:spid="_x0000_s1031" type="#_x0000_t202" style="position:absolute;left:0;top:3900;height:519;width:60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3" type="#_x0000_t75" style="height:18pt;width:1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Equation.3" ShapeID="_x0000_s1103" DrawAspect="Content" ObjectID="_1034" r:id="rId16"/>
                        </w:object>
                      </w:r>
                    </w:p>
                  </w:txbxContent>
                </v:textbox>
              </v:shape>
              <v:shape id="文本框 1035" o:spid="_x0000_s1032" type="#_x0000_t202" style="position:absolute;left:243;top:1716;height:936;width:540;rotation:0f;" o:ole="f" fillcolor="#FFFFFF" filled="f" o:preferrelative="t" stroked="f" coordorigin="0,0" coordsize="21600,21600">
                <v:fill on="f" color2="#FFFFFF" focus="0%"/>
                <v:imagedata gain="65536f" blacklevel="0f" gamma="0"/>
                <o:lock v:ext="edit" position="f" selection="f" grouping="f" rotation="f" cropping="f" text="f" aspectratio="f"/>
                <v:textbox style="layout-flow:vertical-ideographic;">
                  <w:txbxContent>
                    <w:p>
                      <w:pPr>
                        <w:rPr>
                          <w:rFonts w:hint="eastAsia"/>
                          <w:b/>
                          <w:bCs/>
                          <w:sz w:val="24"/>
                        </w:rPr>
                      </w:pPr>
                      <w:r>
                        <w:rPr>
                          <w:b/>
                          <w:bCs/>
                          <w:sz w:val="24"/>
                        </w:rPr>
                        <w:t>………</w:t>
                      </w:r>
                    </w:p>
                  </w:txbxContent>
                </v:textbox>
              </v:shape>
              <v:group id="组合 1036" o:spid="_x0000_s1033" style="position:absolute;left:423;top:0;height:4368;width:2160;rotation:0f;" coordorigin="0,0" coordsize="2160,4368">
                <o:lock v:ext="edit" position="f" selection="f" grouping="f" rotation="f" cropping="f" text="f" aspectratio="f"/>
                <v:line id="直线 1037" o:spid="_x0000_s1034" style="position:absolute;left:180;top:0;height:0;width:5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38" o:spid="_x0000_s1035" style="position:absolute;left:720;top:0;height:3900;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39" o:spid="_x0000_s1036" style="position:absolute;left:180;top:936;height:0;width:5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0" o:spid="_x0000_s1037" style="position:absolute;left:180;top:2964;height:0;width:5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1" o:spid="_x0000_s1038" style="position:absolute;left:180;top:3900;height:0;width:5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2" o:spid="_x0000_s1039" style="position:absolute;left:180;top:156;height:0;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3" o:spid="_x0000_s1040" style="position:absolute;left:180;top:1092;height:0;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4" o:spid="_x0000_s1041" style="position:absolute;left:180;top:3120;height:0;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5" o:spid="_x0000_s1042" style="position:absolute;left:180;top:4056;height:0;width:90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6" o:spid="_x0000_s1043" style="position:absolute;left:1080;top:156;height:3900;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7" o:spid="_x0000_s1044" style="position:absolute;left:180;top:312;height:0;width:12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8" o:spid="_x0000_s1045" style="position:absolute;left:180;top:1248;height:0;width:12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49" o:spid="_x0000_s1046" style="position:absolute;left:180;top:3276;height:0;width:12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0" o:spid="_x0000_s1047" style="position:absolute;left:180;top:4212;height:0;width:12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1" o:spid="_x0000_s1048" style="position:absolute;left:1440;top:312;height:3900;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2" o:spid="_x0000_s1049" style="position:absolute;left:180;top:468;height:0;width:14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3" o:spid="_x0000_s1050" style="position:absolute;left:180;top:1404;height:0;width:14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4" o:spid="_x0000_s1051" style="position:absolute;left:180;top:3432;height:0;width:14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5" o:spid="_x0000_s1052" style="position:absolute;left:180;top:4368;height:0;width:144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6" o:spid="_x0000_s1053" style="position:absolute;left:1620;top:468;height:3900;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57" o:spid="_x0000_s1054" style="position:absolute;left:720;top:624;height:0;width:12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58" o:spid="_x0000_s1055" style="position:absolute;left:1080;top:1560;height:0;width:90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59" o:spid="_x0000_s1056" style="position:absolute;left:1440;top:2964;height:0;width:54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60" o:spid="_x0000_s1057" style="position:absolute;left:1620;top:4212;height:0;width:3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61" o:spid="_x0000_s1058" style="position:absolute;left:0;top:2028;height:0;width:21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62" o:spid="_x0000_s1059" style="position:absolute;left:0;top:2340;height:0;width:21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group>
            </v:group>
            <v:group id="组合 1063" o:spid="_x0000_s1060" style="position:absolute;left:2403;top:156;height:4056;width:2160;rotation:0f;" coordorigin="0,0" coordsize="2160,4056">
              <o:lock v:ext="edit" position="f" selection="f" grouping="f" rotation="f" cropping="f" text="f" aspectratio="f"/>
              <v:shape id="文本框 1064" o:spid="_x0000_s1061" type="#_x0000_t202" style="position:absolute;left:0;top:0;height:696;width:776;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4" type="#_x0000_t75" style="height:26.95pt;width:23.6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quation.3" ShapeID="_x0000_s1104" DrawAspect="Content" ObjectID="_1065" r:id="rId18"/>
                        </w:object>
                      </w:r>
                    </w:p>
                  </w:txbxContent>
                </v:textbox>
              </v:shape>
              <v:shape id="文本框 1066" o:spid="_x0000_s1062" type="#_x0000_t202" style="position:absolute;left:0;top:921;height:639;width:78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5" type="#_x0000_t75" style="height:24pt;width:24pt;rotation:0f;" o:ole="t"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o:OLEObject Type="Embed" ProgID="Equation.3" ShapeID="_x0000_s1105" DrawAspect="Content" ObjectID="_1067" r:id="rId20"/>
                        </w:object>
                      </w:r>
                    </w:p>
                  </w:txbxContent>
                </v:textbox>
              </v:shape>
              <v:shape id="文本框 1068" o:spid="_x0000_s1063" type="#_x0000_t202" style="position:absolute;left:0;top:2496;height:687;width:775;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6" type="#_x0000_t75" style="height:26.4pt;width:23.6pt;rotation:0f;" o:ole="t"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o:OLEObject Type="Embed" ProgID="Equation.3" ShapeID="_x0000_s1106" DrawAspect="Content" ObjectID="_1069" r:id="rId22"/>
                        </w:object>
                      </w:r>
                    </w:p>
                  </w:txbxContent>
                </v:textbox>
              </v:shape>
              <v:shape id="文本框 1070" o:spid="_x0000_s1064" type="#_x0000_t202" style="position:absolute;left:0;top:3369;height:687;width:763;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kern w:val="2"/>
                          <w:sz w:val="21"/>
                          <w:szCs w:val="24"/>
                          <w:lang w:val="en-US" w:eastAsia="zh-CN" w:bidi="ar-SA"/>
                        </w:rPr>
                        <w:object>
                          <v:shape id="_x0000_s1107" type="#_x0000_t75" style="height:26.4pt;width:23pt;rotation:0f;" o:ole="t"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o:OLEObject Type="Embed" ProgID="Equation.3" ShapeID="_x0000_s1107" DrawAspect="Content" ObjectID="_1071" r:id="rId24"/>
                        </w:object>
                      </w:r>
                    </w:p>
                  </w:txbxContent>
                </v:textbox>
              </v:shape>
              <v:shape id="文本框 1072" o:spid="_x0000_s1065" type="#_x0000_t202" style="position:absolute;left:180;top:1716;height:696;width:540;rotation:0f;" o:ole="f" fillcolor="#FFFFFF" filled="f" o:preferrelative="t" stroked="f" coordorigin="0,0" coordsize="21600,21600">
                <v:fill on="f" color2="#FFFFFF" focus="0%"/>
                <v:imagedata gain="65536f" blacklevel="0f" gamma="0"/>
                <o:lock v:ext="edit" position="f" selection="f" grouping="f" rotation="f" cropping="f" text="f" aspectratio="f"/>
                <v:textbox style="layout-flow:vertical-ideographic;">
                  <w:txbxContent>
                    <w:p>
                      <w:pPr>
                        <w:rPr>
                          <w:rFonts w:hint="eastAsia"/>
                          <w:b/>
                          <w:bCs/>
                          <w:sz w:val="24"/>
                        </w:rPr>
                      </w:pPr>
                      <w:r>
                        <w:rPr>
                          <w:b/>
                          <w:bCs/>
                          <w:sz w:val="24"/>
                        </w:rPr>
                        <w:t>……</w:t>
                      </w:r>
                    </w:p>
                  </w:txbxContent>
                </v:textbox>
              </v:shape>
              <v:group id="组合 1073" o:spid="_x0000_s1066" style="position:absolute;left:360;top:0;height:4056;width:1800;rotation:0f;" coordorigin="0,0" coordsize="1800,4056">
                <o:lock v:ext="edit" position="f" selection="f" grouping="f" rotation="f" cropping="f" text="f" aspectratio="f"/>
                <v:line id="直线 1074" o:spid="_x0000_s1067" style="position:absolute;left:360;top:0;height:0;width:3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75" o:spid="_x0000_s1068" style="position:absolute;left:360;top:936;height:0;width:3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76" o:spid="_x0000_s1069" style="position:absolute;left:360;top:2496;height:0;width:3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77" o:spid="_x0000_s1070" style="position:absolute;left:360;top:3432;height:0;width:36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78" o:spid="_x0000_s1071" style="position:absolute;left:720;top:0;height:3432;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79" o:spid="_x0000_s1072" style="position:absolute;left:360;top:312;height:0;width:72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0" o:spid="_x0000_s1073" style="position:absolute;left:360;top:1248;height:0;width:72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1" o:spid="_x0000_s1074" style="position:absolute;left:360;top:2808;height:0;width:72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2" o:spid="_x0000_s1075" style="position:absolute;left:360;top:3744;height:0;width:72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3" o:spid="_x0000_s1076" style="position:absolute;left:1080;top:312;height:3432;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4" o:spid="_x0000_s1077" style="position:absolute;left:360;top:624;height:0;width:10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5" o:spid="_x0000_s1078" style="position:absolute;left:360;top:1560;height:0;width:10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6" o:spid="_x0000_s1079" style="position:absolute;left:360;top:3120;height:0;width:10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7" o:spid="_x0000_s1080" style="position:absolute;left:360;top:4056;height:0;width:108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8" o:spid="_x0000_s1081" style="position:absolute;left:1440;top:624;height:3432;width:0;rotation:0f;"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v:line id="直线 1089" o:spid="_x0000_s1082" style="position:absolute;left:720;top:780;height:0;width:108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90" o:spid="_x0000_s1083" style="position:absolute;left:1080;top:1872;height:0;width:72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91" o:spid="_x0000_s1084" style="position:absolute;left:1440;top:3432;height:0;width:3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092" o:spid="_x0000_s1085" style="position:absolute;left:0;top:2028;height:0;width:54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group>
            </v:group>
            <v:group id="组合 1093" o:spid="_x0000_s1086" style="position:absolute;left:4563;top:468;height:3276;width:3420;rotation:0f;" coordorigin="0,0" coordsize="3420,3276">
              <o:lock v:ext="edit" position="f" selection="f" grouping="f" rotation="f" cropping="f" text="f" aspectratio="f"/>
              <v:shape id="文本框 1094" o:spid="_x0000_s1087" type="#_x0000_t202" style="position:absolute;left:0;top:0;height:624;width:126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b/>
                          <w:bCs/>
                          <w:sz w:val="24"/>
                        </w:rPr>
                      </w:pPr>
                      <w:r>
                        <w:rPr>
                          <w:rFonts w:hint="eastAsia"/>
                          <w:b/>
                          <w:bCs/>
                          <w:sz w:val="24"/>
                        </w:rPr>
                        <w:t>P(T)</w:t>
                      </w:r>
                    </w:p>
                  </w:txbxContent>
                </v:textbox>
              </v:shape>
              <v:shape id="文本框 1095" o:spid="_x0000_s1088" type="#_x0000_t202" style="position:absolute;left:0;top:1248;height:624;width:126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b/>
                          <w:bCs/>
                          <w:sz w:val="24"/>
                        </w:rPr>
                      </w:pPr>
                      <w:r>
                        <w:rPr>
                          <w:rFonts w:hint="eastAsia"/>
                          <w:b/>
                          <w:bCs/>
                          <w:sz w:val="24"/>
                        </w:rPr>
                        <w:t>P(S)</w:t>
                      </w:r>
                    </w:p>
                  </w:txbxContent>
                </v:textbox>
              </v:shape>
              <v:shape id="文本框 1096" o:spid="_x0000_s1089" type="#_x0000_t202" style="position:absolute;left:0;top:2652;height:624;width:126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b/>
                          <w:bCs/>
                          <w:sz w:val="24"/>
                        </w:rPr>
                      </w:pPr>
                      <w:r>
                        <w:rPr>
                          <w:rFonts w:hint="eastAsia"/>
                          <w:b/>
                          <w:bCs/>
                          <w:sz w:val="24"/>
                        </w:rPr>
                        <w:t>P(C)</w:t>
                      </w:r>
                    </w:p>
                  </w:txbxContent>
                </v:textbox>
              </v:shape>
              <v:shape id="文本框 1097" o:spid="_x0000_s1090" type="#_x0000_t202" style="position:absolute;left:2160;top:1248;height:624;width:126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5"/>
                        <w:rPr>
                          <w:rFonts w:hint="eastAsia"/>
                        </w:rPr>
                      </w:pPr>
                      <w:r>
                        <w:rPr>
                          <w:rFonts w:hint="eastAsia"/>
                        </w:rPr>
                        <w:t>P</w:t>
                      </w:r>
                    </w:p>
                  </w:txbxContent>
                </v:textbox>
              </v:shape>
              <v:group id="组合 1098" o:spid="_x0000_s1091" style="position:absolute;left:1260;top:312;height:2652;width:900;rotation:0f;" coordorigin="0,0" coordsize="900,2652">
                <o:lock v:ext="edit" position="f" selection="f" grouping="f" rotation="f" cropping="f" text="f" aspectratio="f"/>
                <v:line id="直线 1099" o:spid="_x0000_s1092" style="position:absolute;left:0;top:0;height:1092;width:90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00" o:spid="_x0000_s1093" style="position:absolute;left:0;top:1248;height:0;width:90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01" o:spid="_x0000_s1094" style="position:absolute;left:0;top:1404;flip:y;height:1248;width:90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group>
            </v:group>
            <v:group id="组合 1102" o:spid="_x0000_s1095" style="position:absolute;left:63;top:4680;height:468;width:8460;rotation:0f;" coordorigin="0,0" coordsize="8460,468">
              <o:lock v:ext="edit" position="f" selection="f" grouping="f" rotation="f" cropping="f" text="f" aspectratio="f"/>
              <v:shape id="文本框 1103" o:spid="_x0000_s1096" type="#_x0000_t202" style="position:absolute;left:0;top:0;height:468;width:1440;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rPr>
                      </w:pPr>
                      <w:r>
                        <w:rPr>
                          <w:rFonts w:hint="eastAsia"/>
                        </w:rPr>
                        <w:t>指标层</w:t>
                      </w:r>
                    </w:p>
                  </w:txbxContent>
                </v:textbox>
              </v:shape>
              <v:shape id="文本框 1104" o:spid="_x0000_s1097" type="#_x0000_t202" style="position:absolute;left:4680;top:0;height:468;width:1440;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rPr>
                      </w:pPr>
                      <w:r>
                        <w:rPr>
                          <w:rFonts w:hint="eastAsia"/>
                        </w:rPr>
                        <w:t>准则层</w:t>
                      </w:r>
                    </w:p>
                  </w:txbxContent>
                </v:textbox>
              </v:shape>
              <v:shape id="文本框 1105" o:spid="_x0000_s1098" type="#_x0000_t202" style="position:absolute;left:2337;top:0;height:468;width:1440;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rPr>
                      </w:pPr>
                      <w:r>
                        <w:rPr>
                          <w:rFonts w:hint="eastAsia"/>
                        </w:rPr>
                        <w:t>指标子集层</w:t>
                      </w:r>
                    </w:p>
                  </w:txbxContent>
                </v:textbox>
              </v:shape>
              <v:shape id="文本框 1106" o:spid="_x0000_s1099" type="#_x0000_t202" style="position:absolute;left:7020;top:0;height:468;width:1440;rotation:0f;" o:ole="f" fillcolor="#FFFFFF" filled="t" o:preferrelative="t" stroked="f" coordorigin="0,0" coordsize="21600,21600">
                <v:imagedata gain="65536f" blacklevel="0f" gamma="0"/>
                <o:lock v:ext="edit" position="f" selection="f" grouping="f" rotation="f" cropping="f" text="f" aspectratio="f"/>
                <v:textbox>
                  <w:txbxContent>
                    <w:p>
                      <w:pPr>
                        <w:rPr>
                          <w:rFonts w:hint="eastAsia"/>
                        </w:rPr>
                      </w:pPr>
                      <w:r>
                        <w:rPr>
                          <w:rFonts w:hint="eastAsia"/>
                        </w:rPr>
                        <w:t>目标层</w:t>
                      </w:r>
                    </w:p>
                  </w:txbxContent>
                </v:textbox>
              </v:shape>
            </v:group>
          </v:group>
        </w:pict>
      </w: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spacing w:line="300" w:lineRule="auto"/>
        <w:ind w:firstLine="480" w:firstLineChars="200"/>
        <w:rPr>
          <w:rFonts w:eastAsia="FangSong_GB2312"/>
          <w:sz w:val="24"/>
        </w:rPr>
      </w:pPr>
    </w:p>
    <w:p>
      <w:pPr>
        <w:pStyle w:val="12"/>
        <w:spacing w:line="300" w:lineRule="auto"/>
        <w:jc w:val="center"/>
        <w:rPr>
          <w:rFonts w:ascii="Times New Roman" w:eastAsia="FangSong_GB2312"/>
          <w:b/>
          <w:bCs w:val="0"/>
          <w:sz w:val="24"/>
        </w:rPr>
      </w:pPr>
      <w:r>
        <w:rPr>
          <w:rFonts w:ascii="Times New Roman" w:eastAsia="FangSong_GB2312"/>
          <w:b/>
          <w:bCs w:val="0"/>
        </w:rPr>
        <w:t>图4.1  GOAREM模型流程图</w:t>
      </w:r>
    </w:p>
    <w:p>
      <w:pPr>
        <w:spacing w:line="300" w:lineRule="auto"/>
        <w:ind w:firstLine="480" w:firstLineChars="200"/>
        <w:rPr>
          <w:rFonts w:eastAsia="FangSong_GB2312"/>
          <w:sz w:val="24"/>
        </w:rPr>
      </w:pPr>
      <w:r>
        <w:rPr>
          <w:rFonts w:eastAsia="FangSong_GB2312"/>
          <w:sz w:val="24"/>
        </w:rPr>
        <w:t>其中</w:t>
      </w:r>
      <w:r>
        <w:rPr>
          <w:rFonts w:eastAsia="FangSong_GB2312"/>
          <w:kern w:val="2"/>
          <w:position w:val="-12"/>
          <w:sz w:val="24"/>
          <w:szCs w:val="24"/>
          <w:lang w:val="en-US" w:eastAsia="zh-CN" w:bidi="ar-SA"/>
        </w:rPr>
        <w:object>
          <v:shape id="_x0000_s1108" type="#_x0000_t75" style="height:18pt;width:10pt;rotation:0f;" o:ole="t"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o:OLEObject Type="Embed" ProgID="Equation.3" ShapeID="_x0000_s1108" DrawAspect="Content" ObjectID="_1107" r:id="rId26"/>
        </w:object>
      </w:r>
      <w:r>
        <w:rPr>
          <w:rFonts w:eastAsia="FangSong_GB2312"/>
          <w:sz w:val="24"/>
        </w:rPr>
        <w:t>（i＝1，2，…，32）表示影响项目成败的风险因素变量的评判值，</w:t>
      </w:r>
      <w:r>
        <w:rPr>
          <w:rFonts w:eastAsia="FangSong_GB2312"/>
          <w:kern w:val="2"/>
          <w:position w:val="-14"/>
          <w:sz w:val="24"/>
          <w:szCs w:val="24"/>
          <w:lang w:val="en-US" w:eastAsia="zh-CN" w:bidi="ar-SA"/>
        </w:rPr>
        <w:object>
          <v:shape id="_x0000_s1109" type="#_x0000_t75" style="height:19pt;width:17pt;rotation:0f;" o:ole="t"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o:OLEObject Type="Embed" ProgID="Equation.3" ShapeID="_x0000_s1109" DrawAspect="Content" ObjectID="_1108" r:id="rId28"/>
        </w:object>
      </w:r>
      <w:r>
        <w:rPr>
          <w:rFonts w:eastAsia="FangSong_GB2312"/>
          <w:sz w:val="24"/>
        </w:rPr>
        <w:t>（j＝1，2，…，9）表示风险类别的评估值，P(T)、P(S)、P(C)和P分别代表三种风险表现形式和整个项目的最终风险评估值。</w:t>
      </w:r>
    </w:p>
    <w:p>
      <w:pPr>
        <w:spacing w:line="300" w:lineRule="auto"/>
        <w:jc w:val="center"/>
        <w:rPr>
          <w:rFonts w:eastAsia="FangSong_GB2312"/>
          <w:sz w:val="24"/>
        </w:rPr>
      </w:pPr>
      <w:r>
        <w:rPr>
          <w:rFonts w:eastAsia="FangSong_GB2312"/>
          <w:b/>
          <w:bCs/>
        </w:rPr>
        <w:t>图4.2 政府OA系统的风险管理模型</w:t>
      </w:r>
      <w:r>
        <w:rPr>
          <w:rFonts w:eastAsia="FangSong_GB2312"/>
          <w:kern w:val="2"/>
          <w:sz w:val="20"/>
          <w:szCs w:val="24"/>
          <w:lang w:bidi="ar-SA"/>
        </w:rPr>
        <w:pict>
          <v:group id="组合 1109" o:spid="_x0000_s1110" style="position:absolute;left:0;margin-left:-18.15pt;margin-top:11.7pt;height:210.6pt;width:468pt;mso-wrap-distance-bottom:0pt;mso-wrap-distance-left:9pt;mso-wrap-distance-right:9pt;mso-wrap-distance-top:0pt;rotation:0f;z-index:251659264;" coordorigin="0,0" coordsize="9360,4212">
            <o:lock v:ext="edit" position="f" selection="f" grouping="f" rotation="f" cropping="f" text="f" aspectratio="f"/>
            <v:shape id="文本框 1110" o:spid="_x0000_s1111" type="#_x0000_t202" style="position:absolute;left:3240;top:1248;height:780;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问题标识</w:t>
                    </w:r>
                  </w:p>
                  <w:p>
                    <w:pPr>
                      <w:jc w:val="center"/>
                      <w:rPr>
                        <w:rFonts w:hint="eastAsia"/>
                      </w:rPr>
                    </w:pPr>
                    <w:r>
                      <w:rPr>
                        <w:rFonts w:hint="eastAsia"/>
                      </w:rPr>
                      <w:t>情况变化</w:t>
                    </w:r>
                  </w:p>
                </w:txbxContent>
              </v:textbox>
            </v:shape>
            <v:shape id="文本框 1111" o:spid="_x0000_s1112" type="#_x0000_t202" style="position:absolute;left:4680;top:1248;height:780;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修改后的风险状态</w:t>
                    </w:r>
                  </w:p>
                </w:txbxContent>
              </v:textbox>
            </v:shape>
            <v:shape id="文本框 1112" o:spid="_x0000_s1113" type="#_x0000_t202" style="position:absolute;left:5580;top:2028;height:780;width:162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期望的结果与</w:t>
                    </w:r>
                  </w:p>
                  <w:p>
                    <w:pPr>
                      <w:jc w:val="center"/>
                      <w:rPr>
                        <w:rFonts w:hint="eastAsia"/>
                      </w:rPr>
                    </w:pPr>
                    <w:r>
                      <w:rPr>
                        <w:rFonts w:hint="eastAsia"/>
                      </w:rPr>
                      <w:t>实际项目数据</w:t>
                    </w:r>
                  </w:p>
                </w:txbxContent>
              </v:textbox>
            </v:shape>
            <v:shape id="文本框 1113" o:spid="_x0000_s1114" type="#_x0000_t202" style="position:absolute;left:7920;top:1404;height:468;width:144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选中的行为</w:t>
                    </w:r>
                  </w:p>
                </w:txbxContent>
              </v:textbox>
            </v:shape>
            <v:shape id="文本框 1114" o:spid="_x0000_s1115" type="#_x0000_t202" style="position:absolute;left:6300;top:0;height:780;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优先级别高的风险</w:t>
                    </w:r>
                  </w:p>
                </w:txbxContent>
              </v:textbox>
            </v:shape>
            <v:shape id="文本框 1115" o:spid="_x0000_s1116" type="#_x0000_t202" style="position:absolute;left:4140;top:312;height:468;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风险列表</w:t>
                    </w:r>
                  </w:p>
                </w:txbxContent>
              </v:textbox>
            </v:shape>
            <v:shape id="文本框 1116" o:spid="_x0000_s1117" type="#_x0000_t202" style="position:absolute;left:2340;top:312;height:468;width:90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启动</w:t>
                    </w:r>
                  </w:p>
                </w:txbxContent>
              </v:textbox>
            </v:shape>
            <v:shape id="文本框 1117" o:spid="_x0000_s1118" type="#_x0000_t202" style="position:absolute;left:1440;top:156;height:1092;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11"/>
                      <w:rPr>
                        <w:rFonts w:hint="eastAsia"/>
                      </w:rPr>
                    </w:pPr>
                    <w:r>
                      <w:rPr>
                        <w:rFonts w:hint="eastAsia"/>
                      </w:rPr>
                      <w:t>风险管理定义</w:t>
                    </w:r>
                  </w:p>
                </w:txbxContent>
              </v:textbox>
            </v:shape>
            <v:shape id="文本框 1118" o:spid="_x0000_s1119" type="#_x0000_t202" style="position:absolute;left:3240;top:312;height:780;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11"/>
                      <w:rPr>
                        <w:rFonts w:hint="eastAsia"/>
                      </w:rPr>
                    </w:pPr>
                    <w:r>
                      <w:rPr>
                        <w:rFonts w:hint="eastAsia"/>
                      </w:rPr>
                      <w:t>风险识别</w:t>
                    </w:r>
                  </w:p>
                </w:txbxContent>
              </v:textbox>
            </v:shape>
            <v:shape id="文本框 1119" o:spid="_x0000_s1120" type="#_x0000_t202" style="position:absolute;left:4140;top:2184;height:780;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11"/>
                      <w:rPr>
                        <w:rFonts w:hint="eastAsia"/>
                      </w:rPr>
                    </w:pPr>
                    <w:r>
                      <w:rPr>
                        <w:rFonts w:hint="eastAsia"/>
                      </w:rPr>
                      <w:t>风险监控</w:t>
                    </w:r>
                  </w:p>
                </w:txbxContent>
              </v:textbox>
            </v:shape>
            <v:shape id="文本框 1120" o:spid="_x0000_s1121" type="#_x0000_t202" style="position:absolute;left:5400;top:312;height:780;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11"/>
                      <w:rPr>
                        <w:rFonts w:hint="eastAsia"/>
                      </w:rPr>
                    </w:pPr>
                    <w:r>
                      <w:rPr>
                        <w:rFonts w:hint="eastAsia"/>
                      </w:rPr>
                      <w:t>风险分析</w:t>
                    </w:r>
                  </w:p>
                </w:txbxContent>
              </v:textbox>
            </v:shape>
            <v:shape id="文本框 1121" o:spid="_x0000_s1122" type="#_x0000_t202" style="position:absolute;left:7560;top:2184;height:780;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11"/>
                      <w:rPr>
                        <w:rFonts w:hint="eastAsia"/>
                      </w:rPr>
                    </w:pPr>
                    <w:r>
                      <w:rPr>
                        <w:rFonts w:hint="eastAsia"/>
                      </w:rPr>
                      <w:t>风险控制</w:t>
                    </w:r>
                  </w:p>
                </w:txbxContent>
              </v:textbox>
            </v:shape>
            <v:shape id="文本框 1122" o:spid="_x0000_s1123" type="#_x0000_t202" style="position:absolute;left:7560;top:156;height:1092;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pStyle w:val="11"/>
                      <w:rPr>
                        <w:rFonts w:hint="eastAsia"/>
                      </w:rPr>
                    </w:pPr>
                    <w:r>
                      <w:rPr>
                        <w:rFonts w:hint="eastAsia"/>
                      </w:rPr>
                      <w:t>风险控制计划</w:t>
                    </w:r>
                  </w:p>
                </w:txbxContent>
              </v:textbox>
            </v:shape>
            <v:line id="直线 1123" o:spid="_x0000_s1124" style="position:absolute;left:2340;top:780;height:0;width:90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24" o:spid="_x0000_s1125" style="position:absolute;left:6300;top:780;height:0;width:12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25" o:spid="_x0000_s1126" style="position:absolute;left:4140;top:780;height:0;width:12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26" o:spid="_x0000_s1127" style="position:absolute;left:8100;top:1248;height:936;width: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27" o:spid="_x0000_s1128" style="position:absolute;left:5040;top:2652;flip:x;height:0;width:252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28" o:spid="_x0000_s1129" style="position:absolute;left:4500;top:1092;flip:y;height:1092;width:12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29" o:spid="_x0000_s1130" style="position:absolute;left:3420;top:1092;flip:x y;height:1092;width:108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30" o:spid="_x0000_s1131" style="position:absolute;left:1800;top:1248;flip:x y;height:1404;width:234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文本框 1131" o:spid="_x0000_s1132" type="#_x0000_t202" style="position:absolute;left:2700;top:2028;height:468;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情况变化</w:t>
                    </w:r>
                  </w:p>
                </w:txbxContent>
              </v:textbox>
            </v:shape>
            <v:shape id="文本框 1132" o:spid="_x0000_s1133" type="#_x0000_t202" style="position:absolute;left:0;top:3432;height:780;width:90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项目权威</w:t>
                    </w:r>
                  </w:p>
                </w:txbxContent>
              </v:textbox>
            </v:shape>
            <v:shape id="文本框 1133" o:spid="_x0000_s1134" type="#_x0000_t202" style="position:absolute;left:1440;top:3432;height:780;width:126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rFonts w:hint="eastAsia"/>
                      </w:rPr>
                    </w:pPr>
                    <w:r>
                      <w:rPr>
                        <w:rFonts w:hint="eastAsia"/>
                      </w:rPr>
                      <w:t>风险管理基础设施</w:t>
                    </w:r>
                  </w:p>
                </w:txbxContent>
              </v:textbox>
            </v:shape>
            <v:line id="直线 1134" o:spid="_x0000_s1135" style="position:absolute;left:360;top:780;flip:y;height:2652;width:108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line id="直线 1135" o:spid="_x0000_s1136" style="position:absolute;left:1620;top:1248;flip:x y;height:2184;width:360;rotation:0f;" o:ole="f" fillcolor="#FFFFFF" filled="f" o:preferrelative="t" stroked="t" coordsize="21600,21600">
              <v:fill on="f" color2="#FFFFFF" focus="0%"/>
              <v:stroke color="#000000" color2="#FFFFFF" miterlimit="2" endarrow="block"/>
              <v:imagedata gain="65536f" blacklevel="0f" gamma="0"/>
              <o:lock v:ext="edit" position="f" selection="f" grouping="f" rotation="f" cropping="f" text="f" aspectratio="f"/>
            </v:line>
            <v:shape id="文本框 1136" o:spid="_x0000_s1137" type="#_x0000_t202" style="position:absolute;left:0;top:2340;height:780;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风险承担人、期望值</w:t>
                    </w:r>
                  </w:p>
                </w:txbxContent>
              </v:textbox>
            </v:shape>
            <v:shape id="文本框 1137" o:spid="_x0000_s1138" type="#_x0000_t202" style="position:absolute;left:1440;top:2340;height:780;width:1260;rotation:0f;" o:ole="f" fillcolor="#FFFFFF" filled="t" o:preferrelative="t" stroked="f" coordorigin="0,0" coordsize="21600,21600">
              <v:imagedata gain="65536f" blacklevel="0f" gamma="0"/>
              <o:lock v:ext="edit" position="f" selection="f" grouping="f" rotation="f" cropping="f" text="f" aspectratio="f"/>
              <v:textbox>
                <w:txbxContent>
                  <w:p>
                    <w:pPr>
                      <w:jc w:val="center"/>
                      <w:rPr>
                        <w:rFonts w:hint="eastAsia"/>
                      </w:rPr>
                    </w:pPr>
                    <w:r>
                      <w:rPr>
                        <w:rFonts w:hint="eastAsia"/>
                      </w:rPr>
                      <w:t>方法、工具、指导</w:t>
                    </w:r>
                  </w:p>
                </w:txbxContent>
              </v:textbox>
            </v:shape>
            <w10:wrap type="square"/>
          </v:group>
        </w:pict>
      </w:r>
    </w:p>
    <w:p>
      <w:pPr>
        <w:pStyle w:val="3"/>
        <w:spacing w:line="360" w:lineRule="auto"/>
        <w:rPr>
          <w:rFonts w:ascii="Times New Roman" w:hAnsi="Times New Roman" w:eastAsia="FangSong_GB2312"/>
          <w:szCs w:val="30"/>
        </w:rPr>
      </w:pPr>
      <w:bookmarkStart w:id="23" w:name="_Toc120420651"/>
      <w:bookmarkStart w:id="24" w:name="_Toc120507634"/>
      <w:r>
        <w:rPr>
          <w:rFonts w:ascii="Times New Roman" w:hAnsi="Times New Roman" w:eastAsia="FangSong_GB2312"/>
          <w:szCs w:val="30"/>
        </w:rPr>
        <w:t>4.3课题可行性分析</w:t>
      </w:r>
      <w:bookmarkEnd w:id="23"/>
      <w:bookmarkEnd w:id="24"/>
    </w:p>
    <w:p>
      <w:pPr>
        <w:spacing w:line="360" w:lineRule="auto"/>
        <w:rPr>
          <w:rFonts w:eastAsia="FangSong_GB2312"/>
          <w:bCs/>
          <w:sz w:val="24"/>
        </w:rPr>
      </w:pPr>
      <w:r>
        <w:rPr>
          <w:rFonts w:eastAsia="FangSong_GB2312"/>
          <w:sz w:val="24"/>
        </w:rPr>
        <w:t xml:space="preserve">    基于以上分析结果，我们认为本文的研究方法和设计方案切实可行，可操作性高，研究结果也具有很高的实用性，课题具有一定的研究价值。</w:t>
      </w:r>
      <w:bookmarkStart w:id="25" w:name="_Toc534014559"/>
      <w:bookmarkStart w:id="26" w:name="_Toc3694318"/>
    </w:p>
    <w:bookmarkEnd w:id="25"/>
    <w:bookmarkEnd w:id="26"/>
    <w:p>
      <w:pPr>
        <w:pStyle w:val="2"/>
        <w:spacing w:line="360" w:lineRule="auto"/>
        <w:rPr>
          <w:rFonts w:ascii="Times New Roman" w:eastAsia="FangSong_GB2312"/>
          <w:szCs w:val="32"/>
        </w:rPr>
      </w:pPr>
      <w:bookmarkStart w:id="27" w:name="_Toc120420663"/>
      <w:bookmarkStart w:id="28" w:name="_Toc120507635"/>
      <w:r>
        <w:rPr>
          <w:rFonts w:ascii="Times New Roman" w:eastAsia="FangSong_GB2312"/>
          <w:szCs w:val="32"/>
        </w:rPr>
        <w:t>5.课题计划进度和预期成果</w:t>
      </w:r>
      <w:bookmarkEnd w:id="27"/>
      <w:bookmarkEnd w:id="28"/>
    </w:p>
    <w:p>
      <w:pPr>
        <w:pStyle w:val="3"/>
        <w:spacing w:line="360" w:lineRule="auto"/>
        <w:rPr>
          <w:rFonts w:ascii="Times New Roman" w:hAnsi="Times New Roman" w:eastAsia="FangSong_GB2312"/>
          <w:szCs w:val="30"/>
        </w:rPr>
      </w:pPr>
      <w:bookmarkStart w:id="29" w:name="_Toc120420664"/>
      <w:bookmarkStart w:id="30" w:name="_Toc120507636"/>
      <w:r>
        <w:rPr>
          <w:rFonts w:ascii="Times New Roman" w:hAnsi="Times New Roman" w:eastAsia="FangSong_GB2312"/>
          <w:szCs w:val="30"/>
        </w:rPr>
        <w:t>5.1计划进度</w:t>
      </w:r>
      <w:bookmarkEnd w:id="29"/>
      <w:bookmarkEnd w:id="30"/>
    </w:p>
    <w:tbl>
      <w:tblPr>
        <w:tblW w:w="8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eastAsia="FangSong_GB2312"/>
                <w:b/>
                <w:bCs/>
                <w:sz w:val="24"/>
              </w:rPr>
            </w:pPr>
            <w:r>
              <w:rPr>
                <w:rFonts w:eastAsia="FangSong_GB2312"/>
                <w:b/>
                <w:bCs/>
                <w:sz w:val="24"/>
              </w:rPr>
              <w:t>开始时间</w:t>
            </w:r>
          </w:p>
        </w:tc>
        <w:tc>
          <w:tcPr>
            <w:tcW w:w="1704" w:type="dxa"/>
            <w:vAlign w:val="top"/>
          </w:tcPr>
          <w:p>
            <w:pPr>
              <w:spacing w:line="360" w:lineRule="auto"/>
              <w:jc w:val="center"/>
              <w:rPr>
                <w:rFonts w:eastAsia="FangSong_GB2312"/>
                <w:b/>
                <w:bCs/>
                <w:sz w:val="24"/>
              </w:rPr>
            </w:pPr>
            <w:r>
              <w:rPr>
                <w:rFonts w:eastAsia="FangSong_GB2312"/>
                <w:b/>
                <w:bCs/>
                <w:sz w:val="24"/>
              </w:rPr>
              <w:t>结束时间</w:t>
            </w:r>
          </w:p>
        </w:tc>
        <w:tc>
          <w:tcPr>
            <w:tcW w:w="4980" w:type="dxa"/>
            <w:vAlign w:val="top"/>
          </w:tcPr>
          <w:p>
            <w:pPr>
              <w:spacing w:line="360" w:lineRule="auto"/>
              <w:jc w:val="center"/>
              <w:rPr>
                <w:rFonts w:eastAsia="FangSong_GB2312"/>
                <w:b/>
                <w:bCs/>
                <w:sz w:val="24"/>
              </w:rPr>
            </w:pPr>
            <w:r>
              <w:rPr>
                <w:rFonts w:eastAsia="FangSong_GB2312"/>
                <w:b/>
                <w:bCs/>
                <w:sz w:val="24"/>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2005年03月</w:t>
            </w:r>
          </w:p>
        </w:tc>
        <w:tc>
          <w:tcPr>
            <w:tcW w:w="1704" w:type="dxa"/>
            <w:vAlign w:val="top"/>
          </w:tcPr>
          <w:p>
            <w:pPr>
              <w:spacing w:line="360" w:lineRule="auto"/>
              <w:jc w:val="center"/>
              <w:rPr>
                <w:rFonts w:eastAsia="FangSong_GB2312"/>
                <w:sz w:val="24"/>
              </w:rPr>
            </w:pPr>
            <w:r>
              <w:rPr>
                <w:rFonts w:eastAsia="FangSong_GB2312"/>
                <w:sz w:val="24"/>
              </w:rPr>
              <w:t>2005年05月</w:t>
            </w:r>
          </w:p>
        </w:tc>
        <w:tc>
          <w:tcPr>
            <w:tcW w:w="4980" w:type="dxa"/>
            <w:vAlign w:val="top"/>
          </w:tcPr>
          <w:p>
            <w:pPr>
              <w:spacing w:line="360" w:lineRule="auto"/>
              <w:rPr>
                <w:rFonts w:eastAsia="FangSong_GB2312"/>
                <w:sz w:val="24"/>
              </w:rPr>
            </w:pPr>
            <w:r>
              <w:rPr>
                <w:rFonts w:eastAsia="FangSong_GB2312"/>
                <w:sz w:val="24"/>
              </w:rPr>
              <w:t>查阅文献资料，编写课题开题报告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2005年05月</w:t>
            </w:r>
          </w:p>
        </w:tc>
        <w:tc>
          <w:tcPr>
            <w:tcW w:w="1704" w:type="dxa"/>
            <w:vAlign w:val="top"/>
          </w:tcPr>
          <w:p>
            <w:pPr>
              <w:spacing w:line="360" w:lineRule="auto"/>
              <w:jc w:val="center"/>
              <w:rPr>
                <w:rFonts w:eastAsia="FangSong_GB2312"/>
                <w:sz w:val="24"/>
              </w:rPr>
            </w:pPr>
            <w:r>
              <w:rPr>
                <w:rFonts w:eastAsia="FangSong_GB2312"/>
                <w:sz w:val="24"/>
              </w:rPr>
              <w:t>2005年06月</w:t>
            </w:r>
          </w:p>
        </w:tc>
        <w:tc>
          <w:tcPr>
            <w:tcW w:w="4980" w:type="dxa"/>
            <w:vAlign w:val="top"/>
          </w:tcPr>
          <w:p>
            <w:pPr>
              <w:spacing w:line="360" w:lineRule="auto"/>
              <w:rPr>
                <w:rFonts w:eastAsia="FangSong_GB2312"/>
                <w:sz w:val="24"/>
              </w:rPr>
            </w:pPr>
            <w:r>
              <w:rPr>
                <w:rFonts w:eastAsia="FangSong_GB2312"/>
                <w:sz w:val="24"/>
              </w:rPr>
              <w:t>进行第一次问卷调查工作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2005年06月</w:t>
            </w:r>
          </w:p>
        </w:tc>
        <w:tc>
          <w:tcPr>
            <w:tcW w:w="1704" w:type="dxa"/>
            <w:vAlign w:val="top"/>
          </w:tcPr>
          <w:p>
            <w:pPr>
              <w:spacing w:line="360" w:lineRule="auto"/>
              <w:jc w:val="center"/>
              <w:rPr>
                <w:rFonts w:eastAsia="FangSong_GB2312"/>
                <w:sz w:val="24"/>
              </w:rPr>
            </w:pPr>
            <w:r>
              <w:rPr>
                <w:rFonts w:eastAsia="FangSong_GB2312"/>
                <w:sz w:val="24"/>
              </w:rPr>
              <w:t>2005年07月</w:t>
            </w:r>
          </w:p>
        </w:tc>
        <w:tc>
          <w:tcPr>
            <w:tcW w:w="4980" w:type="dxa"/>
            <w:vAlign w:val="top"/>
          </w:tcPr>
          <w:p>
            <w:pPr>
              <w:spacing w:line="360" w:lineRule="auto"/>
              <w:rPr>
                <w:rFonts w:eastAsia="FangSong_GB2312"/>
                <w:sz w:val="24"/>
              </w:rPr>
            </w:pPr>
            <w:r>
              <w:rPr>
                <w:rFonts w:eastAsia="FangSong_GB2312"/>
                <w:sz w:val="24"/>
              </w:rPr>
              <w:t>进行第二次问卷调查工作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2005年08月</w:t>
            </w:r>
          </w:p>
        </w:tc>
        <w:tc>
          <w:tcPr>
            <w:tcW w:w="1704" w:type="dxa"/>
            <w:vAlign w:val="top"/>
          </w:tcPr>
          <w:p>
            <w:pPr>
              <w:spacing w:line="360" w:lineRule="auto"/>
              <w:jc w:val="center"/>
              <w:rPr>
                <w:rFonts w:eastAsia="FangSong_GB2312"/>
                <w:sz w:val="24"/>
              </w:rPr>
            </w:pPr>
            <w:r>
              <w:rPr>
                <w:rFonts w:eastAsia="FangSong_GB2312"/>
                <w:sz w:val="24"/>
              </w:rPr>
              <w:t>2005年09月</w:t>
            </w:r>
          </w:p>
        </w:tc>
        <w:tc>
          <w:tcPr>
            <w:tcW w:w="4980" w:type="dxa"/>
            <w:vAlign w:val="top"/>
          </w:tcPr>
          <w:p>
            <w:pPr>
              <w:spacing w:line="360" w:lineRule="auto"/>
              <w:rPr>
                <w:rFonts w:eastAsia="FangSong_GB2312"/>
                <w:sz w:val="24"/>
              </w:rPr>
            </w:pPr>
            <w:r>
              <w:rPr>
                <w:rFonts w:eastAsia="FangSong_GB2312"/>
                <w:sz w:val="24"/>
              </w:rPr>
              <w:t>依据GOAREM模型对已完成项目进行评估验证，并开发项目风险评估系统的原型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2005年10月</w:t>
            </w:r>
          </w:p>
        </w:tc>
        <w:tc>
          <w:tcPr>
            <w:tcW w:w="1704" w:type="dxa"/>
            <w:vAlign w:val="top"/>
          </w:tcPr>
          <w:p>
            <w:pPr>
              <w:spacing w:line="360" w:lineRule="auto"/>
              <w:jc w:val="center"/>
              <w:rPr>
                <w:rFonts w:eastAsia="FangSong_GB2312"/>
                <w:sz w:val="24"/>
              </w:rPr>
            </w:pPr>
            <w:r>
              <w:rPr>
                <w:rFonts w:eastAsia="FangSong_GB2312"/>
                <w:sz w:val="24"/>
              </w:rPr>
              <w:t>2005年11月</w:t>
            </w:r>
          </w:p>
        </w:tc>
        <w:tc>
          <w:tcPr>
            <w:tcW w:w="4980" w:type="dxa"/>
            <w:vAlign w:val="top"/>
          </w:tcPr>
          <w:p>
            <w:pPr>
              <w:spacing w:line="360" w:lineRule="auto"/>
              <w:rPr>
                <w:rFonts w:eastAsia="FangSong_GB2312"/>
                <w:sz w:val="24"/>
              </w:rPr>
            </w:pPr>
            <w:r>
              <w:rPr>
                <w:rFonts w:eastAsia="FangSong_GB2312"/>
                <w:sz w:val="24"/>
              </w:rPr>
              <w:t>撰写论文正文</w:t>
            </w:r>
          </w:p>
        </w:tc>
      </w:tr>
    </w:tbl>
    <w:p>
      <w:pPr>
        <w:pStyle w:val="3"/>
        <w:spacing w:line="360" w:lineRule="auto"/>
        <w:rPr>
          <w:rFonts w:ascii="Times New Roman" w:hAnsi="Times New Roman" w:eastAsia="FangSong_GB2312"/>
          <w:szCs w:val="30"/>
        </w:rPr>
      </w:pPr>
      <w:bookmarkStart w:id="31" w:name="_Toc120420665"/>
      <w:bookmarkStart w:id="32" w:name="_Toc120507637"/>
      <w:r>
        <w:rPr>
          <w:rFonts w:ascii="Times New Roman" w:hAnsi="Times New Roman" w:eastAsia="FangSong_GB2312"/>
          <w:szCs w:val="30"/>
        </w:rPr>
        <w:t>5.2预期成果</w:t>
      </w:r>
      <w:bookmarkEnd w:id="31"/>
      <w:bookmarkEnd w:id="32"/>
    </w:p>
    <w:p>
      <w:pPr>
        <w:spacing w:line="300" w:lineRule="auto"/>
        <w:ind w:firstLine="480" w:firstLineChars="200"/>
        <w:rPr>
          <w:rFonts w:eastAsia="FangSong_GB2312"/>
          <w:sz w:val="24"/>
        </w:rPr>
      </w:pPr>
      <w:r>
        <w:rPr>
          <w:rFonts w:eastAsia="FangSong_GB2312"/>
          <w:sz w:val="24"/>
        </w:rPr>
        <w:t>总结全文，本文预期取得的主要研究成果如下：</w:t>
      </w:r>
    </w:p>
    <w:p>
      <w:pPr>
        <w:pStyle w:val="4"/>
        <w:rPr>
          <w:rFonts w:ascii="Times New Roman" w:eastAsia="FangSong_GB2312"/>
        </w:rPr>
      </w:pPr>
      <w:bookmarkStart w:id="33" w:name="_Toc120507638"/>
      <w:r>
        <w:rPr>
          <w:rFonts w:ascii="Times New Roman" w:eastAsia="FangSong_GB2312"/>
        </w:rPr>
        <w:t>5.2.1政府办公自动化项目风险分析</w:t>
      </w:r>
      <w:bookmarkEnd w:id="33"/>
    </w:p>
    <w:p>
      <w:pPr>
        <w:spacing w:line="300" w:lineRule="auto"/>
        <w:ind w:firstLine="480" w:firstLineChars="200"/>
        <w:rPr>
          <w:rFonts w:eastAsia="FangSong_GB2312"/>
          <w:sz w:val="24"/>
        </w:rPr>
      </w:pPr>
      <w:r>
        <w:rPr>
          <w:rFonts w:eastAsia="FangSong_GB2312"/>
          <w:sz w:val="24"/>
        </w:rPr>
        <w:t>①分析政府办公自动化项目风险因素的特点，总结它们之间的关系，以及对项目实施成败的影响；</w:t>
      </w:r>
    </w:p>
    <w:p>
      <w:pPr>
        <w:spacing w:line="300" w:lineRule="auto"/>
        <w:ind w:firstLine="480" w:firstLineChars="200"/>
        <w:rPr>
          <w:rFonts w:eastAsia="FangSong_GB2312"/>
          <w:sz w:val="24"/>
        </w:rPr>
      </w:pPr>
      <w:r>
        <w:rPr>
          <w:rFonts w:eastAsia="FangSong_GB2312"/>
          <w:sz w:val="24"/>
        </w:rPr>
        <w:t>②根据两次问卷调查结果，应用加权平均分析方法，得出风险因素的定量评估，并参考SERIM模型提出政府办公自动化项目的风险评估模型</w:t>
      </w:r>
      <w:r>
        <w:rPr>
          <w:sz w:val="24"/>
        </w:rPr>
        <w:t>――</w:t>
      </w:r>
      <w:r>
        <w:rPr>
          <w:rFonts w:eastAsia="FangSong_GB2312"/>
          <w:sz w:val="24"/>
        </w:rPr>
        <w:t>GOAREM。该模型可以根据风险因素变量、风险类别和风险表现，系统地多层次对一个政府办公自动化项目进行评估，定量表现项目风险程度。</w:t>
      </w:r>
    </w:p>
    <w:p>
      <w:pPr>
        <w:pStyle w:val="4"/>
        <w:rPr>
          <w:rFonts w:ascii="Times New Roman" w:eastAsia="FangSong_GB2312"/>
        </w:rPr>
      </w:pPr>
      <w:bookmarkStart w:id="34" w:name="_Toc120507639"/>
      <w:r>
        <w:rPr>
          <w:rFonts w:ascii="Times New Roman" w:eastAsia="FangSong_GB2312"/>
        </w:rPr>
        <w:t>5.2.2风险评估系统原型建设</w:t>
      </w:r>
      <w:bookmarkEnd w:id="34"/>
    </w:p>
    <w:p>
      <w:pPr>
        <w:spacing w:line="300" w:lineRule="auto"/>
        <w:ind w:firstLine="480" w:firstLineChars="200"/>
        <w:rPr>
          <w:rFonts w:eastAsia="FangSong_GB2312"/>
          <w:sz w:val="24"/>
        </w:rPr>
      </w:pPr>
      <w:r>
        <w:rPr>
          <w:rFonts w:eastAsia="FangSong_GB2312"/>
          <w:sz w:val="24"/>
        </w:rPr>
        <w:t>根据风险评估模型</w:t>
      </w:r>
      <w:r>
        <w:rPr>
          <w:sz w:val="24"/>
        </w:rPr>
        <w:t>――</w:t>
      </w:r>
      <w:r>
        <w:rPr>
          <w:rFonts w:eastAsia="FangSong_GB2312"/>
          <w:sz w:val="24"/>
        </w:rPr>
        <w:t>GOAREM，我们采用UML进行系统分析设计，以Visual Basic.NET和Microsoft Access 2000为开发工具，使用面向对象的开发思想实现风险评估系统的一个原型建设。</w:t>
      </w:r>
    </w:p>
    <w:p>
      <w:pPr>
        <w:pStyle w:val="4"/>
        <w:rPr>
          <w:rFonts w:ascii="Times New Roman" w:eastAsia="FangSong_GB2312"/>
        </w:rPr>
      </w:pPr>
      <w:bookmarkStart w:id="35" w:name="_Toc120507640"/>
      <w:r>
        <w:rPr>
          <w:rFonts w:ascii="Times New Roman" w:eastAsia="FangSong_GB2312"/>
        </w:rPr>
        <w:t>5.2.3风险管理的过程模型</w:t>
      </w:r>
      <w:bookmarkEnd w:id="35"/>
    </w:p>
    <w:p>
      <w:pPr>
        <w:spacing w:line="300" w:lineRule="auto"/>
        <w:ind w:firstLine="480" w:firstLineChars="200"/>
        <w:rPr>
          <w:rFonts w:eastAsia="FangSong_GB2312"/>
          <w:sz w:val="24"/>
        </w:rPr>
      </w:pPr>
      <w:r>
        <w:rPr>
          <w:rFonts w:eastAsia="FangSong_GB2312"/>
          <w:sz w:val="24"/>
        </w:rPr>
        <w:t>①总结当前几种经典的项目风险管理模型，指出其各自的优点、侧重面和欠缺的地方；</w:t>
      </w:r>
    </w:p>
    <w:p>
      <w:pPr>
        <w:spacing w:line="300" w:lineRule="auto"/>
        <w:ind w:firstLine="480" w:firstLineChars="200"/>
        <w:rPr>
          <w:rFonts w:eastAsia="FangSong_GB2312"/>
          <w:sz w:val="24"/>
        </w:rPr>
      </w:pPr>
      <w:r>
        <w:rPr>
          <w:rFonts w:eastAsia="FangSong_GB2312"/>
          <w:sz w:val="24"/>
        </w:rPr>
        <w:t>②结合政府建设和使用办公自动化的特点，提出针对政府办公自动化项目的风险管理过程模型，并建立管理中使用的文档模板。最后以大榭区政府办公自动化项目的风险管理过程为例，讨论在各个开发阶段风险管理的侧重点。</w:t>
      </w:r>
    </w:p>
    <w:sectPr>
      <w:footerReference r:id="rId8" w:type="first"/>
      <w:pgSz w:w="11906" w:h="16838"/>
      <w:pgMar w:top="1440" w:right="1800" w:bottom="1440" w:left="1800" w:header="851" w:footer="992"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FangSong_GB2312">
    <w:altName w:val="仿宋"/>
    <w:panose1 w:val="02010609030101010101"/>
    <w:charset w:val="86"/>
    <w:family w:val="modern"/>
    <w:pitch w:val="default"/>
    <w:sig w:usb0="800002BF" w:usb1="38CF7CFA" w:usb2="00000016" w:usb3="00000000" w:csb0="00040001" w:csb1="00000000"/>
  </w:font>
  <w:font w:name="Cambria Math">
    <w:panose1 w:val="02040503050406030204"/>
    <w:charset w:val="01"/>
    <w:family w:val="roman"/>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Calibri">
    <w:panose1 w:val="020F0502020204030204"/>
    <w:charset w:val="00"/>
    <w:family w:val="swiss"/>
    <w:pitch w:val="default"/>
    <w:sig w:usb0="E00002FF" w:usb1="4000ACFF" w:usb2="00000001" w:usb3="00000000" w:csb0="2000019F" w:csb1="00000000"/>
  </w:font>
  <w:font w:name="Calibri Bold">
    <w:altName w:val="Calibri"/>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right="360"/>
      <w:jc w:val="center"/>
      <w:rPr>
        <w:rFonts w:hint="eastAsia"/>
      </w:rPr>
    </w:pPr>
    <w:r>
      <w:fldChar w:fldCharType="begin"/>
    </w:r>
    <w:r>
      <w:rPr>
        <w:rStyle w:val="27"/>
      </w:rPr>
      <w:instrText xml:space="preserve"> PAGE </w:instrText>
    </w:r>
    <w:r>
      <w:fldChar w:fldCharType="separate"/>
    </w:r>
    <w:r>
      <w:rPr>
        <w:rStyle w:val="27"/>
        <w:lang/>
      </w:rPr>
      <w:t>- 2 -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framePr w:wrap="around" w:hAnchor="margin" w:vAnchor="text" w:xAlign="right" w:y="1"/>
      <w:rPr>
        <w:rStyle w:val="27"/>
      </w:rPr>
    </w:pPr>
    <w:r>
      <w:fldChar w:fldCharType="begin"/>
    </w:r>
    <w:r>
      <w:rPr>
        <w:rStyle w:val="27"/>
      </w:rPr>
      <w:instrText xml:space="preserve">PAGE  </w:instrText>
    </w:r>
    <w:r>
      <w:fldChar w:fldCharType="separate"/>
    </w:r>
    <w: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rPr>
        <w:rFonts w:hint="eastAsia"/>
      </w:rPr>
    </w:pPr>
    <w:r>
      <w:fldChar w:fldCharType="begin"/>
    </w:r>
    <w:r>
      <w:rPr>
        <w:rStyle w:val="27"/>
      </w:rPr>
      <w:instrText xml:space="preserve"> PAGE </w:instrText>
    </w:r>
    <w:r>
      <w:fldChar w:fldCharType="separate"/>
    </w:r>
    <w:r>
      <w:rPr>
        <w:rStyle w:val="27"/>
        <w:lang/>
      </w:rPr>
      <w:t>- 1 -</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6053482">
    <w:nsid w:val="546742EA"/>
    <w:multiLevelType w:val="singleLevel"/>
    <w:tmpl w:val="546742EA"/>
    <w:lvl w:ilvl="0" w:tentative="1">
      <w:start w:val="1"/>
      <w:numFmt w:val="decimal"/>
      <w:suff w:val="nothing"/>
      <w:lvlText w:val="%1."/>
      <w:lvlJc w:val="left"/>
    </w:lvl>
  </w:abstractNum>
  <w:abstractNum w:abstractNumId="1416054102">
    <w:nsid w:val="54674556"/>
    <w:multiLevelType w:val="singleLevel"/>
    <w:tmpl w:val="54674556"/>
    <w:lvl w:ilvl="0" w:tentative="1">
      <w:start w:val="4"/>
      <w:numFmt w:val="decimal"/>
      <w:suff w:val="nothing"/>
      <w:lvlText w:val="%1."/>
      <w:lvlJc w:val="left"/>
    </w:lvl>
  </w:abstractNum>
  <w:abstractNum w:abstractNumId="1416053688">
    <w:nsid w:val="546743B8"/>
    <w:multiLevelType w:val="singleLevel"/>
    <w:tmpl w:val="546743B8"/>
    <w:lvl w:ilvl="0" w:tentative="1">
      <w:start w:val="2"/>
      <w:numFmt w:val="decimal"/>
      <w:suff w:val="nothing"/>
      <w:lvlText w:val="%1."/>
      <w:lvlJc w:val="left"/>
    </w:lvl>
  </w:abstractNum>
  <w:abstractNum w:abstractNumId="1416053943">
    <w:nsid w:val="546744B7"/>
    <w:multiLevelType w:val="singleLevel"/>
    <w:tmpl w:val="546744B7"/>
    <w:lvl w:ilvl="0" w:tentative="1">
      <w:start w:val="3"/>
      <w:numFmt w:val="decimal"/>
      <w:suff w:val="nothing"/>
      <w:lvlText w:val="%1."/>
      <w:lvlJc w:val="left"/>
    </w:lvl>
  </w:abstractNum>
  <w:abstractNum w:abstractNumId="1416054269">
    <w:nsid w:val="546745FD"/>
    <w:multiLevelType w:val="singleLevel"/>
    <w:tmpl w:val="546745FD"/>
    <w:lvl w:ilvl="0" w:tentative="1">
      <w:start w:val="5"/>
      <w:numFmt w:val="decimal"/>
      <w:suff w:val="nothing"/>
      <w:lvlText w:val="%1."/>
      <w:lvlJc w:val="left"/>
    </w:lvl>
  </w:abstractNum>
  <w:abstractNum w:abstractNumId="1495956451">
    <w:nsid w:val="592A7BE3"/>
    <w:multiLevelType w:val="multilevel"/>
    <w:tmpl w:val="592A7BE3"/>
    <w:lvl w:ilvl="0" w:tentative="1">
      <w:start w:val="1"/>
      <w:numFmt w:val="japaneseCounting"/>
      <w:lvlText w:val="第%1，"/>
      <w:lvlJc w:val="left"/>
      <w:pPr>
        <w:tabs>
          <w:tab w:val="left" w:pos="1199"/>
        </w:tabs>
        <w:ind w:left="1199" w:hanging="720"/>
      </w:pPr>
      <w:rPr>
        <w:rFonts w:hint="eastAsia"/>
      </w:rPr>
    </w:lvl>
    <w:lvl w:ilvl="1" w:tentative="1">
      <w:start w:val="1"/>
      <w:numFmt w:val="lowerLetter"/>
      <w:lvlText w:val="%2)"/>
      <w:lvlJc w:val="left"/>
      <w:pPr>
        <w:tabs>
          <w:tab w:val="left" w:pos="1319"/>
        </w:tabs>
        <w:ind w:left="1319" w:hanging="420"/>
      </w:pPr>
    </w:lvl>
    <w:lvl w:ilvl="2" w:tentative="1">
      <w:start w:val="1"/>
      <w:numFmt w:val="lowerRoman"/>
      <w:lvlText w:val="%3."/>
      <w:lvlJc w:val="right"/>
      <w:pPr>
        <w:tabs>
          <w:tab w:val="left" w:pos="1739"/>
        </w:tabs>
        <w:ind w:left="1739" w:hanging="420"/>
      </w:pPr>
    </w:lvl>
    <w:lvl w:ilvl="3" w:tentative="1">
      <w:start w:val="1"/>
      <w:numFmt w:val="decimal"/>
      <w:lvlText w:val="%4."/>
      <w:lvlJc w:val="left"/>
      <w:pPr>
        <w:tabs>
          <w:tab w:val="left" w:pos="2159"/>
        </w:tabs>
        <w:ind w:left="2159" w:hanging="420"/>
      </w:pPr>
    </w:lvl>
    <w:lvl w:ilvl="4" w:tentative="1">
      <w:start w:val="1"/>
      <w:numFmt w:val="lowerLetter"/>
      <w:lvlText w:val="%5)"/>
      <w:lvlJc w:val="left"/>
      <w:pPr>
        <w:tabs>
          <w:tab w:val="left" w:pos="2579"/>
        </w:tabs>
        <w:ind w:left="2579" w:hanging="420"/>
      </w:pPr>
    </w:lvl>
    <w:lvl w:ilvl="5" w:tentative="1">
      <w:start w:val="1"/>
      <w:numFmt w:val="lowerRoman"/>
      <w:lvlText w:val="%6."/>
      <w:lvlJc w:val="right"/>
      <w:pPr>
        <w:tabs>
          <w:tab w:val="left" w:pos="2999"/>
        </w:tabs>
        <w:ind w:left="2999" w:hanging="420"/>
      </w:pPr>
    </w:lvl>
    <w:lvl w:ilvl="6" w:tentative="1">
      <w:start w:val="1"/>
      <w:numFmt w:val="decimal"/>
      <w:lvlText w:val="%7."/>
      <w:lvlJc w:val="left"/>
      <w:pPr>
        <w:tabs>
          <w:tab w:val="left" w:pos="3419"/>
        </w:tabs>
        <w:ind w:left="3419" w:hanging="420"/>
      </w:pPr>
    </w:lvl>
    <w:lvl w:ilvl="7" w:tentative="1">
      <w:start w:val="1"/>
      <w:numFmt w:val="lowerLetter"/>
      <w:lvlText w:val="%8)"/>
      <w:lvlJc w:val="left"/>
      <w:pPr>
        <w:tabs>
          <w:tab w:val="left" w:pos="3839"/>
        </w:tabs>
        <w:ind w:left="3839" w:hanging="420"/>
      </w:pPr>
    </w:lvl>
    <w:lvl w:ilvl="8" w:tentative="1">
      <w:start w:val="1"/>
      <w:numFmt w:val="lowerRoman"/>
      <w:lvlText w:val="%9."/>
      <w:lvlJc w:val="right"/>
      <w:pPr>
        <w:tabs>
          <w:tab w:val="left" w:pos="4259"/>
        </w:tabs>
        <w:ind w:left="4259" w:hanging="420"/>
      </w:pPr>
    </w:lvl>
  </w:abstractNum>
  <w:abstractNum w:abstractNumId="1416054595">
    <w:nsid w:val="54674743"/>
    <w:multiLevelType w:val="singleLevel"/>
    <w:tmpl w:val="54674743"/>
    <w:lvl w:ilvl="0" w:tentative="1">
      <w:start w:val="6"/>
      <w:numFmt w:val="decimal"/>
      <w:suff w:val="nothing"/>
      <w:lvlText w:val="%1."/>
      <w:lvlJc w:val="left"/>
    </w:lvl>
  </w:abstractNum>
  <w:abstractNum w:abstractNumId="1416061952">
    <w:nsid w:val="54676400"/>
    <w:multiLevelType w:val="singleLevel"/>
    <w:tmpl w:val="54676400"/>
    <w:lvl w:ilvl="0" w:tentative="1">
      <w:start w:val="2"/>
      <w:numFmt w:val="decimal"/>
      <w:suff w:val="nothing"/>
      <w:lvlText w:val="（%1）"/>
      <w:lvlJc w:val="left"/>
    </w:lvl>
  </w:abstractNum>
  <w:abstractNum w:abstractNumId="1416054745">
    <w:nsid w:val="546747D9"/>
    <w:multiLevelType w:val="singleLevel"/>
    <w:tmpl w:val="546747D9"/>
    <w:lvl w:ilvl="0" w:tentative="1">
      <w:start w:val="7"/>
      <w:numFmt w:val="decimal"/>
      <w:suff w:val="nothing"/>
      <w:lvlText w:val="%1."/>
      <w:lvlJc w:val="left"/>
    </w:lvl>
  </w:abstractNum>
  <w:abstractNum w:abstractNumId="1416061977">
    <w:nsid w:val="54676419"/>
    <w:multiLevelType w:val="singleLevel"/>
    <w:tmpl w:val="54676419"/>
    <w:lvl w:ilvl="0" w:tentative="1">
      <w:start w:val="1"/>
      <w:numFmt w:val="decimal"/>
      <w:suff w:val="nothing"/>
      <w:lvlText w:val="%1、"/>
      <w:lvlJc w:val="left"/>
    </w:lvl>
  </w:abstractNum>
  <w:abstractNum w:abstractNumId="1416061999">
    <w:nsid w:val="5467642F"/>
    <w:multiLevelType w:val="singleLevel"/>
    <w:tmpl w:val="5467642F"/>
    <w:lvl w:ilvl="0" w:tentative="1">
      <w:start w:val="2"/>
      <w:numFmt w:val="decimal"/>
      <w:suff w:val="nothing"/>
      <w:lvlText w:val="%1、"/>
      <w:lvlJc w:val="left"/>
    </w:lvl>
  </w:abstractNum>
  <w:num w:numId="1">
    <w:abstractNumId w:val="1416053482"/>
  </w:num>
  <w:num w:numId="2">
    <w:abstractNumId w:val="1416053688"/>
  </w:num>
  <w:num w:numId="3">
    <w:abstractNumId w:val="1416053943"/>
  </w:num>
  <w:num w:numId="4">
    <w:abstractNumId w:val="1416054102"/>
  </w:num>
  <w:num w:numId="5">
    <w:abstractNumId w:val="1416054269"/>
  </w:num>
  <w:num w:numId="6">
    <w:abstractNumId w:val="1416054595"/>
  </w:num>
  <w:num w:numId="7">
    <w:abstractNumId w:val="1416054745"/>
  </w:num>
  <w:num w:numId="8">
    <w:abstractNumId w:val="1495956451"/>
  </w:num>
  <w:num w:numId="9">
    <w:abstractNumId w:val="1416061952"/>
  </w:num>
  <w:num w:numId="10">
    <w:abstractNumId w:val="1416061977"/>
  </w:num>
  <w:num w:numId="11">
    <w:abstractNumId w:val="14160619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黑体" w:eastAsia="黑体"/>
      <w:b/>
      <w:bCs/>
      <w:kern w:val="44"/>
      <w:sz w:val="32"/>
      <w:szCs w:val="44"/>
    </w:rPr>
  </w:style>
  <w:style w:type="paragraph" w:styleId="3">
    <w:name w:val="heading 2"/>
    <w:basedOn w:val="1"/>
    <w:next w:val="1"/>
    <w:qFormat/>
    <w:uiPriority w:val="0"/>
    <w:pPr>
      <w:keepNext/>
      <w:keepLines/>
      <w:spacing w:before="260" w:after="260" w:line="300" w:lineRule="auto"/>
      <w:outlineLvl w:val="1"/>
    </w:pPr>
    <w:rPr>
      <w:rFonts w:ascii="黑体" w:hAnsi="宋体" w:eastAsia="黑体"/>
      <w:b/>
      <w:bCs/>
      <w:sz w:val="30"/>
      <w:szCs w:val="32"/>
    </w:rPr>
  </w:style>
  <w:style w:type="paragraph" w:styleId="4">
    <w:name w:val="heading 3"/>
    <w:basedOn w:val="1"/>
    <w:next w:val="1"/>
    <w:qFormat/>
    <w:uiPriority w:val="0"/>
    <w:pPr>
      <w:keepNext/>
      <w:keepLines/>
      <w:spacing w:before="260" w:after="260" w:line="300" w:lineRule="auto"/>
      <w:outlineLvl w:val="2"/>
    </w:pPr>
    <w:rPr>
      <w:rFonts w:ascii="黑体" w:eastAsia="黑体"/>
      <w:b/>
      <w:bCs/>
      <w:sz w:val="28"/>
      <w:szCs w:val="32"/>
    </w:rPr>
  </w:style>
  <w:style w:type="paragraph" w:styleId="5">
    <w:name w:val="heading 4"/>
    <w:basedOn w:val="1"/>
    <w:next w:val="1"/>
    <w:qFormat/>
    <w:uiPriority w:val="0"/>
    <w:pPr>
      <w:keepNext/>
      <w:jc w:val="center"/>
      <w:outlineLvl w:val="3"/>
    </w:pPr>
    <w:rPr>
      <w:rFonts w:ascii="宋体"/>
      <w:b/>
      <w:sz w:val="24"/>
    </w:rPr>
  </w:style>
  <w:style w:type="character" w:default="1" w:styleId="26">
    <w:name w:val="Default Paragraph Font"/>
    <w:semiHidden/>
    <w:uiPriority w:val="0"/>
  </w:style>
  <w:style w:type="paragraph" w:styleId="6">
    <w:name w:val="annotation subject"/>
    <w:basedOn w:val="7"/>
    <w:next w:val="7"/>
    <w:link w:val="32"/>
    <w:uiPriority w:val="0"/>
    <w:rPr>
      <w:b/>
      <w:bCs/>
    </w:rPr>
  </w:style>
  <w:style w:type="paragraph" w:styleId="7">
    <w:name w:val="annotation text"/>
    <w:basedOn w:val="1"/>
    <w:link w:val="31"/>
    <w:uiPriority w:val="0"/>
    <w:pPr>
      <w:jc w:val="left"/>
    </w:pPr>
  </w:style>
  <w:style w:type="paragraph" w:styleId="8">
    <w:name w:val="toc 7"/>
    <w:basedOn w:val="1"/>
    <w:next w:val="1"/>
    <w:semiHidden/>
    <w:uiPriority w:val="0"/>
    <w:pPr>
      <w:ind w:left="2520" w:leftChars="1200"/>
    </w:pPr>
  </w:style>
  <w:style w:type="paragraph" w:styleId="9">
    <w:name w:val="Normal Indent"/>
    <w:basedOn w:val="1"/>
    <w:uiPriority w:val="0"/>
    <w:pPr>
      <w:ind w:firstLine="420" w:firstLineChars="200"/>
    </w:pPr>
  </w:style>
  <w:style w:type="paragraph" w:styleId="10">
    <w:name w:val="Document Map"/>
    <w:basedOn w:val="1"/>
    <w:semiHidden/>
    <w:uiPriority w:val="0"/>
    <w:pPr>
      <w:shd w:val="clear" w:color="auto" w:fill="000080"/>
    </w:pPr>
  </w:style>
  <w:style w:type="paragraph" w:styleId="11">
    <w:name w:val="Body Text"/>
    <w:basedOn w:val="1"/>
    <w:uiPriority w:val="0"/>
    <w:pPr>
      <w:jc w:val="center"/>
    </w:pPr>
    <w:rPr>
      <w:rFonts w:ascii="宋体"/>
      <w:bCs/>
    </w:rPr>
  </w:style>
  <w:style w:type="paragraph" w:styleId="12">
    <w:name w:val="Body Text Indent"/>
    <w:basedOn w:val="1"/>
    <w:uiPriority w:val="0"/>
    <w:pPr>
      <w:ind w:firstLine="420" w:firstLineChars="200"/>
    </w:pPr>
    <w:rPr>
      <w:rFonts w:ascii="宋体"/>
      <w:bCs/>
    </w:rPr>
  </w:style>
  <w:style w:type="paragraph" w:styleId="13">
    <w:name w:val="toc 5"/>
    <w:basedOn w:val="1"/>
    <w:next w:val="1"/>
    <w:semiHidden/>
    <w:uiPriority w:val="0"/>
    <w:pPr>
      <w:ind w:left="1680" w:leftChars="800"/>
    </w:pPr>
  </w:style>
  <w:style w:type="paragraph" w:styleId="14">
    <w:name w:val="toc 3"/>
    <w:basedOn w:val="1"/>
    <w:next w:val="1"/>
    <w:semiHidden/>
    <w:uiPriority w:val="0"/>
    <w:pPr>
      <w:tabs>
        <w:tab w:val="right" w:leader="dot" w:pos="8296"/>
      </w:tabs>
      <w:spacing w:line="360" w:lineRule="auto"/>
      <w:ind w:left="840" w:leftChars="400"/>
    </w:pPr>
  </w:style>
  <w:style w:type="paragraph" w:styleId="15">
    <w:name w:val="Plain Text"/>
    <w:basedOn w:val="1"/>
    <w:uiPriority w:val="0"/>
    <w:pPr>
      <w:spacing w:line="300" w:lineRule="auto"/>
    </w:pPr>
    <w:rPr>
      <w:rFonts w:ascii="宋体" w:hAnsi="Courier New"/>
      <w:szCs w:val="20"/>
    </w:rPr>
  </w:style>
  <w:style w:type="paragraph" w:styleId="16">
    <w:name w:val="toc 8"/>
    <w:basedOn w:val="1"/>
    <w:next w:val="1"/>
    <w:semiHidden/>
    <w:uiPriority w:val="0"/>
    <w:pPr>
      <w:ind w:left="2940" w:leftChars="1400"/>
    </w:pPr>
  </w:style>
  <w:style w:type="paragraph" w:styleId="17">
    <w:name w:val="Balloon Text"/>
    <w:basedOn w:val="1"/>
    <w:link w:val="33"/>
    <w:uiPriority w:val="0"/>
    <w:rPr>
      <w:sz w:val="16"/>
      <w:szCs w:val="16"/>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uiPriority w:val="0"/>
  </w:style>
  <w:style w:type="paragraph" w:styleId="21">
    <w:name w:val="toc 4"/>
    <w:basedOn w:val="1"/>
    <w:next w:val="1"/>
    <w:semiHidden/>
    <w:uiPriority w:val="0"/>
    <w:pPr>
      <w:ind w:left="1260" w:leftChars="600"/>
    </w:pPr>
  </w:style>
  <w:style w:type="paragraph" w:styleId="22">
    <w:name w:val="toc 6"/>
    <w:basedOn w:val="1"/>
    <w:next w:val="1"/>
    <w:semiHidden/>
    <w:uiPriority w:val="0"/>
    <w:pPr>
      <w:ind w:left="2100" w:leftChars="1000"/>
    </w:pPr>
  </w:style>
  <w:style w:type="paragraph" w:styleId="23">
    <w:name w:val="toc 2"/>
    <w:basedOn w:val="1"/>
    <w:next w:val="1"/>
    <w:semiHidden/>
    <w:uiPriority w:val="0"/>
    <w:pPr>
      <w:ind w:left="420" w:leftChars="200"/>
    </w:pPr>
  </w:style>
  <w:style w:type="paragraph" w:styleId="24">
    <w:name w:val="toc 9"/>
    <w:basedOn w:val="1"/>
    <w:next w:val="1"/>
    <w:semiHidden/>
    <w:uiPriority w:val="0"/>
    <w:pPr>
      <w:ind w:left="3360" w:leftChars="1600"/>
    </w:pPr>
  </w:style>
  <w:style w:type="paragraph" w:styleId="25">
    <w:name w:val="Normal (Web)"/>
    <w:uiPriority w:val="0"/>
    <w:pPr>
      <w:spacing w:before="100" w:beforeAutospacing="1" w:after="100" w:afterAutospacing="1" w:line="240" w:lineRule="auto"/>
    </w:pPr>
    <w:rPr>
      <w:rFonts w:ascii="Times New Roman" w:hAnsi="Times New Roman" w:eastAsia="Times New Roman"/>
      <w:sz w:val="24"/>
      <w:szCs w:val="24"/>
      <w:lang w:val="en-US" w:eastAsia="zh-CN"/>
    </w:rPr>
  </w:style>
  <w:style w:type="character" w:styleId="27">
    <w:name w:val="page number"/>
    <w:basedOn w:val="26"/>
    <w:uiPriority w:val="0"/>
    <w:rPr/>
  </w:style>
  <w:style w:type="character" w:styleId="28">
    <w:name w:val="Hyperlink"/>
    <w:uiPriority w:val="0"/>
    <w:rPr>
      <w:color w:val="0000FF"/>
      <w:u w:val="single"/>
    </w:rPr>
  </w:style>
  <w:style w:type="character" w:styleId="29">
    <w:name w:val="annotation reference"/>
    <w:uiPriority w:val="0"/>
    <w:rPr>
      <w:sz w:val="21"/>
      <w:szCs w:val="21"/>
    </w:rPr>
  </w:style>
  <w:style w:type="paragraph" w:customStyle="1" w:styleId="30">
    <w:name w:val="正文编号"/>
    <w:basedOn w:val="1"/>
    <w:next w:val="9"/>
    <w:uiPriority w:val="0"/>
    <w:pPr>
      <w:spacing w:line="360" w:lineRule="auto"/>
      <w:ind w:right="26" w:firstLine="540"/>
    </w:pPr>
    <w:rPr>
      <w:rFonts w:ascii="宋体" w:hAnsi="宋体"/>
      <w:szCs w:val="20"/>
    </w:rPr>
  </w:style>
  <w:style w:type="character" w:customStyle="1" w:styleId="31">
    <w:name w:val="Comment Text Char"/>
    <w:link w:val="7"/>
    <w:uiPriority w:val="0"/>
    <w:rPr>
      <w:kern w:val="2"/>
      <w:sz w:val="21"/>
      <w:szCs w:val="24"/>
    </w:rPr>
  </w:style>
  <w:style w:type="character" w:customStyle="1" w:styleId="32">
    <w:name w:val="Comment Subject Char"/>
    <w:link w:val="6"/>
    <w:uiPriority w:val="0"/>
    <w:rPr>
      <w:b/>
      <w:bCs/>
      <w:kern w:val="2"/>
      <w:sz w:val="21"/>
      <w:szCs w:val="24"/>
    </w:rPr>
  </w:style>
  <w:style w:type="character" w:customStyle="1" w:styleId="33">
    <w:name w:val="Balloon Text Char"/>
    <w:link w:val="17"/>
    <w:uiPriority w:val="0"/>
    <w:rPr>
      <w:kern w:val="2"/>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oleObject" Target="embeddings/oleObject1.bin"/><Relationship Id="rId11" Type="http://schemas.openxmlformats.org/officeDocument/2006/relationships/image" Target="media/image1.wmf"/><Relationship Id="rId12" Type="http://schemas.openxmlformats.org/officeDocument/2006/relationships/oleObject" Target="embeddings/oleObject2.bin"/><Relationship Id="rId13" Type="http://schemas.openxmlformats.org/officeDocument/2006/relationships/image" Target="media/image2.wmf"/><Relationship Id="rId14" Type="http://schemas.openxmlformats.org/officeDocument/2006/relationships/oleObject" Target="embeddings/oleObject3.bin"/><Relationship Id="rId15" Type="http://schemas.openxmlformats.org/officeDocument/2006/relationships/image" Target="media/image3.wmf"/><Relationship Id="rId16" Type="http://schemas.openxmlformats.org/officeDocument/2006/relationships/oleObject" Target="embeddings/oleObject4.bin"/><Relationship Id="rId17" Type="http://schemas.openxmlformats.org/officeDocument/2006/relationships/image" Target="media/image4.wmf"/><Relationship Id="rId18" Type="http://schemas.openxmlformats.org/officeDocument/2006/relationships/oleObject" Target="embeddings/oleObject5.bin"/><Relationship Id="rId19" Type="http://schemas.openxmlformats.org/officeDocument/2006/relationships/image" Target="media/image5.wmf"/><Relationship Id="rId2" Type="http://schemas.openxmlformats.org/officeDocument/2006/relationships/styles" Target="styles.xml"/><Relationship Id="rId20" Type="http://schemas.openxmlformats.org/officeDocument/2006/relationships/oleObject" Target="embeddings/oleObject6.bin"/><Relationship Id="rId21" Type="http://schemas.openxmlformats.org/officeDocument/2006/relationships/image" Target="media/image6.wmf"/><Relationship Id="rId22" Type="http://schemas.openxmlformats.org/officeDocument/2006/relationships/oleObject" Target="embeddings/oleObject7.bin"/><Relationship Id="rId23" Type="http://schemas.openxmlformats.org/officeDocument/2006/relationships/image" Target="media/image7.wmf"/><Relationship Id="rId24" Type="http://schemas.openxmlformats.org/officeDocument/2006/relationships/oleObject" Target="embeddings/oleObject8.bin"/><Relationship Id="rId25" Type="http://schemas.openxmlformats.org/officeDocument/2006/relationships/image" Target="media/image8.wmf"/><Relationship Id="rId26" Type="http://schemas.openxmlformats.org/officeDocument/2006/relationships/oleObject" Target="embeddings/oleObject9.bin"/><Relationship Id="rId27" Type="http://schemas.openxmlformats.org/officeDocument/2006/relationships/image" Target="media/image9.wmf"/><Relationship Id="rId28" Type="http://schemas.openxmlformats.org/officeDocument/2006/relationships/oleObject" Target="embeddings/oleObject10.bin"/><Relationship Id="rId29" Type="http://schemas.openxmlformats.org/officeDocument/2006/relationships/image" Target="media/image10.wmf"/><Relationship Id="rId3" Type="http://schemas.openxmlformats.org/officeDocument/2006/relationships/settings" Target="settings.xml"/><Relationship Id="rId30" Type="http://schemas.openxmlformats.org/officeDocument/2006/relationships/customXml" Target="../customXml/item1.xml"/><Relationship Id="rId31" Type="http://schemas.openxmlformats.org/officeDocument/2006/relationships/numbering" Target="numbering.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1762</Words>
  <Characters>10047</Characters>
  <Lines>83</Lines>
  <Paragraphs>23</Paragraphs>
  <ScaleCrop>false</ScaleCrop>
  <LinksUpToDate>false</LinksUpToDate>
  <CharactersWithSpaces>11786</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2007-04-18T05:03:00Z</dcterms:created>
  <cp:lastModifiedBy>yanling</cp:lastModifiedBy>
  <dcterms:modified xsi:type="dcterms:W3CDTF">2014-11-15T15:41:47Z</dcterms:modified>
  <dc:title>浙 江 大 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