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E1C" w:rsidRPr="00B02E1C" w:rsidRDefault="00680A41" w:rsidP="00B02E1C">
      <w:pPr>
        <w:jc w:val="center"/>
        <w:rPr>
          <w:sz w:val="32"/>
        </w:rPr>
      </w:pPr>
      <w:r>
        <w:rPr>
          <w:rFonts w:hint="eastAsia"/>
          <w:sz w:val="32"/>
        </w:rPr>
        <w:t>Resource File Loading</w:t>
      </w:r>
      <w:r w:rsidR="00B02E1C" w:rsidRPr="00B02E1C">
        <w:rPr>
          <w:rFonts w:hint="eastAsia"/>
          <w:sz w:val="32"/>
        </w:rPr>
        <w:t xml:space="preserve"> Optimization with </w:t>
      </w:r>
      <w:r w:rsidR="00AB00F4">
        <w:rPr>
          <w:rFonts w:hint="eastAsia"/>
          <w:sz w:val="32"/>
        </w:rPr>
        <w:t>Combination</w:t>
      </w:r>
    </w:p>
    <w:p w:rsidR="00B02E1C" w:rsidRPr="00B02E1C" w:rsidRDefault="00B02E1C" w:rsidP="00E75FF5">
      <w:pPr>
        <w:rPr>
          <w:i/>
          <w:sz w:val="28"/>
          <w:u w:val="single"/>
        </w:rPr>
      </w:pPr>
      <w:r w:rsidRPr="00B02E1C">
        <w:rPr>
          <w:rFonts w:hint="eastAsia"/>
          <w:i/>
          <w:sz w:val="28"/>
          <w:u w:val="single"/>
        </w:rPr>
        <w:t>Issue:</w:t>
      </w:r>
    </w:p>
    <w:p w:rsidR="00B02E1C" w:rsidRDefault="006C35DE" w:rsidP="00E75FF5">
      <w:r>
        <w:rPr>
          <w:rFonts w:hint="eastAsia"/>
        </w:rPr>
        <w:t xml:space="preserve">When the first time to login Drug List, the browser will load resource files such as CSS and JS files. For each resource file, a request will be sent to the server. If there are a lot of resource files on the page, it will slow down because </w:t>
      </w:r>
      <w:r w:rsidR="00090377">
        <w:rPr>
          <w:rFonts w:hint="eastAsia"/>
        </w:rPr>
        <w:t>the server should handle each request and the client browser has to wait for it.</w:t>
      </w:r>
      <w:r w:rsidR="00F5505E">
        <w:rPr>
          <w:rFonts w:hint="eastAsia"/>
        </w:rPr>
        <w:t xml:space="preserve"> Meanwhile, a lot of HTTP reque</w:t>
      </w:r>
      <w:r w:rsidR="004F4A3C">
        <w:rPr>
          <w:rFonts w:hint="eastAsia"/>
        </w:rPr>
        <w:t>sts for resource files also impose</w:t>
      </w:r>
      <w:r w:rsidR="00F5505E">
        <w:rPr>
          <w:rFonts w:hint="eastAsia"/>
        </w:rPr>
        <w:t xml:space="preserve"> more press</w:t>
      </w:r>
      <w:r w:rsidR="004F4A3C">
        <w:rPr>
          <w:rFonts w:hint="eastAsia"/>
        </w:rPr>
        <w:t>ure</w:t>
      </w:r>
      <w:r w:rsidR="00F5505E">
        <w:rPr>
          <w:rFonts w:hint="eastAsia"/>
        </w:rPr>
        <w:t xml:space="preserve"> on the server.</w:t>
      </w:r>
    </w:p>
    <w:p w:rsidR="00B02E1C" w:rsidRDefault="00B02E1C" w:rsidP="00E75FF5"/>
    <w:p w:rsidR="00B02E1C" w:rsidRPr="00B02E1C" w:rsidRDefault="00B02E1C" w:rsidP="00E75FF5">
      <w:pPr>
        <w:rPr>
          <w:i/>
          <w:sz w:val="28"/>
          <w:u w:val="single"/>
        </w:rPr>
      </w:pPr>
      <w:r w:rsidRPr="00B02E1C">
        <w:rPr>
          <w:rFonts w:hint="eastAsia"/>
          <w:i/>
          <w:sz w:val="28"/>
          <w:u w:val="single"/>
        </w:rPr>
        <w:t>Solution:</w:t>
      </w:r>
    </w:p>
    <w:p w:rsidR="00B02E1C" w:rsidRDefault="00B02E1C" w:rsidP="00E75FF5">
      <w:r>
        <w:rPr>
          <w:rFonts w:hint="eastAsia"/>
        </w:rPr>
        <w:t xml:space="preserve">We </w:t>
      </w:r>
      <w:r w:rsidR="004F4A3C">
        <w:rPr>
          <w:rFonts w:hint="eastAsia"/>
        </w:rPr>
        <w:t>utilized</w:t>
      </w:r>
      <w:r w:rsidR="00095DFF">
        <w:rPr>
          <w:rFonts w:hint="eastAsia"/>
        </w:rPr>
        <w:t xml:space="preserve"> </w:t>
      </w:r>
      <w:r w:rsidR="00095DFF" w:rsidRPr="00095DFF">
        <w:t>omnifaces</w:t>
      </w:r>
      <w:r w:rsidR="004F4A3C">
        <w:rPr>
          <w:rFonts w:hint="eastAsia"/>
        </w:rPr>
        <w:t>, a JSF utilities</w:t>
      </w:r>
      <w:r w:rsidR="00095DFF">
        <w:rPr>
          <w:rFonts w:hint="eastAsia"/>
        </w:rPr>
        <w:t xml:space="preserve"> library</w:t>
      </w:r>
      <w:r w:rsidR="004F4A3C">
        <w:rPr>
          <w:rFonts w:hint="eastAsia"/>
        </w:rPr>
        <w:t xml:space="preserve"> to </w:t>
      </w:r>
      <w:r w:rsidR="00095DFF">
        <w:rPr>
          <w:rFonts w:hint="eastAsia"/>
        </w:rPr>
        <w:t>combine a</w:t>
      </w:r>
      <w:r w:rsidR="004F4A3C">
        <w:rPr>
          <w:rFonts w:hint="eastAsia"/>
        </w:rPr>
        <w:t xml:space="preserve">ll CSS files to one CSS file and </w:t>
      </w:r>
      <w:r w:rsidR="00095DFF">
        <w:rPr>
          <w:rFonts w:hint="eastAsia"/>
        </w:rPr>
        <w:t>all JS file</w:t>
      </w:r>
      <w:r w:rsidR="00F453A1">
        <w:rPr>
          <w:rFonts w:hint="eastAsia"/>
        </w:rPr>
        <w:t>s</w:t>
      </w:r>
      <w:r w:rsidR="00095DFF">
        <w:rPr>
          <w:rFonts w:hint="eastAsia"/>
        </w:rPr>
        <w:t xml:space="preserve"> to one JS file</w:t>
      </w:r>
      <w:r w:rsidR="004F4A3C">
        <w:rPr>
          <w:rFonts w:hint="eastAsia"/>
        </w:rPr>
        <w:t>, which</w:t>
      </w:r>
      <w:r w:rsidR="00095DFF">
        <w:rPr>
          <w:rFonts w:hint="eastAsia"/>
        </w:rPr>
        <w:t xml:space="preserve"> reduce</w:t>
      </w:r>
      <w:r w:rsidR="004F4A3C">
        <w:rPr>
          <w:rFonts w:hint="eastAsia"/>
        </w:rPr>
        <w:t>s</w:t>
      </w:r>
      <w:r w:rsidR="00095DFF">
        <w:rPr>
          <w:rFonts w:hint="eastAsia"/>
        </w:rPr>
        <w:t xml:space="preserve"> the number of request</w:t>
      </w:r>
      <w:r w:rsidR="00AC38C3">
        <w:rPr>
          <w:rFonts w:hint="eastAsia"/>
        </w:rPr>
        <w:t>s</w:t>
      </w:r>
      <w:r w:rsidR="00095DFF">
        <w:rPr>
          <w:rFonts w:hint="eastAsia"/>
        </w:rPr>
        <w:t xml:space="preserve"> from the client browser</w:t>
      </w:r>
      <w:r w:rsidR="004F4A3C">
        <w:rPr>
          <w:rFonts w:hint="eastAsia"/>
        </w:rPr>
        <w:t xml:space="preserve"> obviously</w:t>
      </w:r>
      <w:r w:rsidR="00AC38C3">
        <w:rPr>
          <w:rFonts w:hint="eastAsia"/>
        </w:rPr>
        <w:t xml:space="preserve"> when login the page at the first time</w:t>
      </w:r>
      <w:r w:rsidR="00095DFF">
        <w:rPr>
          <w:rFonts w:hint="eastAsia"/>
        </w:rPr>
        <w:t>.</w:t>
      </w:r>
    </w:p>
    <w:p w:rsidR="00B02E1C" w:rsidRPr="004F4A3C" w:rsidRDefault="00B02E1C" w:rsidP="00E75FF5"/>
    <w:p w:rsidR="00B02E1C" w:rsidRPr="008D554B" w:rsidRDefault="00B02E1C" w:rsidP="00E75FF5">
      <w:pPr>
        <w:rPr>
          <w:i/>
          <w:sz w:val="28"/>
          <w:u w:val="single"/>
        </w:rPr>
      </w:pPr>
      <w:r w:rsidRPr="00B02E1C">
        <w:rPr>
          <w:rFonts w:hint="eastAsia"/>
          <w:i/>
          <w:sz w:val="28"/>
          <w:u w:val="single"/>
        </w:rPr>
        <w:t>Test Result:</w:t>
      </w:r>
    </w:p>
    <w:p w:rsidR="00382C3A" w:rsidRDefault="0003340A" w:rsidP="00E75F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The time to load CSS and JS files</w:t>
      </w:r>
      <w:r w:rsidR="005F13F3">
        <w:rPr>
          <w:rFonts w:hint="eastAsia"/>
        </w:rPr>
        <w:t xml:space="preserve"> without </w:t>
      </w:r>
      <w:r w:rsidR="005F13F3" w:rsidRPr="008D554B">
        <w:rPr>
          <w:rFonts w:hint="eastAsia"/>
        </w:rPr>
        <w:t>resource combination</w:t>
      </w:r>
      <w:r>
        <w:rPr>
          <w:rFonts w:hint="eastAsia"/>
        </w:rPr>
        <w:t xml:space="preserve"> when first l</w:t>
      </w:r>
      <w:r w:rsidR="008D554B">
        <w:rPr>
          <w:rFonts w:hint="eastAsia"/>
        </w:rPr>
        <w:t>ogin to Drug List</w:t>
      </w:r>
      <w:r w:rsidR="005F13F3">
        <w:rPr>
          <w:rFonts w:hint="eastAsia"/>
        </w:rPr>
        <w:t>.</w:t>
      </w:r>
      <w:r w:rsidR="002C242E">
        <w:rPr>
          <w:rFonts w:hint="eastAsia"/>
        </w:rPr>
        <w:t xml:space="preserve"> The home page of Drug List has a total number of 10 CSS and JS files, so there are 10 request</w:t>
      </w:r>
      <w:r w:rsidR="00E626F3">
        <w:rPr>
          <w:rFonts w:hint="eastAsia"/>
        </w:rPr>
        <w:t>s</w:t>
      </w:r>
      <w:r w:rsidR="002C242E">
        <w:rPr>
          <w:rFonts w:hint="eastAsia"/>
        </w:rPr>
        <w:t xml:space="preserve"> to the server for these files.</w:t>
      </w:r>
    </w:p>
    <w:p w:rsidR="00E75FF5" w:rsidRDefault="00E05475">
      <w:r>
        <w:rPr>
          <w:noProof/>
        </w:rPr>
        <w:drawing>
          <wp:inline distT="0" distB="0" distL="0" distR="0">
            <wp:extent cx="4308333" cy="24734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42" cy="247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262" w:type="dxa"/>
        <w:tblInd w:w="1126" w:type="dxa"/>
        <w:tblLook w:val="04A0"/>
      </w:tblPr>
      <w:tblGrid>
        <w:gridCol w:w="554"/>
        <w:gridCol w:w="1320"/>
        <w:gridCol w:w="1220"/>
        <w:gridCol w:w="1168"/>
      </w:tblGrid>
      <w:tr w:rsidR="00102C5F" w:rsidRPr="00102C5F" w:rsidTr="00036A8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Wait Time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Receive Time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Total Time</w:t>
            </w:r>
          </w:p>
        </w:tc>
      </w:tr>
      <w:tr w:rsidR="00102C5F" w:rsidRPr="00102C5F" w:rsidTr="00036A82">
        <w:trPr>
          <w:trHeight w:val="25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2.865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2.005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4.87</w:t>
            </w:r>
          </w:p>
        </w:tc>
      </w:tr>
      <w:tr w:rsidR="00102C5F" w:rsidRPr="00102C5F" w:rsidTr="00036A82">
        <w:trPr>
          <w:trHeight w:val="25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3.715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2.689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6.404</w:t>
            </w:r>
          </w:p>
        </w:tc>
      </w:tr>
      <w:tr w:rsidR="00102C5F" w:rsidRPr="00102C5F" w:rsidTr="00036A82">
        <w:trPr>
          <w:trHeight w:val="25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2.788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2.712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5.5</w:t>
            </w:r>
          </w:p>
        </w:tc>
      </w:tr>
      <w:tr w:rsidR="00102C5F" w:rsidRPr="00102C5F" w:rsidTr="00036A82">
        <w:trPr>
          <w:trHeight w:val="25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2.217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4.857</w:t>
            </w:r>
          </w:p>
        </w:tc>
      </w:tr>
      <w:tr w:rsidR="00102C5F" w:rsidRPr="00102C5F" w:rsidTr="00036A82">
        <w:trPr>
          <w:trHeight w:val="25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3.801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2.493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6.294</w:t>
            </w:r>
          </w:p>
        </w:tc>
      </w:tr>
      <w:tr w:rsidR="00102C5F" w:rsidRPr="00102C5F" w:rsidTr="00036A82">
        <w:trPr>
          <w:trHeight w:val="25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2.746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2.511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5.257</w:t>
            </w:r>
          </w:p>
        </w:tc>
      </w:tr>
      <w:tr w:rsidR="00102C5F" w:rsidRPr="00102C5F" w:rsidTr="00036A82">
        <w:trPr>
          <w:trHeight w:val="25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3.034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2.754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5.788</w:t>
            </w:r>
          </w:p>
        </w:tc>
      </w:tr>
      <w:tr w:rsidR="00102C5F" w:rsidRPr="00102C5F" w:rsidTr="00036A82">
        <w:trPr>
          <w:trHeight w:val="25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2.994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3.142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6.136</w:t>
            </w:r>
          </w:p>
        </w:tc>
      </w:tr>
      <w:tr w:rsidR="00102C5F" w:rsidRPr="00102C5F" w:rsidTr="00036A82">
        <w:trPr>
          <w:trHeight w:val="25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2.785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1.763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4.548</w:t>
            </w:r>
          </w:p>
        </w:tc>
      </w:tr>
      <w:tr w:rsidR="00102C5F" w:rsidRPr="00102C5F" w:rsidTr="00036A82">
        <w:trPr>
          <w:trHeight w:val="25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lastRenderedPageBreak/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2.702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2.272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4.974</w:t>
            </w:r>
          </w:p>
        </w:tc>
      </w:tr>
      <w:tr w:rsidR="00102C5F" w:rsidRPr="00102C5F" w:rsidTr="00036A82">
        <w:trPr>
          <w:trHeight w:val="25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AVG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3.007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2.4558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C5F" w:rsidRPr="00102C5F" w:rsidRDefault="00102C5F" w:rsidP="00102C5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102C5F">
              <w:rPr>
                <w:rFonts w:ascii="Arial" w:eastAsia="SimSun" w:hAnsi="Arial" w:cs="Arial"/>
                <w:kern w:val="0"/>
                <w:sz w:val="16"/>
                <w:szCs w:val="16"/>
              </w:rPr>
              <w:t>5.4628</w:t>
            </w:r>
          </w:p>
        </w:tc>
      </w:tr>
    </w:tbl>
    <w:p w:rsidR="008D25BB" w:rsidRDefault="008D25BB"/>
    <w:p w:rsidR="00E75FF5" w:rsidRDefault="000A6F65" w:rsidP="00E75F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The time to load CSS and JS files</w:t>
      </w:r>
      <w:r w:rsidR="004C1E62">
        <w:rPr>
          <w:rFonts w:hint="eastAsia"/>
        </w:rPr>
        <w:t xml:space="preserve"> with </w:t>
      </w:r>
      <w:r w:rsidR="004C1E62" w:rsidRPr="008D554B">
        <w:rPr>
          <w:rFonts w:hint="eastAsia"/>
        </w:rPr>
        <w:t>resource combination</w:t>
      </w:r>
      <w:r>
        <w:rPr>
          <w:rFonts w:hint="eastAsia"/>
        </w:rPr>
        <w:t xml:space="preserve"> when first l</w:t>
      </w:r>
      <w:r w:rsidR="00ED2D50">
        <w:rPr>
          <w:rFonts w:hint="eastAsia"/>
        </w:rPr>
        <w:t>ogin to Drug List</w:t>
      </w:r>
      <w:r w:rsidR="006E3193">
        <w:rPr>
          <w:rFonts w:hint="eastAsia"/>
        </w:rPr>
        <w:t>.</w:t>
      </w:r>
      <w:r w:rsidR="0002661A">
        <w:rPr>
          <w:rFonts w:hint="eastAsia"/>
        </w:rPr>
        <w:t xml:space="preserve"> All CSS files combined to one JS file, and all CSS files combined to one CSS file. So there </w:t>
      </w:r>
      <w:r w:rsidR="00AC38C3">
        <w:rPr>
          <w:rFonts w:hint="eastAsia"/>
        </w:rPr>
        <w:t xml:space="preserve">are </w:t>
      </w:r>
      <w:r w:rsidR="0002661A">
        <w:rPr>
          <w:rFonts w:hint="eastAsia"/>
        </w:rPr>
        <w:t>just two request for JS and CSS resource files.</w:t>
      </w:r>
    </w:p>
    <w:p w:rsidR="00545620" w:rsidRDefault="00373ABB" w:rsidP="00DD219D">
      <w:r w:rsidRPr="00373ABB">
        <w:rPr>
          <w:noProof/>
        </w:rPr>
        <w:drawing>
          <wp:inline distT="0" distB="0" distL="0" distR="0">
            <wp:extent cx="4552950" cy="2399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81" cy="240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538" w:type="dxa"/>
        <w:tblInd w:w="493" w:type="dxa"/>
        <w:tblLook w:val="04A0"/>
      </w:tblPr>
      <w:tblGrid>
        <w:gridCol w:w="960"/>
        <w:gridCol w:w="1490"/>
        <w:gridCol w:w="1276"/>
        <w:gridCol w:w="1812"/>
      </w:tblGrid>
      <w:tr w:rsidR="0089099A" w:rsidRPr="0089099A" w:rsidTr="00AC38C3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  <w:szCs w:val="20"/>
              </w:rPr>
            </w:pPr>
            <w:r w:rsidRPr="0089099A">
              <w:rPr>
                <w:rFonts w:ascii="Arial" w:eastAsia="SimSun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Wait Time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Receive Time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Total Time</w:t>
            </w:r>
          </w:p>
        </w:tc>
      </w:tr>
      <w:tr w:rsidR="0089099A" w:rsidRPr="0089099A" w:rsidTr="00AC38C3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0.64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2.884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3.524</w:t>
            </w:r>
          </w:p>
        </w:tc>
      </w:tr>
      <w:tr w:rsidR="0089099A" w:rsidRPr="0089099A" w:rsidTr="00AC38C3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0.64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2.916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3.556</w:t>
            </w:r>
          </w:p>
        </w:tc>
      </w:tr>
      <w:tr w:rsidR="0089099A" w:rsidRPr="0089099A" w:rsidTr="00AC38C3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0.762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2.702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3.464</w:t>
            </w:r>
          </w:p>
        </w:tc>
      </w:tr>
      <w:tr w:rsidR="0089099A" w:rsidRPr="0089099A" w:rsidTr="00AC38C3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0.63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3.136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3.766</w:t>
            </w:r>
          </w:p>
        </w:tc>
      </w:tr>
      <w:tr w:rsidR="0089099A" w:rsidRPr="0089099A" w:rsidTr="00AC38C3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0.603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3.125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3.728</w:t>
            </w:r>
          </w:p>
        </w:tc>
      </w:tr>
      <w:tr w:rsidR="0089099A" w:rsidRPr="0089099A" w:rsidTr="00AC38C3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0.66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2.657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3.317</w:t>
            </w:r>
          </w:p>
        </w:tc>
      </w:tr>
      <w:tr w:rsidR="0089099A" w:rsidRPr="0089099A" w:rsidTr="00AC38C3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0.674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2.709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3.383</w:t>
            </w:r>
          </w:p>
        </w:tc>
      </w:tr>
      <w:tr w:rsidR="0089099A" w:rsidRPr="0089099A" w:rsidTr="00AC38C3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0.703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2.672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3.375</w:t>
            </w:r>
          </w:p>
        </w:tc>
      </w:tr>
      <w:tr w:rsidR="0089099A" w:rsidRPr="0089099A" w:rsidTr="00AC38C3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0.648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2.676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3.324</w:t>
            </w:r>
          </w:p>
        </w:tc>
      </w:tr>
      <w:tr w:rsidR="0089099A" w:rsidRPr="0089099A" w:rsidTr="00AC38C3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10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0.686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2.77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3.456</w:t>
            </w:r>
          </w:p>
        </w:tc>
      </w:tr>
      <w:tr w:rsidR="0089099A" w:rsidRPr="0089099A" w:rsidTr="00AC38C3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AVG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C38C3" w:rsidRDefault="0089099A" w:rsidP="00AC38C3">
            <w:pPr>
              <w:widowControl/>
              <w:jc w:val="center"/>
              <w:rPr>
                <w:rFonts w:ascii="Arial" w:eastAsia="SimSun" w:hAnsi="Arial" w:cs="Arial" w:hint="eastAsia"/>
                <w:kern w:val="0"/>
                <w:sz w:val="16"/>
                <w:szCs w:val="16"/>
              </w:rPr>
            </w:pPr>
            <w:r w:rsidRPr="00AC38C3">
              <w:rPr>
                <w:rFonts w:ascii="Arial" w:eastAsia="SimSun" w:hAnsi="Arial" w:cs="Arial"/>
                <w:kern w:val="0"/>
                <w:sz w:val="16"/>
                <w:szCs w:val="16"/>
                <w:highlight w:val="yellow"/>
              </w:rPr>
              <w:t>0.66</w:t>
            </w:r>
            <w:r w:rsidR="00AC38C3">
              <w:rPr>
                <w:rFonts w:ascii="Arial" w:eastAsia="SimSun" w:hAnsi="Arial" w:cs="Arial" w:hint="eastAsia"/>
                <w:kern w:val="0"/>
                <w:sz w:val="16"/>
                <w:szCs w:val="16"/>
              </w:rPr>
              <w:t xml:space="preserve">5, </w:t>
            </w:r>
          </w:p>
          <w:p w:rsidR="0089099A" w:rsidRPr="0089099A" w:rsidRDefault="00AC38C3" w:rsidP="00AC38C3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 w:hint="eastAsia"/>
                <w:kern w:val="0"/>
                <w:sz w:val="16"/>
                <w:szCs w:val="16"/>
              </w:rPr>
              <w:t>reduced by 78%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99A" w:rsidRPr="0089099A" w:rsidRDefault="0089099A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89099A">
              <w:rPr>
                <w:rFonts w:ascii="Arial" w:eastAsia="SimSun" w:hAnsi="Arial" w:cs="Arial"/>
                <w:kern w:val="0"/>
                <w:sz w:val="16"/>
                <w:szCs w:val="16"/>
              </w:rPr>
              <w:t>2.8247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C38C3" w:rsidRDefault="0089099A" w:rsidP="0089099A">
            <w:pPr>
              <w:widowControl/>
              <w:jc w:val="center"/>
              <w:rPr>
                <w:rFonts w:ascii="Arial" w:eastAsia="SimSun" w:hAnsi="Arial" w:cs="Arial" w:hint="eastAsia"/>
                <w:kern w:val="0"/>
                <w:sz w:val="16"/>
                <w:szCs w:val="16"/>
                <w:highlight w:val="yellow"/>
              </w:rPr>
            </w:pPr>
            <w:r w:rsidRPr="00AC38C3">
              <w:rPr>
                <w:rFonts w:ascii="Arial" w:eastAsia="SimSun" w:hAnsi="Arial" w:cs="Arial"/>
                <w:kern w:val="0"/>
                <w:sz w:val="16"/>
                <w:szCs w:val="16"/>
                <w:highlight w:val="yellow"/>
              </w:rPr>
              <w:t>3.4893</w:t>
            </w:r>
            <w:r w:rsidR="008C3188" w:rsidRPr="00AC38C3">
              <w:rPr>
                <w:rFonts w:ascii="Arial" w:eastAsia="SimSun" w:hAnsi="Arial" w:cs="Arial" w:hint="eastAsia"/>
                <w:kern w:val="0"/>
                <w:sz w:val="16"/>
                <w:szCs w:val="16"/>
                <w:highlight w:val="yellow"/>
              </w:rPr>
              <w:t xml:space="preserve">, </w:t>
            </w:r>
          </w:p>
          <w:p w:rsidR="0089099A" w:rsidRPr="0089099A" w:rsidRDefault="008C3188" w:rsidP="0089099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AC38C3">
              <w:rPr>
                <w:rFonts w:ascii="Arial" w:eastAsia="SimSun" w:hAnsi="Arial" w:cs="Arial" w:hint="eastAsia"/>
                <w:kern w:val="0"/>
                <w:sz w:val="16"/>
                <w:szCs w:val="16"/>
                <w:highlight w:val="yellow"/>
              </w:rPr>
              <w:t>reduced by 36.2%</w:t>
            </w:r>
          </w:p>
        </w:tc>
      </w:tr>
    </w:tbl>
    <w:p w:rsidR="00B02E1C" w:rsidRPr="00B02E1C" w:rsidRDefault="00B02E1C" w:rsidP="006D6954"/>
    <w:sectPr w:rsidR="00B02E1C" w:rsidRPr="00B02E1C" w:rsidSect="00382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F1F" w:rsidRDefault="00F52F1F" w:rsidP="00B02E1C">
      <w:r>
        <w:separator/>
      </w:r>
    </w:p>
  </w:endnote>
  <w:endnote w:type="continuationSeparator" w:id="1">
    <w:p w:rsidR="00F52F1F" w:rsidRDefault="00F52F1F" w:rsidP="00B02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F1F" w:rsidRDefault="00F52F1F" w:rsidP="00B02E1C">
      <w:r>
        <w:separator/>
      </w:r>
    </w:p>
  </w:footnote>
  <w:footnote w:type="continuationSeparator" w:id="1">
    <w:p w:rsidR="00F52F1F" w:rsidRDefault="00F52F1F" w:rsidP="00B02E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A3E34"/>
    <w:multiLevelType w:val="hybridMultilevel"/>
    <w:tmpl w:val="A03A6FBE"/>
    <w:lvl w:ilvl="0" w:tplc="2A56A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D73374"/>
    <w:multiLevelType w:val="hybridMultilevel"/>
    <w:tmpl w:val="2FE23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FF5"/>
    <w:rsid w:val="00010964"/>
    <w:rsid w:val="0002661A"/>
    <w:rsid w:val="0003340A"/>
    <w:rsid w:val="00036A82"/>
    <w:rsid w:val="00082048"/>
    <w:rsid w:val="000836E9"/>
    <w:rsid w:val="00090377"/>
    <w:rsid w:val="00095DFF"/>
    <w:rsid w:val="000A6F65"/>
    <w:rsid w:val="000B7B9C"/>
    <w:rsid w:val="000C0FB2"/>
    <w:rsid w:val="000C7C74"/>
    <w:rsid w:val="000E032A"/>
    <w:rsid w:val="000F2AA0"/>
    <w:rsid w:val="000F7424"/>
    <w:rsid w:val="00102C5F"/>
    <w:rsid w:val="00160C45"/>
    <w:rsid w:val="001C27B1"/>
    <w:rsid w:val="001D6571"/>
    <w:rsid w:val="0021142B"/>
    <w:rsid w:val="002774E4"/>
    <w:rsid w:val="002C242E"/>
    <w:rsid w:val="002C518C"/>
    <w:rsid w:val="002F5803"/>
    <w:rsid w:val="002F6327"/>
    <w:rsid w:val="0036633F"/>
    <w:rsid w:val="00373ABB"/>
    <w:rsid w:val="00382C3A"/>
    <w:rsid w:val="004077AC"/>
    <w:rsid w:val="00454324"/>
    <w:rsid w:val="004B5EBE"/>
    <w:rsid w:val="004C1E62"/>
    <w:rsid w:val="004E6E24"/>
    <w:rsid w:val="004F04B2"/>
    <w:rsid w:val="004F4A3C"/>
    <w:rsid w:val="00503A51"/>
    <w:rsid w:val="00545620"/>
    <w:rsid w:val="00546114"/>
    <w:rsid w:val="0057346D"/>
    <w:rsid w:val="00586231"/>
    <w:rsid w:val="005C27BA"/>
    <w:rsid w:val="005F13F3"/>
    <w:rsid w:val="006079FA"/>
    <w:rsid w:val="0061676A"/>
    <w:rsid w:val="00663CEE"/>
    <w:rsid w:val="00677815"/>
    <w:rsid w:val="00680A41"/>
    <w:rsid w:val="006867FA"/>
    <w:rsid w:val="006B5B72"/>
    <w:rsid w:val="006C2258"/>
    <w:rsid w:val="006C35DE"/>
    <w:rsid w:val="006D6954"/>
    <w:rsid w:val="006E3193"/>
    <w:rsid w:val="00700DCE"/>
    <w:rsid w:val="0071387A"/>
    <w:rsid w:val="0072016B"/>
    <w:rsid w:val="007933F3"/>
    <w:rsid w:val="007A140D"/>
    <w:rsid w:val="007E2615"/>
    <w:rsid w:val="007F0161"/>
    <w:rsid w:val="007F2C2D"/>
    <w:rsid w:val="00837D15"/>
    <w:rsid w:val="008422EC"/>
    <w:rsid w:val="008442A6"/>
    <w:rsid w:val="0086591C"/>
    <w:rsid w:val="0089099A"/>
    <w:rsid w:val="008C3188"/>
    <w:rsid w:val="008D25BB"/>
    <w:rsid w:val="008D554B"/>
    <w:rsid w:val="00905C21"/>
    <w:rsid w:val="00935177"/>
    <w:rsid w:val="00A76EE6"/>
    <w:rsid w:val="00AA6FE1"/>
    <w:rsid w:val="00AB00F4"/>
    <w:rsid w:val="00AC38C3"/>
    <w:rsid w:val="00AC5F83"/>
    <w:rsid w:val="00B02E1C"/>
    <w:rsid w:val="00B03804"/>
    <w:rsid w:val="00B11779"/>
    <w:rsid w:val="00B66D55"/>
    <w:rsid w:val="00BB7A8C"/>
    <w:rsid w:val="00C05441"/>
    <w:rsid w:val="00C32142"/>
    <w:rsid w:val="00CC31B6"/>
    <w:rsid w:val="00CE08E4"/>
    <w:rsid w:val="00D30C54"/>
    <w:rsid w:val="00D44972"/>
    <w:rsid w:val="00D925FF"/>
    <w:rsid w:val="00DA1E68"/>
    <w:rsid w:val="00DB419D"/>
    <w:rsid w:val="00DD219D"/>
    <w:rsid w:val="00E05475"/>
    <w:rsid w:val="00E626F3"/>
    <w:rsid w:val="00E706D1"/>
    <w:rsid w:val="00E75FF5"/>
    <w:rsid w:val="00EC6D05"/>
    <w:rsid w:val="00ED2D50"/>
    <w:rsid w:val="00EE3C82"/>
    <w:rsid w:val="00F1777D"/>
    <w:rsid w:val="00F453A1"/>
    <w:rsid w:val="00F52F1F"/>
    <w:rsid w:val="00F5505E"/>
    <w:rsid w:val="00F86B55"/>
    <w:rsid w:val="00FC0A8E"/>
    <w:rsid w:val="00FE1702"/>
    <w:rsid w:val="00FE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C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5FF5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E75FF5"/>
    <w:rPr>
      <w:sz w:val="16"/>
      <w:szCs w:val="16"/>
    </w:rPr>
  </w:style>
  <w:style w:type="paragraph" w:styleId="a4">
    <w:name w:val="List Paragraph"/>
    <w:basedOn w:val="a"/>
    <w:uiPriority w:val="34"/>
    <w:qFormat/>
    <w:rsid w:val="00E75FF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B02E1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02E1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02E1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02E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qimingzou</dc:creator>
  <cp:keywords/>
  <dc:description/>
  <cp:lastModifiedBy>zhengqingye</cp:lastModifiedBy>
  <cp:revision>92</cp:revision>
  <dcterms:created xsi:type="dcterms:W3CDTF">2013-04-11T12:06:00Z</dcterms:created>
  <dcterms:modified xsi:type="dcterms:W3CDTF">2013-04-12T14:08:00Z</dcterms:modified>
</cp:coreProperties>
</file>