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Extraction test document</w:t>
      </w:r>
    </w:p>
    <w:p>
      <w:r>
        <w:t>Claude is a very good AI and can do lots of things (</w:t>
      </w:r>
      <w:hyperlink r:id="rId9">
        <w:r>
          <w:rPr>
            <w:u w:val="single"/>
          </w:rPr>
          <w:t>Claude</w:t>
        </w:r>
      </w:hyperlink>
      <w:r>
        <w:t>). Government reports are where translators struggle most (</w:t>
      </w:r>
      <w:hyperlink r:id="rId10">
        <w:r>
          <w:rPr>
            <w:u w:val="single"/>
          </w:rPr>
          <w:t>Department of Health 2025</w:t>
        </w:r>
      </w:hyperlink>
      <w:r>
        <w:t>).</w:t>
      </w:r>
    </w:p>
    <w:p>
      <w:r>
        <w:t>An older-style simple field link: (</w:t>
      </w:r>
      <w:fldSimple w:instr=" HYPERLINK &quot;https://www.abs.gov.au/statistics/example&quot; ">
        <w:r>
          <w:t>ABS 2024</w:t>
        </w:r>
      </w:fldSimple>
      <w:r>
        <w:t>) and a complex field link: (</w:t>
      </w:r>
      <w:r>
        <w:fldChar w:fldCharType="begin"/>
      </w:r>
      <w:r>
        <w:instrText xml:space="preserve"> HYPERLINK "https://doi.org/10.1000/example123" </w:instrText>
      </w:r>
      <w:r>
        <w:fldChar w:fldCharType="separate"/>
      </w:r>
      <w:r>
        <w:t>Smith 2023</w:t>
      </w:r>
      <w:r>
        <w:fldChar w:fldCharType="end"/>
      </w:r>
      <w:r>
        <w:t>).</w:t>
      </w:r>
    </w:p>
    <w:p>
      <w:r>
        <w:t>The same source cited again later (</w:t>
      </w:r>
      <w:hyperlink r:id="rId9">
        <w:r>
          <w:rPr>
            <w:u w:val="single"/>
          </w:rPr>
          <w:t>Claude, above</w:t>
        </w:r>
      </w:hyperlink>
      <w: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citation</w:t>
            </w:r>
          </w:p>
        </w:tc>
        <w:tc>
          <w:tcPr>
            <w:tcW w:type="dxa" w:w="4320"/>
          </w:tcPr>
          <w:p>
            <w:r>
              <w:t xml:space="preserve">Source: </w:t>
            </w:r>
            <w:hyperlink r:id="rId11">
              <w:r>
                <w:rPr>
                  <w:u w:val="single"/>
                </w:rPr>
                <w:t>AIHW report</w:t>
              </w:r>
            </w:hyperlink>
          </w:p>
        </w:tc>
      </w:tr>
    </w:tbl>
    <w:p>
      <w:r>
        <w:t>Contact (</w:t>
      </w:r>
      <w:hyperlink r:id="rId12">
        <w:r>
          <w:rPr>
            <w:u w:val="single"/>
          </w:rPr>
          <w:t>email us</w:t>
        </w:r>
      </w:hyperlink>
      <w:r>
        <w:t>) — not a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nthropic.com/claude" TargetMode="External"/><Relationship Id="rId10" Type="http://schemas.openxmlformats.org/officeDocument/2006/relationships/hyperlink" Target="https://www.health.gov.au/resources/publications/example-report" TargetMode="External"/><Relationship Id="rId11" Type="http://schemas.openxmlformats.org/officeDocument/2006/relationships/hyperlink" Target="https://www.aihw.gov.au/reports/example" TargetMode="External"/><Relationship Id="rId12" Type="http://schemas.openxmlformats.org/officeDocument/2006/relationships/hyperlink" Target="mailto:someone@example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