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9FA8" w14:textId="6A54F1AF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68958A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46FA6C3F" w:rsidR="00DF7020" w:rsidRPr="00D94A63" w:rsidRDefault="00DF7020" w:rsidP="008E507F">
      <w:pPr>
        <w:jc w:val="center"/>
        <w:rPr>
          <w:b/>
        </w:rPr>
      </w:pPr>
      <w:bookmarkStart w:id="0" w:name="_GoBack"/>
      <w:r w:rsidRPr="00D94A63">
        <w:rPr>
          <w:b/>
        </w:rPr>
        <w:t>«ВЫСШАЯ ШКОЛА ЭКОНОМИКИ»</w:t>
      </w:r>
    </w:p>
    <w:bookmarkEnd w:id="0"/>
    <w:p w14:paraId="6CAD509C" w14:textId="697BA500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2393B5D4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62BA6EA8" w:rsidR="00DF7020" w:rsidRDefault="00DF7020" w:rsidP="00A87898"/>
    <w:p w14:paraId="39010465" w14:textId="5510F3AA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0812F3FB" w:rsidR="002D2C64" w:rsidRDefault="00DF7020" w:rsidP="00D94A63">
      <w:pPr>
        <w:jc w:val="center"/>
      </w:pPr>
      <w:r>
        <w:t>СОГЛАСОВАНО</w:t>
      </w:r>
    </w:p>
    <w:p w14:paraId="355A7E5E" w14:textId="248CDE51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7C8B4B8" w:rsidR="002D2C64" w:rsidRDefault="00463423" w:rsidP="00A87898">
      <w:r w:rsidRPr="00463423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A235C" wp14:editId="7A3C9B6F">
            <wp:simplePos x="0" y="0"/>
            <wp:positionH relativeFrom="column">
              <wp:posOffset>387350</wp:posOffset>
            </wp:positionH>
            <wp:positionV relativeFrom="paragraph">
              <wp:posOffset>172085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8D07D5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640AD1" w:rsidRPr="00A17018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445E9018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0B332A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3C0C5F2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C24DF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7E4E7F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7E4E7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1" w:name="_Toc497938040"/>
      <w:bookmarkStart w:id="2" w:name="_Toc56203894"/>
      <w:r>
        <w:lastRenderedPageBreak/>
        <w:t>ВВЕДЕНИЕ</w:t>
      </w:r>
      <w:bookmarkEnd w:id="1"/>
      <w:bookmarkEnd w:id="2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3" w:name="_Toc497938041"/>
      <w:bookmarkStart w:id="4" w:name="_Toc56203895"/>
      <w:r>
        <w:t>Наименование программы</w:t>
      </w:r>
      <w:bookmarkEnd w:id="3"/>
      <w:bookmarkEnd w:id="4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5" w:name="_Toc497938042"/>
      <w:bookmarkStart w:id="6" w:name="_Toc56203896"/>
      <w:r>
        <w:t>Краткая характеристика области применения программы</w:t>
      </w:r>
      <w:bookmarkEnd w:id="5"/>
      <w:bookmarkEnd w:id="6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7" w:name="_Toc497938043"/>
      <w:bookmarkStart w:id="8" w:name="_Toc56203897"/>
      <w:r>
        <w:t>ОСНОВАНИЕ ДЛЯ РАЗРАБОТКИ</w:t>
      </w:r>
      <w:bookmarkEnd w:id="7"/>
      <w:bookmarkEnd w:id="8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9" w:name="_Toc497938044"/>
      <w:bookmarkStart w:id="10" w:name="_Toc56203898"/>
      <w:r>
        <w:lastRenderedPageBreak/>
        <w:t>НАЗНАЧЕНИЕ РАЗРАБОТКИ</w:t>
      </w:r>
      <w:bookmarkEnd w:id="9"/>
      <w:bookmarkEnd w:id="10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1" w:name="_Toc497938045"/>
      <w:bookmarkStart w:id="12" w:name="_Toc56203899"/>
      <w:r w:rsidR="00385493">
        <w:t>Функциональное назначение</w:t>
      </w:r>
      <w:bookmarkEnd w:id="11"/>
      <w:bookmarkEnd w:id="12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3" w:name="_Toc497938046"/>
      <w:bookmarkStart w:id="14" w:name="_Toc56203900"/>
      <w:r>
        <w:t>Эксплуатационное назначение</w:t>
      </w:r>
      <w:bookmarkEnd w:id="13"/>
      <w:bookmarkEnd w:id="14"/>
    </w:p>
    <w:p w14:paraId="0B6A46AD" w14:textId="7398A299" w:rsidR="003B406D" w:rsidRDefault="00A17018" w:rsidP="00D65824">
      <w:r>
        <w:t>Программа должна эксплуатироваться пользователями (обычными операторами ЭВМ) в личных целях для получения</w:t>
      </w:r>
      <w:r w:rsidR="004C40B0">
        <w:t xml:space="preserve">, </w:t>
      </w:r>
      <w:r>
        <w:t>по загруженной музыке</w:t>
      </w:r>
      <w:r w:rsidR="004C40B0">
        <w:t>,</w:t>
      </w:r>
      <w:r>
        <w:t xml:space="preserve"> </w:t>
      </w:r>
      <w:r w:rsidR="004C40B0">
        <w:t xml:space="preserve">новой музыки, </w:t>
      </w:r>
      <w:r>
        <w:t>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5" w:name="_Toc497938047"/>
      <w:bookmarkStart w:id="16" w:name="_Toc56203901"/>
      <w:r>
        <w:lastRenderedPageBreak/>
        <w:t>ТРЕБОВАНИЯ К ПРОГРАММЕ</w:t>
      </w:r>
      <w:bookmarkEnd w:id="15"/>
      <w:bookmarkEnd w:id="16"/>
    </w:p>
    <w:p w14:paraId="410A921C" w14:textId="051E0958" w:rsidR="003A46AD" w:rsidRDefault="003A46AD" w:rsidP="003A46AD">
      <w:pPr>
        <w:pStyle w:val="20"/>
      </w:pPr>
      <w:bookmarkStart w:id="17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7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8" w:name="_Toc497938048"/>
      <w:bookmarkStart w:id="19" w:name="_Toc56203903"/>
      <w:r w:rsidRPr="00B37004">
        <w:t>Требования к функциональным характеристикам</w:t>
      </w:r>
      <w:bookmarkEnd w:id="18"/>
      <w:bookmarkEnd w:id="19"/>
      <w:r w:rsidR="008657A9" w:rsidRPr="00B37004">
        <w:t xml:space="preserve"> </w:t>
      </w:r>
    </w:p>
    <w:p w14:paraId="179D06D9" w14:textId="6342B03B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20" w:name="_Toc497938050"/>
      <w:bookmarkStart w:id="21" w:name="_Toc56203904"/>
      <w:r>
        <w:t>Требования к входным данным</w:t>
      </w:r>
      <w:bookmarkEnd w:id="20"/>
      <w:bookmarkEnd w:id="21"/>
    </w:p>
    <w:p w14:paraId="774216FC" w14:textId="0205FCDC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2" w:name="_Toc497938051"/>
      <w:bookmarkStart w:id="23" w:name="_Toc56203905"/>
      <w:r>
        <w:t>Требования к выходным данным</w:t>
      </w:r>
      <w:bookmarkEnd w:id="22"/>
      <w:bookmarkEnd w:id="23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77777777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4" w:name="_Toc497938052"/>
      <w:bookmarkStart w:id="25" w:name="_Toc56203906"/>
      <w:r>
        <w:t>Требования к надежности</w:t>
      </w:r>
      <w:bookmarkEnd w:id="24"/>
      <w:bookmarkEnd w:id="25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6" w:name="_Toc497938053"/>
      <w:bookmarkStart w:id="27" w:name="_Toc56203907"/>
      <w:r>
        <w:t>Условия эксплуатации</w:t>
      </w:r>
      <w:bookmarkEnd w:id="26"/>
      <w:bookmarkEnd w:id="27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8" w:name="_Toc497938054"/>
      <w:bookmarkStart w:id="29" w:name="_Toc56203908"/>
      <w:r w:rsidRPr="00560F99">
        <w:t>Требования к составу и параметрам технических средств</w:t>
      </w:r>
      <w:bookmarkEnd w:id="28"/>
      <w:bookmarkEnd w:id="29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lastRenderedPageBreak/>
        <w:t>- хранилище памяти не менее 2 Гб;</w:t>
      </w:r>
    </w:p>
    <w:p w14:paraId="3248AA96" w14:textId="77777777" w:rsidR="00A5029A" w:rsidRDefault="00A5029A" w:rsidP="00A5029A">
      <w:r>
        <w:t>- доступ к сети интернет;</w:t>
      </w:r>
    </w:p>
    <w:p w14:paraId="28C50F11" w14:textId="77777777" w:rsidR="00A5029A" w:rsidRDefault="00A5029A" w:rsidP="00A5029A"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30" w:name="_Toc497938055"/>
      <w:bookmarkStart w:id="31" w:name="_Toc56203909"/>
      <w:r w:rsidRPr="00B214D3">
        <w:t>Требования к информационной и программной совместимости</w:t>
      </w:r>
      <w:bookmarkEnd w:id="30"/>
      <w:bookmarkEnd w:id="31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2" w:name="_Toc497938056"/>
      <w:bookmarkStart w:id="33" w:name="_Toc56203910"/>
      <w:r>
        <w:t>Требования к маркировке и упаковке</w:t>
      </w:r>
      <w:bookmarkEnd w:id="32"/>
      <w:bookmarkEnd w:id="33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4" w:name="_Toc497938057"/>
      <w:bookmarkStart w:id="35" w:name="_Toc56203911"/>
      <w:r>
        <w:t>Требования к транспортированию и хранению</w:t>
      </w:r>
      <w:bookmarkEnd w:id="34"/>
      <w:bookmarkEnd w:id="35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6" w:name="_Toc497938058"/>
      <w:bookmarkStart w:id="37" w:name="_Toc56203912"/>
      <w:r w:rsidRPr="008F3751">
        <w:lastRenderedPageBreak/>
        <w:t>ТРЕБОВАНИЯ К ПРОГРАММНОЙ ДОКУМЕНТАЦИИ</w:t>
      </w:r>
      <w:bookmarkEnd w:id="36"/>
      <w:bookmarkEnd w:id="37"/>
    </w:p>
    <w:p w14:paraId="7CEE2BB9" w14:textId="77777777" w:rsidR="008F3751" w:rsidRPr="008F3751" w:rsidRDefault="008F3751" w:rsidP="00C23EDD">
      <w:pPr>
        <w:pStyle w:val="20"/>
      </w:pPr>
      <w:bookmarkStart w:id="38" w:name="_Toc497938059"/>
      <w:bookmarkStart w:id="39" w:name="_Toc56203913"/>
      <w:r w:rsidRPr="008F3751">
        <w:t>Состав программной документации</w:t>
      </w:r>
      <w:bookmarkEnd w:id="38"/>
      <w:bookmarkEnd w:id="39"/>
    </w:p>
    <w:p w14:paraId="581062E6" w14:textId="1D180534" w:rsidR="008F3751" w:rsidRPr="006B0989" w:rsidRDefault="00535E32" w:rsidP="001419D7">
      <w:pPr>
        <w:pStyle w:val="a"/>
      </w:pPr>
      <w:bookmarkStart w:id="40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0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1" w:name="_Toc419906054"/>
      <w:bookmarkStart w:id="42" w:name="_Toc419906189"/>
      <w:bookmarkStart w:id="43" w:name="_Toc420181138"/>
      <w:bookmarkStart w:id="44" w:name="_Toc451904866"/>
      <w:bookmarkStart w:id="45" w:name="_Toc497938060"/>
      <w:bookmarkStart w:id="46" w:name="_Toc56203914"/>
      <w:r w:rsidRPr="008F3751">
        <w:t>Специальные требования к программной документации</w:t>
      </w:r>
      <w:bookmarkEnd w:id="41"/>
      <w:bookmarkEnd w:id="42"/>
      <w:bookmarkEnd w:id="43"/>
      <w:bookmarkEnd w:id="44"/>
      <w:bookmarkEnd w:id="45"/>
      <w:bookmarkEnd w:id="46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7" w:name="_Toc497938061"/>
      <w:bookmarkStart w:id="48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7"/>
      <w:bookmarkEnd w:id="48"/>
    </w:p>
    <w:p w14:paraId="794F808E" w14:textId="77777777" w:rsidR="00A524C6" w:rsidRPr="00EB3A67" w:rsidRDefault="00A524C6" w:rsidP="00C23EDD">
      <w:pPr>
        <w:pStyle w:val="20"/>
      </w:pPr>
      <w:bookmarkStart w:id="49" w:name="_Toc497938062"/>
      <w:bookmarkStart w:id="50" w:name="_Toc56203916"/>
      <w:r w:rsidRPr="00EB3A67">
        <w:t>Предполагаемая потребность</w:t>
      </w:r>
      <w:bookmarkEnd w:id="49"/>
      <w:bookmarkEnd w:id="50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1" w:name="_Toc497938064"/>
      <w:bookmarkStart w:id="52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1"/>
      <w:bookmarkEnd w:id="52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3" w:name="_Toc497938065"/>
      <w:bookmarkStart w:id="54" w:name="_Toc56203918"/>
      <w:r>
        <w:lastRenderedPageBreak/>
        <w:t>СТАДИИ И ЭТАПЫ РАЗРАБОТКИ</w:t>
      </w:r>
      <w:bookmarkEnd w:id="53"/>
      <w:bookmarkEnd w:id="54"/>
    </w:p>
    <w:p w14:paraId="46843DFF" w14:textId="27CB65D6" w:rsidR="00CC6D0C" w:rsidRPr="00CC6D0C" w:rsidRDefault="00CC6D0C" w:rsidP="00C23EDD">
      <w:pPr>
        <w:pStyle w:val="20"/>
      </w:pPr>
      <w:bookmarkStart w:id="55" w:name="_Toc497938066"/>
      <w:bookmarkStart w:id="56" w:name="_Toc56203919"/>
      <w:r w:rsidRPr="00CC6D0C">
        <w:t>Стадии разработки</w:t>
      </w:r>
      <w:bookmarkEnd w:id="55"/>
      <w:bookmarkEnd w:id="56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7" w:name="_Toc497938067"/>
      <w:bookmarkStart w:id="58" w:name="_Toc56203920"/>
      <w:r w:rsidRPr="00CC6D0C">
        <w:t>Сроки разработки и исполнители</w:t>
      </w:r>
      <w:bookmarkEnd w:id="57"/>
      <w:bookmarkEnd w:id="58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9" w:name="_Toc497938068"/>
      <w:bookmarkStart w:id="60" w:name="_Toc56203921"/>
      <w:r w:rsidRPr="00C5794D">
        <w:lastRenderedPageBreak/>
        <w:t>ПОРЯДОК КОНТРОЛЯ И ПРИЁМКИ</w:t>
      </w:r>
      <w:bookmarkEnd w:id="59"/>
      <w:bookmarkEnd w:id="60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1" w:name="_Toc497938071"/>
      <w:bookmarkStart w:id="62" w:name="_Toc39861882"/>
      <w:bookmarkStart w:id="63" w:name="_Toc39861911"/>
      <w:bookmarkStart w:id="64" w:name="_Toc56203922"/>
      <w:r w:rsidRPr="007855E1">
        <w:lastRenderedPageBreak/>
        <w:t>ЛИСТ РЕГИСТРАЦИИ ИЗМЕНЕНИЙ</w:t>
      </w:r>
      <w:bookmarkEnd w:id="61"/>
      <w:bookmarkEnd w:id="62"/>
      <w:bookmarkEnd w:id="63"/>
      <w:bookmarkEnd w:id="6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A648" w14:textId="77777777" w:rsidR="007E4E7F" w:rsidRDefault="007E4E7F" w:rsidP="00A87898">
      <w:r>
        <w:separator/>
      </w:r>
    </w:p>
  </w:endnote>
  <w:endnote w:type="continuationSeparator" w:id="0">
    <w:p w14:paraId="6E940998" w14:textId="77777777" w:rsidR="007E4E7F" w:rsidRDefault="007E4E7F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4CEAF" w14:textId="77777777" w:rsidR="007E4E7F" w:rsidRDefault="007E4E7F" w:rsidP="00A87898">
      <w:r>
        <w:separator/>
      </w:r>
    </w:p>
  </w:footnote>
  <w:footnote w:type="continuationSeparator" w:id="0">
    <w:p w14:paraId="1A8534DC" w14:textId="77777777" w:rsidR="007E4E7F" w:rsidRDefault="007E4E7F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D4BB2BC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</w:t>
    </w:r>
    <w:r w:rsidR="002F3C3D">
      <w:rPr>
        <w:color w:val="333333"/>
        <w:shd w:val="clear" w:color="auto" w:fill="FFFFFF"/>
      </w:rPr>
      <w:t>2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2F3C3D">
      <w:rPr>
        <w:color w:val="333333"/>
        <w:shd w:val="clear" w:color="auto" w:fill="FFFFFF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423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40B0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E7F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018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166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5107-5554-4889-BFA4-F10BA3D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14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Пантюхин Дмитрий Валерьевич</cp:lastModifiedBy>
  <cp:revision>291</cp:revision>
  <cp:lastPrinted>2018-11-24T08:03:00Z</cp:lastPrinted>
  <dcterms:created xsi:type="dcterms:W3CDTF">2019-11-04T17:43:00Z</dcterms:created>
  <dcterms:modified xsi:type="dcterms:W3CDTF">2020-11-19T14:54:00Z</dcterms:modified>
</cp:coreProperties>
</file>