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F5A87" w14:textId="77777777" w:rsidR="003E6BCF" w:rsidRDefault="00000000">
      <w:pPr>
        <w:spacing w:after="60"/>
        <w:rPr>
          <w:b/>
          <w:bCs/>
          <w:color w:val="1F2937"/>
          <w:sz w:val="36"/>
          <w:szCs w:val="36"/>
        </w:rPr>
      </w:pPr>
      <w:proofErr w:type="spellStart"/>
      <w:r>
        <w:rPr>
          <w:b/>
          <w:bCs/>
          <w:color w:val="1F2937"/>
          <w:sz w:val="36"/>
          <w:szCs w:val="36"/>
        </w:rPr>
        <w:t>NexaNet</w:t>
      </w:r>
      <w:proofErr w:type="spellEnd"/>
      <w:r>
        <w:rPr>
          <w:b/>
          <w:bCs/>
          <w:color w:val="1F2937"/>
          <w:sz w:val="36"/>
          <w:szCs w:val="36"/>
        </w:rPr>
        <w:t xml:space="preserve"> Communications</w:t>
      </w:r>
    </w:p>
    <w:p w14:paraId="5637CC08" w14:textId="10562762" w:rsidR="00AF76CA" w:rsidRPr="00AF76CA" w:rsidRDefault="00AF76CA">
      <w:pPr>
        <w:spacing w:after="60"/>
        <w:rPr>
          <w:b/>
          <w:bCs/>
        </w:rPr>
      </w:pPr>
      <w:r w:rsidRPr="00AF76CA">
        <w:rPr>
          <w:b/>
          <w:bCs/>
          <w:color w:val="EE0000"/>
          <w:sz w:val="36"/>
          <w:szCs w:val="36"/>
        </w:rPr>
        <w:t>TRAINING ARTEFACT – SYNTHETIC (NO PII)</w:t>
      </w:r>
    </w:p>
    <w:p w14:paraId="4EA0E082" w14:textId="7F20934E" w:rsidR="003E6BCF" w:rsidRDefault="00000000">
      <w:pPr>
        <w:spacing w:after="60"/>
      </w:pPr>
      <w:r>
        <w:rPr>
          <w:b/>
          <w:bCs/>
          <w:color w:val="1F2937"/>
          <w:sz w:val="28"/>
          <w:szCs w:val="28"/>
        </w:rPr>
        <w:t xml:space="preserve">Vendor Onboarding </w:t>
      </w:r>
      <w:r w:rsidR="00AF76CA">
        <w:rPr>
          <w:b/>
          <w:bCs/>
          <w:color w:val="1F2937"/>
          <w:sz w:val="28"/>
          <w:szCs w:val="28"/>
        </w:rPr>
        <w:t xml:space="preserve"> </w:t>
      </w:r>
      <w:r>
        <w:rPr>
          <w:b/>
          <w:bCs/>
          <w:color w:val="1F2937"/>
          <w:sz w:val="28"/>
          <w:szCs w:val="28"/>
        </w:rPr>
        <w:t xml:space="preserve"> Non-Disclosure Agreement (Executed Copy)</w:t>
      </w:r>
    </w:p>
    <w:p w14:paraId="0CD1B19F" w14:textId="3A3B786F" w:rsidR="003E6BCF" w:rsidRDefault="00000000">
      <w:pPr>
        <w:spacing w:after="400"/>
      </w:pPr>
      <w:r>
        <w:rPr>
          <w:i/>
          <w:iCs/>
          <w:color w:val="B91C1C"/>
          <w:sz w:val="18"/>
          <w:szCs w:val="18"/>
        </w:rPr>
        <w:t xml:space="preserve">CONFIDENTIAL </w:t>
      </w:r>
      <w:r w:rsidR="00AF76CA">
        <w:rPr>
          <w:i/>
          <w:iCs/>
          <w:color w:val="B91C1C"/>
          <w:sz w:val="18"/>
          <w:szCs w:val="18"/>
        </w:rPr>
        <w:t xml:space="preserve"> </w:t>
      </w:r>
      <w:r>
        <w:rPr>
          <w:i/>
          <w:iCs/>
          <w:color w:val="B91C1C"/>
          <w:sz w:val="18"/>
          <w:szCs w:val="18"/>
        </w:rPr>
        <w:t xml:space="preserve"> Legal\Contracts </w:t>
      </w:r>
      <w:r w:rsidR="00AF76CA">
        <w:rPr>
          <w:i/>
          <w:iCs/>
          <w:color w:val="B91C1C"/>
          <w:sz w:val="18"/>
          <w:szCs w:val="18"/>
        </w:rPr>
        <w:t xml:space="preserve"> </w:t>
      </w:r>
      <w:r>
        <w:rPr>
          <w:i/>
          <w:iCs/>
          <w:color w:val="B91C1C"/>
          <w:sz w:val="18"/>
          <w:szCs w:val="18"/>
        </w:rPr>
        <w:t xml:space="preserve"> Internal use only. Company Reg. 915501328 </w:t>
      </w:r>
      <w:r w:rsidR="00AF76CA">
        <w:rPr>
          <w:i/>
          <w:iCs/>
          <w:color w:val="B91C1C"/>
          <w:sz w:val="18"/>
          <w:szCs w:val="18"/>
        </w:rPr>
        <w:t xml:space="preserve"> </w:t>
      </w:r>
      <w:r>
        <w:rPr>
          <w:i/>
          <w:iCs/>
          <w:color w:val="B91C1C"/>
          <w:sz w:val="18"/>
          <w:szCs w:val="18"/>
        </w:rPr>
        <w:t xml:space="preserve"> NEXA House, Victoria Island, Lagos</w:t>
      </w:r>
    </w:p>
    <w:p w14:paraId="6397E4CB" w14:textId="77777777" w:rsidR="003E6BCF" w:rsidRDefault="00000000">
      <w:pPr>
        <w:spacing w:before="260" w:after="120"/>
      </w:pPr>
      <w:r>
        <w:rPr>
          <w:b/>
          <w:bCs/>
          <w:color w:val="1F2937"/>
          <w:sz w:val="24"/>
          <w:szCs w:val="24"/>
        </w:rPr>
        <w:t>Agreement Details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E6BCF" w14:paraId="091C459B" w14:textId="77777777">
        <w:tblPrEx>
          <w:tblCellMar>
            <w:top w:w="0" w:type="dxa"/>
            <w:bottom w:w="0" w:type="dxa"/>
          </w:tblCellMar>
        </w:tblPrEx>
        <w:tc>
          <w:tcPr>
            <w:tcW w:w="3000" w:type="dxa"/>
            <w:shd w:val="clear" w:color="auto" w:fill="F3F4F6"/>
          </w:tcPr>
          <w:p w14:paraId="55313D40" w14:textId="77777777" w:rsidR="003E6BCF" w:rsidRDefault="00000000">
            <w:r>
              <w:rPr>
                <w:b/>
                <w:bCs/>
              </w:rPr>
              <w:t>Agreement Reference</w:t>
            </w:r>
          </w:p>
        </w:tc>
        <w:tc>
          <w:tcPr>
            <w:tcW w:w="6000" w:type="dxa"/>
          </w:tcPr>
          <w:p w14:paraId="5D07A39A" w14:textId="77777777" w:rsidR="003E6BCF" w:rsidRDefault="00000000">
            <w:r>
              <w:t>NX-VND-NDA-2026-0146</w:t>
            </w:r>
          </w:p>
        </w:tc>
      </w:tr>
      <w:tr w:rsidR="003E6BCF" w14:paraId="62B33456" w14:textId="77777777">
        <w:tblPrEx>
          <w:tblCellMar>
            <w:top w:w="0" w:type="dxa"/>
            <w:bottom w:w="0" w:type="dxa"/>
          </w:tblCellMar>
        </w:tblPrEx>
        <w:tc>
          <w:tcPr>
            <w:tcW w:w="3000" w:type="dxa"/>
            <w:shd w:val="clear" w:color="auto" w:fill="F3F4F6"/>
          </w:tcPr>
          <w:p w14:paraId="1CA70C0D" w14:textId="77777777" w:rsidR="003E6BCF" w:rsidRDefault="00000000">
            <w:r>
              <w:rPr>
                <w:b/>
                <w:bCs/>
              </w:rPr>
              <w:t>Vendor Company</w:t>
            </w:r>
          </w:p>
        </w:tc>
        <w:tc>
          <w:tcPr>
            <w:tcW w:w="6000" w:type="dxa"/>
          </w:tcPr>
          <w:p w14:paraId="4F85FFCD" w14:textId="77777777" w:rsidR="003E6BCF" w:rsidRDefault="00000000">
            <w:r>
              <w:t>Ridgeline Fibre Contractors Ltd</w:t>
            </w:r>
          </w:p>
        </w:tc>
      </w:tr>
      <w:tr w:rsidR="003E6BCF" w14:paraId="4B63B387" w14:textId="77777777">
        <w:tblPrEx>
          <w:tblCellMar>
            <w:top w:w="0" w:type="dxa"/>
            <w:bottom w:w="0" w:type="dxa"/>
          </w:tblCellMar>
        </w:tblPrEx>
        <w:tc>
          <w:tcPr>
            <w:tcW w:w="3000" w:type="dxa"/>
            <w:shd w:val="clear" w:color="auto" w:fill="F3F4F6"/>
          </w:tcPr>
          <w:p w14:paraId="0FEBB16B" w14:textId="77777777" w:rsidR="003E6BCF" w:rsidRDefault="00000000">
            <w:r>
              <w:rPr>
                <w:b/>
                <w:bCs/>
              </w:rPr>
              <w:t>Vendor Registered Address</w:t>
            </w:r>
          </w:p>
        </w:tc>
        <w:tc>
          <w:tcPr>
            <w:tcW w:w="6000" w:type="dxa"/>
          </w:tcPr>
          <w:p w14:paraId="6002181B" w14:textId="77777777" w:rsidR="003E6BCF" w:rsidRDefault="00000000">
            <w:r>
              <w:t>14 Adeola Odeku Street, Victoria Island, Lagos, Nigeria</w:t>
            </w:r>
          </w:p>
        </w:tc>
      </w:tr>
      <w:tr w:rsidR="003E6BCF" w14:paraId="1D267B0D" w14:textId="77777777">
        <w:tblPrEx>
          <w:tblCellMar>
            <w:top w:w="0" w:type="dxa"/>
            <w:bottom w:w="0" w:type="dxa"/>
          </w:tblCellMar>
        </w:tblPrEx>
        <w:tc>
          <w:tcPr>
            <w:tcW w:w="3000" w:type="dxa"/>
            <w:shd w:val="clear" w:color="auto" w:fill="F3F4F6"/>
          </w:tcPr>
          <w:p w14:paraId="4AEB1537" w14:textId="77777777" w:rsidR="003E6BCF" w:rsidRDefault="00000000">
            <w:r>
              <w:rPr>
                <w:b/>
                <w:bCs/>
              </w:rPr>
              <w:t>Vendor Signatory</w:t>
            </w:r>
          </w:p>
        </w:tc>
        <w:tc>
          <w:tcPr>
            <w:tcW w:w="6000" w:type="dxa"/>
          </w:tcPr>
          <w:p w14:paraId="3799AA49" w14:textId="77777777" w:rsidR="003E6BCF" w:rsidRDefault="00000000">
            <w:r>
              <w:t>Chukwudi Maduike, Managing Director</w:t>
            </w:r>
          </w:p>
        </w:tc>
      </w:tr>
      <w:tr w:rsidR="003E6BCF" w14:paraId="0B8D7A90" w14:textId="77777777">
        <w:tblPrEx>
          <w:tblCellMar>
            <w:top w:w="0" w:type="dxa"/>
            <w:bottom w:w="0" w:type="dxa"/>
          </w:tblCellMar>
        </w:tblPrEx>
        <w:tc>
          <w:tcPr>
            <w:tcW w:w="3000" w:type="dxa"/>
            <w:shd w:val="clear" w:color="auto" w:fill="F3F4F6"/>
          </w:tcPr>
          <w:p w14:paraId="684B74F7" w14:textId="77777777" w:rsidR="003E6BCF" w:rsidRDefault="00000000">
            <w:r>
              <w:rPr>
                <w:b/>
                <w:bCs/>
              </w:rPr>
              <w:t>Vendor Contact</w:t>
            </w:r>
          </w:p>
        </w:tc>
        <w:tc>
          <w:tcPr>
            <w:tcW w:w="6000" w:type="dxa"/>
          </w:tcPr>
          <w:p w14:paraId="31D3205E" w14:textId="77777777" w:rsidR="003E6BCF" w:rsidRDefault="00000000">
            <w:proofErr w:type="spellStart"/>
            <w:r>
              <w:t>c.maduike@ridgelinefibre.example</w:t>
            </w:r>
            <w:proofErr w:type="spellEnd"/>
            <w:r>
              <w:t xml:space="preserve"> / +234 802 555 0104</w:t>
            </w:r>
          </w:p>
        </w:tc>
      </w:tr>
      <w:tr w:rsidR="003E6BCF" w14:paraId="02B4198E" w14:textId="77777777">
        <w:tblPrEx>
          <w:tblCellMar>
            <w:top w:w="0" w:type="dxa"/>
            <w:bottom w:w="0" w:type="dxa"/>
          </w:tblCellMar>
        </w:tblPrEx>
        <w:tc>
          <w:tcPr>
            <w:tcW w:w="3000" w:type="dxa"/>
            <w:shd w:val="clear" w:color="auto" w:fill="F3F4F6"/>
          </w:tcPr>
          <w:p w14:paraId="4DA39392" w14:textId="77777777" w:rsidR="003E6BCF" w:rsidRDefault="00000000">
            <w:proofErr w:type="spellStart"/>
            <w:r>
              <w:rPr>
                <w:b/>
                <w:bCs/>
              </w:rPr>
              <w:t>NexaNet</w:t>
            </w:r>
            <w:proofErr w:type="spellEnd"/>
            <w:r>
              <w:rPr>
                <w:b/>
                <w:bCs/>
              </w:rPr>
              <w:t xml:space="preserve"> Signatory</w:t>
            </w:r>
          </w:p>
        </w:tc>
        <w:tc>
          <w:tcPr>
            <w:tcW w:w="6000" w:type="dxa"/>
          </w:tcPr>
          <w:p w14:paraId="176116CB" w14:textId="77777777" w:rsidR="003E6BCF" w:rsidRDefault="00000000">
            <w:r>
              <w:t>Chidi Eze, Contracts Manager, Legal &amp; Compliance</w:t>
            </w:r>
          </w:p>
        </w:tc>
      </w:tr>
      <w:tr w:rsidR="003E6BCF" w14:paraId="3AE612C8" w14:textId="77777777">
        <w:tblPrEx>
          <w:tblCellMar>
            <w:top w:w="0" w:type="dxa"/>
            <w:bottom w:w="0" w:type="dxa"/>
          </w:tblCellMar>
        </w:tblPrEx>
        <w:tc>
          <w:tcPr>
            <w:tcW w:w="3000" w:type="dxa"/>
            <w:shd w:val="clear" w:color="auto" w:fill="F3F4F6"/>
          </w:tcPr>
          <w:p w14:paraId="52450BB7" w14:textId="77777777" w:rsidR="003E6BCF" w:rsidRDefault="00000000">
            <w:r>
              <w:rPr>
                <w:b/>
                <w:bCs/>
              </w:rPr>
              <w:t>Effective Date</w:t>
            </w:r>
          </w:p>
        </w:tc>
        <w:tc>
          <w:tcPr>
            <w:tcW w:w="6000" w:type="dxa"/>
          </w:tcPr>
          <w:p w14:paraId="3DDF4EFD" w14:textId="77777777" w:rsidR="003E6BCF" w:rsidRDefault="00000000">
            <w:r>
              <w:t>3 July 2026</w:t>
            </w:r>
          </w:p>
        </w:tc>
      </w:tr>
      <w:tr w:rsidR="003E6BCF" w14:paraId="4750997E" w14:textId="77777777">
        <w:tblPrEx>
          <w:tblCellMar>
            <w:top w:w="0" w:type="dxa"/>
            <w:bottom w:w="0" w:type="dxa"/>
          </w:tblCellMar>
        </w:tblPrEx>
        <w:tc>
          <w:tcPr>
            <w:tcW w:w="3000" w:type="dxa"/>
            <w:shd w:val="clear" w:color="auto" w:fill="F3F4F6"/>
          </w:tcPr>
          <w:p w14:paraId="276B5873" w14:textId="77777777" w:rsidR="003E6BCF" w:rsidRDefault="00000000">
            <w:r>
              <w:rPr>
                <w:b/>
                <w:bCs/>
              </w:rPr>
              <w:t>Term</w:t>
            </w:r>
          </w:p>
        </w:tc>
        <w:tc>
          <w:tcPr>
            <w:tcW w:w="6000" w:type="dxa"/>
          </w:tcPr>
          <w:p w14:paraId="5C2D0CCA" w14:textId="77777777" w:rsidR="003E6BCF" w:rsidRDefault="00000000">
            <w:r>
              <w:t>24 months from Effective Date, renewable by mutual written agreement</w:t>
            </w:r>
          </w:p>
        </w:tc>
      </w:tr>
      <w:tr w:rsidR="003E6BCF" w14:paraId="0B6DBDB6" w14:textId="77777777">
        <w:tblPrEx>
          <w:tblCellMar>
            <w:top w:w="0" w:type="dxa"/>
            <w:bottom w:w="0" w:type="dxa"/>
          </w:tblCellMar>
        </w:tblPrEx>
        <w:tc>
          <w:tcPr>
            <w:tcW w:w="3000" w:type="dxa"/>
            <w:shd w:val="clear" w:color="auto" w:fill="F3F4F6"/>
          </w:tcPr>
          <w:p w14:paraId="7A1D5721" w14:textId="77777777" w:rsidR="003E6BCF" w:rsidRDefault="00000000">
            <w:r>
              <w:rPr>
                <w:b/>
                <w:bCs/>
              </w:rPr>
              <w:t>Related Procurement Ref</w:t>
            </w:r>
          </w:p>
        </w:tc>
        <w:tc>
          <w:tcPr>
            <w:tcW w:w="6000" w:type="dxa"/>
          </w:tcPr>
          <w:p w14:paraId="52A47D74" w14:textId="77777777" w:rsidR="003E6BCF" w:rsidRDefault="00000000">
            <w:r>
              <w:t>See rfp_response_fibre_supplier.docx</w:t>
            </w:r>
          </w:p>
        </w:tc>
      </w:tr>
    </w:tbl>
    <w:p w14:paraId="0C13982E" w14:textId="77777777" w:rsidR="003E6BCF" w:rsidRDefault="00000000">
      <w:pPr>
        <w:spacing w:before="260" w:after="120"/>
      </w:pPr>
      <w:r>
        <w:rPr>
          <w:b/>
          <w:bCs/>
          <w:color w:val="1F2937"/>
          <w:sz w:val="24"/>
          <w:szCs w:val="24"/>
        </w:rPr>
        <w:t>1. Purpose</w:t>
      </w:r>
    </w:p>
    <w:p w14:paraId="66C1E4DD" w14:textId="77777777" w:rsidR="003E6BCF" w:rsidRDefault="00000000">
      <w:pPr>
        <w:spacing w:after="180"/>
      </w:pPr>
      <w:r>
        <w:t xml:space="preserve">This Agreement governs the disclosure of confidential information between </w:t>
      </w:r>
      <w:proofErr w:type="spellStart"/>
      <w:r>
        <w:t>NexaNet</w:t>
      </w:r>
      <w:proofErr w:type="spellEnd"/>
      <w:r>
        <w:t xml:space="preserve"> Communications ("the Company") and Ridgeline Fibre Contractors Ltd ("the Vendor") in connection with civil works, duct access and fibre-route planning for the Company's core network expansion programme, including access to backbone routing diagrams, tower site surveys and capacity plans.</w:t>
      </w:r>
    </w:p>
    <w:p w14:paraId="3775EF6B" w14:textId="77777777" w:rsidR="003E6BCF" w:rsidRDefault="00000000">
      <w:pPr>
        <w:spacing w:before="260" w:after="120"/>
      </w:pPr>
      <w:r>
        <w:rPr>
          <w:b/>
          <w:bCs/>
          <w:color w:val="1F2937"/>
          <w:sz w:val="24"/>
          <w:szCs w:val="24"/>
        </w:rPr>
        <w:t>2. Confidential Information</w:t>
      </w:r>
    </w:p>
    <w:p w14:paraId="426E9C62" w14:textId="77777777" w:rsidR="003E6BCF" w:rsidRDefault="00000000">
      <w:pPr>
        <w:spacing w:after="180"/>
      </w:pPr>
      <w:r>
        <w:t>Confidential Information includes, without limitation: network topology and routing diagrams, tower and duct site locations, capacity and capital expenditure plans, commercial pricing schedules, and any customer or employee information incidentally disclosed during the course of the engagement. The Vendor acknowledges that unauthorised disclosure may cause significant commercial and security harm to the Company.</w:t>
      </w:r>
    </w:p>
    <w:p w14:paraId="28724481" w14:textId="77777777" w:rsidR="003E6BCF" w:rsidRDefault="00000000">
      <w:pPr>
        <w:spacing w:before="260" w:after="120"/>
      </w:pPr>
      <w:r>
        <w:rPr>
          <w:b/>
          <w:bCs/>
          <w:color w:val="1F2937"/>
          <w:sz w:val="24"/>
          <w:szCs w:val="24"/>
        </w:rPr>
        <w:t>3. Obligations of the Vendor</w:t>
      </w:r>
    </w:p>
    <w:p w14:paraId="42BAC7BA" w14:textId="77777777" w:rsidR="003E6BCF" w:rsidRDefault="00000000">
      <w:pPr>
        <w:spacing w:after="180"/>
      </w:pPr>
      <w:r>
        <w:t>The Vendor shall restrict access to Confidential Information to personnel with a direct need to know, shall not reproduce or transmit such information outside the scope of the engagement, and shall return or destroy all Confidential Information on completion of the engagement or on request by the Company.</w:t>
      </w:r>
    </w:p>
    <w:p w14:paraId="128D139F" w14:textId="77777777" w:rsidR="003E6BCF" w:rsidRDefault="00000000">
      <w:pPr>
        <w:spacing w:before="260" w:after="120"/>
      </w:pPr>
      <w:r>
        <w:rPr>
          <w:b/>
          <w:bCs/>
          <w:color w:val="1F2937"/>
          <w:sz w:val="24"/>
          <w:szCs w:val="24"/>
        </w:rPr>
        <w:t>4. Term and Survival</w:t>
      </w:r>
    </w:p>
    <w:p w14:paraId="49368790" w14:textId="77777777" w:rsidR="003E6BCF" w:rsidRDefault="00000000">
      <w:pPr>
        <w:spacing w:after="180"/>
      </w:pPr>
      <w:r>
        <w:t>The obligations of confidentiality shall survive termination of this Agreement for a period of five (5) years, save in respect of trade secrets and network security information, for which the obligation is indefinite.</w:t>
      </w:r>
    </w:p>
    <w:p w14:paraId="4BFB801F" w14:textId="77777777" w:rsidR="003E6BCF" w:rsidRDefault="00000000">
      <w:pPr>
        <w:spacing w:before="260" w:after="120"/>
      </w:pPr>
      <w:r>
        <w:rPr>
          <w:b/>
          <w:bCs/>
          <w:color w:val="1F2937"/>
          <w:sz w:val="24"/>
          <w:szCs w:val="24"/>
        </w:rPr>
        <w:t>5. Signatures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E6BCF" w14:paraId="2A9B3439" w14:textId="77777777">
        <w:tblPrEx>
          <w:tblCellMar>
            <w:top w:w="0" w:type="dxa"/>
            <w:bottom w:w="0" w:type="dxa"/>
          </w:tblCellMar>
        </w:tblPrEx>
        <w:tc>
          <w:tcPr>
            <w:tcW w:w="3000" w:type="dxa"/>
            <w:shd w:val="clear" w:color="auto" w:fill="F3F4F6"/>
          </w:tcPr>
          <w:p w14:paraId="0A6EF2D1" w14:textId="77777777" w:rsidR="003E6BCF" w:rsidRDefault="00000000">
            <w:r>
              <w:rPr>
                <w:b/>
                <w:bCs/>
              </w:rPr>
              <w:t>For the Vendor</w:t>
            </w:r>
          </w:p>
        </w:tc>
        <w:tc>
          <w:tcPr>
            <w:tcW w:w="6000" w:type="dxa"/>
          </w:tcPr>
          <w:p w14:paraId="5D65EF53" w14:textId="7F09EEF3" w:rsidR="003E6BCF" w:rsidRDefault="00000000">
            <w:r>
              <w:t xml:space="preserve">Chukwudi </w:t>
            </w:r>
            <w:proofErr w:type="spellStart"/>
            <w:r>
              <w:t>Maduike</w:t>
            </w:r>
            <w:proofErr w:type="spellEnd"/>
            <w:r>
              <w:t xml:space="preserve"> </w:t>
            </w:r>
            <w:r w:rsidR="00AF76CA">
              <w:t xml:space="preserve"> </w:t>
            </w:r>
            <w:r>
              <w:t xml:space="preserve"> Managing Director, Ridgeline Fibre Contractors Ltd</w:t>
            </w:r>
          </w:p>
        </w:tc>
      </w:tr>
      <w:tr w:rsidR="003E6BCF" w14:paraId="259E5B6C" w14:textId="77777777">
        <w:tblPrEx>
          <w:tblCellMar>
            <w:top w:w="0" w:type="dxa"/>
            <w:bottom w:w="0" w:type="dxa"/>
          </w:tblCellMar>
        </w:tblPrEx>
        <w:tc>
          <w:tcPr>
            <w:tcW w:w="3000" w:type="dxa"/>
            <w:shd w:val="clear" w:color="auto" w:fill="F3F4F6"/>
          </w:tcPr>
          <w:p w14:paraId="1F2F25DB" w14:textId="77777777" w:rsidR="003E6BCF" w:rsidRDefault="00000000">
            <w:r>
              <w:rPr>
                <w:b/>
                <w:bCs/>
              </w:rPr>
              <w:t>Date Signed</w:t>
            </w:r>
          </w:p>
        </w:tc>
        <w:tc>
          <w:tcPr>
            <w:tcW w:w="6000" w:type="dxa"/>
          </w:tcPr>
          <w:p w14:paraId="6ECC1068" w14:textId="77777777" w:rsidR="003E6BCF" w:rsidRDefault="00000000">
            <w:r>
              <w:t>3 July 2026</w:t>
            </w:r>
          </w:p>
        </w:tc>
      </w:tr>
      <w:tr w:rsidR="003E6BCF" w14:paraId="3C2AC0B7" w14:textId="77777777">
        <w:tblPrEx>
          <w:tblCellMar>
            <w:top w:w="0" w:type="dxa"/>
            <w:bottom w:w="0" w:type="dxa"/>
          </w:tblCellMar>
        </w:tblPrEx>
        <w:tc>
          <w:tcPr>
            <w:tcW w:w="3000" w:type="dxa"/>
            <w:shd w:val="clear" w:color="auto" w:fill="F3F4F6"/>
          </w:tcPr>
          <w:p w14:paraId="4725F89A" w14:textId="77777777" w:rsidR="003E6BCF" w:rsidRDefault="00000000">
            <w:r>
              <w:rPr>
                <w:b/>
                <w:bCs/>
              </w:rPr>
              <w:t xml:space="preserve">For </w:t>
            </w:r>
            <w:proofErr w:type="spellStart"/>
            <w:r>
              <w:rPr>
                <w:b/>
                <w:bCs/>
              </w:rPr>
              <w:t>NexaNet</w:t>
            </w:r>
            <w:proofErr w:type="spellEnd"/>
            <w:r>
              <w:rPr>
                <w:b/>
                <w:bCs/>
              </w:rPr>
              <w:t xml:space="preserve"> Communications</w:t>
            </w:r>
          </w:p>
        </w:tc>
        <w:tc>
          <w:tcPr>
            <w:tcW w:w="6000" w:type="dxa"/>
          </w:tcPr>
          <w:p w14:paraId="16BF18E5" w14:textId="77A3FC9A" w:rsidR="003E6BCF" w:rsidRDefault="00000000">
            <w:r>
              <w:t xml:space="preserve">Chidi Eze </w:t>
            </w:r>
            <w:r w:rsidR="00AF76CA">
              <w:t xml:space="preserve"> </w:t>
            </w:r>
            <w:r>
              <w:t xml:space="preserve"> Contracts Manager, Legal &amp; Compliance</w:t>
            </w:r>
          </w:p>
        </w:tc>
      </w:tr>
      <w:tr w:rsidR="003E6BCF" w14:paraId="1D726DE4" w14:textId="77777777">
        <w:tblPrEx>
          <w:tblCellMar>
            <w:top w:w="0" w:type="dxa"/>
            <w:bottom w:w="0" w:type="dxa"/>
          </w:tblCellMar>
        </w:tblPrEx>
        <w:tc>
          <w:tcPr>
            <w:tcW w:w="3000" w:type="dxa"/>
            <w:shd w:val="clear" w:color="auto" w:fill="F3F4F6"/>
          </w:tcPr>
          <w:p w14:paraId="4F2FF6CF" w14:textId="77777777" w:rsidR="003E6BCF" w:rsidRDefault="00000000">
            <w:r>
              <w:rPr>
                <w:b/>
                <w:bCs/>
              </w:rPr>
              <w:t>Date Signed</w:t>
            </w:r>
          </w:p>
        </w:tc>
        <w:tc>
          <w:tcPr>
            <w:tcW w:w="6000" w:type="dxa"/>
          </w:tcPr>
          <w:p w14:paraId="7E1C443A" w14:textId="77777777" w:rsidR="003E6BCF" w:rsidRDefault="00000000">
            <w:r>
              <w:t>5 July 2026</w:t>
            </w:r>
          </w:p>
        </w:tc>
      </w:tr>
    </w:tbl>
    <w:p w14:paraId="49EE9161" w14:textId="77777777" w:rsidR="00ED37F4" w:rsidRDefault="00ED37F4"/>
    <w:sectPr w:rsidR="00ED37F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724DC"/>
    <w:multiLevelType w:val="hybridMultilevel"/>
    <w:tmpl w:val="67E2D4DE"/>
    <w:lvl w:ilvl="0" w:tplc="F64C61F4">
      <w:start w:val="1"/>
      <w:numFmt w:val="bullet"/>
      <w:lvlText w:val="●"/>
      <w:lvlJc w:val="left"/>
      <w:pPr>
        <w:ind w:left="720" w:hanging="360"/>
      </w:pPr>
    </w:lvl>
    <w:lvl w:ilvl="1" w:tplc="36F4837C">
      <w:start w:val="1"/>
      <w:numFmt w:val="bullet"/>
      <w:lvlText w:val="○"/>
      <w:lvlJc w:val="left"/>
      <w:pPr>
        <w:ind w:left="1440" w:hanging="360"/>
      </w:pPr>
    </w:lvl>
    <w:lvl w:ilvl="2" w:tplc="C3B8131E">
      <w:start w:val="1"/>
      <w:numFmt w:val="bullet"/>
      <w:lvlText w:val="■"/>
      <w:lvlJc w:val="left"/>
      <w:pPr>
        <w:ind w:left="2160" w:hanging="360"/>
      </w:pPr>
    </w:lvl>
    <w:lvl w:ilvl="3" w:tplc="EDCEB612">
      <w:start w:val="1"/>
      <w:numFmt w:val="bullet"/>
      <w:lvlText w:val="●"/>
      <w:lvlJc w:val="left"/>
      <w:pPr>
        <w:ind w:left="2880" w:hanging="360"/>
      </w:pPr>
    </w:lvl>
    <w:lvl w:ilvl="4" w:tplc="724EA4A0">
      <w:start w:val="1"/>
      <w:numFmt w:val="bullet"/>
      <w:lvlText w:val="○"/>
      <w:lvlJc w:val="left"/>
      <w:pPr>
        <w:ind w:left="3600" w:hanging="360"/>
      </w:pPr>
    </w:lvl>
    <w:lvl w:ilvl="5" w:tplc="263C11D2">
      <w:start w:val="1"/>
      <w:numFmt w:val="bullet"/>
      <w:lvlText w:val="■"/>
      <w:lvlJc w:val="left"/>
      <w:pPr>
        <w:ind w:left="4320" w:hanging="360"/>
      </w:pPr>
    </w:lvl>
    <w:lvl w:ilvl="6" w:tplc="1FEE3FC2">
      <w:start w:val="1"/>
      <w:numFmt w:val="bullet"/>
      <w:lvlText w:val="●"/>
      <w:lvlJc w:val="left"/>
      <w:pPr>
        <w:ind w:left="5040" w:hanging="360"/>
      </w:pPr>
    </w:lvl>
    <w:lvl w:ilvl="7" w:tplc="6A9C4EB0">
      <w:start w:val="1"/>
      <w:numFmt w:val="bullet"/>
      <w:lvlText w:val="●"/>
      <w:lvlJc w:val="left"/>
      <w:pPr>
        <w:ind w:left="5760" w:hanging="360"/>
      </w:pPr>
    </w:lvl>
    <w:lvl w:ilvl="8" w:tplc="2AEE4756">
      <w:start w:val="1"/>
      <w:numFmt w:val="bullet"/>
      <w:lvlText w:val="●"/>
      <w:lvlJc w:val="left"/>
      <w:pPr>
        <w:ind w:left="6480" w:hanging="360"/>
      </w:pPr>
    </w:lvl>
  </w:abstractNum>
  <w:num w:numId="1" w16cid:durableId="1413090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BCF"/>
    <w:rsid w:val="003E6BCF"/>
    <w:rsid w:val="00AF76CA"/>
    <w:rsid w:val="00ED37F4"/>
    <w:rsid w:val="00EF63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7449E"/>
  <w15:docId w15:val="{8B3F4C49-0F15-405B-9ED5-96640D401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360</Words>
  <Characters>2052</Characters>
  <Application>Microsoft Office Word</Application>
  <DocSecurity>0</DocSecurity>
  <Lines>17</Lines>
  <Paragraphs>4</Paragraphs>
  <ScaleCrop>false</ScaleCrop>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NX-VND-NDA-2026-0146</dc:title>
  <dc:creator>GH-NX-0819 Training Build</dc:creator>
  <dc:description>TRAINING ARTEFACT — Operation GreyHarbour — synthetic content, no real vendor or agreement represented</dc:description>
  <cp:lastModifiedBy>David</cp:lastModifiedBy>
  <cp:revision>2</cp:revision>
  <dcterms:created xsi:type="dcterms:W3CDTF">2026-08-21T22:00:00Z</dcterms:created>
  <dcterms:modified xsi:type="dcterms:W3CDTF">2026-08-24T19:05:00Z</dcterms:modified>
</cp:coreProperties>
</file>