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B84" w:rsidRPr="00C4292F" w:rsidRDefault="00095B84" w:rsidP="00C4292F">
      <w:pPr>
        <w:spacing w:line="360" w:lineRule="auto"/>
        <w:ind w:firstLine="709"/>
        <w:contextualSpacing/>
        <w:mirrorIndents/>
        <w:rPr>
          <w:color w:val="000000" w:themeColor="text1"/>
        </w:rPr>
      </w:pPr>
      <w:r w:rsidRPr="00C4292F">
        <w:rPr>
          <w:color w:val="000000" w:themeColor="text1"/>
        </w:rPr>
        <w:t xml:space="preserve">Приложение </w:t>
      </w:r>
      <w:r w:rsidR="006C6D50" w:rsidRPr="00C4292F">
        <w:rPr>
          <w:color w:val="000000" w:themeColor="text1"/>
        </w:rPr>
        <w:t>3</w:t>
      </w:r>
    </w:p>
    <w:p w:rsidR="00285AA6" w:rsidRPr="00C4292F" w:rsidRDefault="00285AA6" w:rsidP="00C4292F">
      <w:pPr>
        <w:spacing w:line="360" w:lineRule="auto"/>
        <w:ind w:firstLine="708"/>
        <w:contextualSpacing/>
        <w:mirrorIndents/>
        <w:rPr>
          <w:color w:val="000000" w:themeColor="text1"/>
        </w:rPr>
      </w:pPr>
      <w:r w:rsidRPr="00C4292F">
        <w:rPr>
          <w:color w:val="000000" w:themeColor="text1"/>
        </w:rPr>
        <w:t>УТВЕРЖДАЮ</w:t>
      </w:r>
    </w:p>
    <w:p w:rsidR="00285AA6" w:rsidRPr="00C4292F" w:rsidRDefault="00A734EA" w:rsidP="00C4292F">
      <w:pPr>
        <w:spacing w:line="360" w:lineRule="auto"/>
        <w:ind w:firstLine="708"/>
        <w:contextualSpacing/>
        <w:mirrorIndents/>
        <w:rPr>
          <w:color w:val="000000" w:themeColor="text1"/>
        </w:rPr>
      </w:pPr>
      <w:r w:rsidRPr="00C4292F">
        <w:rPr>
          <w:color w:val="000000" w:themeColor="text1"/>
        </w:rPr>
        <w:t>р</w:t>
      </w:r>
      <w:r w:rsidR="00285AA6" w:rsidRPr="00C4292F">
        <w:rPr>
          <w:color w:val="000000" w:themeColor="text1"/>
        </w:rPr>
        <w:t>ектор</w:t>
      </w:r>
    </w:p>
    <w:p w:rsidR="00285AA6" w:rsidRPr="00C4292F" w:rsidRDefault="00285AA6" w:rsidP="00C4292F">
      <w:pPr>
        <w:spacing w:line="360" w:lineRule="auto"/>
        <w:ind w:firstLine="708"/>
        <w:contextualSpacing/>
        <w:mirrorIndents/>
        <w:rPr>
          <w:color w:val="000000" w:themeColor="text1"/>
        </w:rPr>
      </w:pPr>
      <w:r w:rsidRPr="00C4292F">
        <w:rPr>
          <w:color w:val="000000" w:themeColor="text1"/>
        </w:rPr>
        <w:t xml:space="preserve">____________ </w:t>
      </w:r>
      <w:r w:rsidR="009C07E8" w:rsidRPr="00C4292F">
        <w:rPr>
          <w:color w:val="000000" w:themeColor="text1"/>
        </w:rPr>
        <w:t>Б.Ч. Месхи</w:t>
      </w:r>
    </w:p>
    <w:p w:rsidR="00285AA6" w:rsidRPr="00C4292F" w:rsidRDefault="00292697" w:rsidP="00C4292F">
      <w:pPr>
        <w:spacing w:line="360" w:lineRule="auto"/>
        <w:contextualSpacing/>
        <w:mirrorIndents/>
        <w:rPr>
          <w:color w:val="000000" w:themeColor="text1"/>
        </w:rPr>
      </w:pPr>
      <w:r w:rsidRPr="00C4292F">
        <w:rPr>
          <w:color w:val="000000" w:themeColor="text1"/>
        </w:rPr>
        <w:t xml:space="preserve">                                               «____» __________  201</w:t>
      </w:r>
      <w:r w:rsidR="00436923" w:rsidRPr="00C4292F">
        <w:rPr>
          <w:color w:val="000000" w:themeColor="text1"/>
        </w:rPr>
        <w:t>6</w:t>
      </w:r>
      <w:r w:rsidRPr="00C4292F">
        <w:rPr>
          <w:color w:val="000000" w:themeColor="text1"/>
        </w:rPr>
        <w:t xml:space="preserve"> г.</w:t>
      </w:r>
    </w:p>
    <w:p w:rsidR="006C6D50" w:rsidRPr="00C4292F" w:rsidRDefault="006C6D50" w:rsidP="00C4292F">
      <w:pPr>
        <w:spacing w:line="360" w:lineRule="auto"/>
        <w:contextualSpacing/>
        <w:mirrorIndents/>
        <w:rPr>
          <w:color w:val="000000" w:themeColor="text1"/>
        </w:rPr>
      </w:pPr>
    </w:p>
    <w:p w:rsidR="006C6D50" w:rsidRPr="00C4292F" w:rsidRDefault="006C6D50" w:rsidP="00C4292F">
      <w:pPr>
        <w:spacing w:line="360" w:lineRule="auto"/>
        <w:contextualSpacing/>
        <w:mirrorIndents/>
        <w:rPr>
          <w:color w:val="000000" w:themeColor="text1"/>
        </w:rPr>
      </w:pPr>
    </w:p>
    <w:p w:rsidR="00292697" w:rsidRPr="00C4292F" w:rsidRDefault="006C6D50" w:rsidP="00C4292F">
      <w:pPr>
        <w:spacing w:line="360" w:lineRule="auto"/>
        <w:contextualSpacing/>
        <w:mirrorIndents/>
        <w:jc w:val="center"/>
        <w:rPr>
          <w:b/>
          <w:color w:val="000000" w:themeColor="text1"/>
        </w:rPr>
      </w:pPr>
      <w:r w:rsidRPr="00C4292F">
        <w:rPr>
          <w:b/>
          <w:color w:val="000000" w:themeColor="text1"/>
          <w:sz w:val="28"/>
        </w:rPr>
        <w:t>Образец оформления статьи для конференции ППС-2016г.</w:t>
      </w:r>
    </w:p>
    <w:p w:rsidR="006C6D50" w:rsidRPr="00C4292F" w:rsidRDefault="006C6D50" w:rsidP="00C4292F">
      <w:pPr>
        <w:spacing w:line="360" w:lineRule="auto"/>
        <w:contextualSpacing/>
        <w:mirrorIndents/>
        <w:rPr>
          <w:color w:val="000000" w:themeColor="text1"/>
        </w:rPr>
      </w:pPr>
      <w:bookmarkStart w:id="0" w:name="_GoBack"/>
      <w:bookmarkEnd w:id="0"/>
    </w:p>
    <w:p w:rsidR="006C6D50" w:rsidRPr="00C4292F" w:rsidRDefault="006C6D50" w:rsidP="00C4292F">
      <w:pPr>
        <w:spacing w:line="360" w:lineRule="auto"/>
        <w:contextualSpacing/>
        <w:mirrorIndents/>
        <w:rPr>
          <w:color w:val="000000" w:themeColor="text1"/>
        </w:rPr>
      </w:pPr>
    </w:p>
    <w:tbl>
      <w:tblPr>
        <w:tblW w:w="0" w:type="auto"/>
        <w:tblLook w:val="04A0"/>
      </w:tblPr>
      <w:tblGrid>
        <w:gridCol w:w="4503"/>
        <w:gridCol w:w="425"/>
        <w:gridCol w:w="4643"/>
      </w:tblGrid>
      <w:tr w:rsidR="006C6D7F" w:rsidRPr="00C4292F" w:rsidTr="006C6D7F">
        <w:tc>
          <w:tcPr>
            <w:tcW w:w="4503" w:type="dxa"/>
            <w:shd w:val="clear" w:color="auto" w:fill="auto"/>
          </w:tcPr>
          <w:p w:rsidR="006C6D50" w:rsidRPr="00C4292F" w:rsidRDefault="006C6D50" w:rsidP="00C4292F">
            <w:pPr>
              <w:spacing w:line="360" w:lineRule="auto"/>
              <w:contextualSpacing/>
              <w:mirrorIndents/>
              <w:rPr>
                <w:color w:val="000000" w:themeColor="text1"/>
                <w:sz w:val="28"/>
                <w:szCs w:val="28"/>
              </w:rPr>
            </w:pPr>
            <w:r w:rsidRPr="00C4292F">
              <w:rPr>
                <w:color w:val="000000" w:themeColor="text1"/>
                <w:sz w:val="28"/>
                <w:szCs w:val="28"/>
              </w:rPr>
              <w:t>УДК</w:t>
            </w:r>
          </w:p>
          <w:p w:rsidR="006C6D50" w:rsidRPr="00C4292F" w:rsidRDefault="006C6D50" w:rsidP="00C4292F">
            <w:pPr>
              <w:spacing w:line="360" w:lineRule="auto"/>
              <w:contextualSpacing/>
              <w:mirrorIndents/>
              <w:rPr>
                <w:b/>
                <w:color w:val="000000" w:themeColor="text1"/>
                <w:sz w:val="28"/>
                <w:szCs w:val="28"/>
              </w:rPr>
            </w:pPr>
            <w:r w:rsidRPr="00C4292F">
              <w:rPr>
                <w:b/>
                <w:color w:val="000000" w:themeColor="text1"/>
                <w:sz w:val="28"/>
                <w:szCs w:val="28"/>
              </w:rPr>
              <w:t xml:space="preserve">НАЗВАНИЕ СТАТЬИ </w:t>
            </w:r>
            <w:r w:rsidRPr="00C4292F">
              <w:rPr>
                <w:b/>
                <w:color w:val="000000" w:themeColor="text1"/>
                <w:sz w:val="28"/>
                <w:szCs w:val="28"/>
              </w:rPr>
              <w:tab/>
            </w: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6C6D50" w:rsidRPr="00C4292F" w:rsidRDefault="006C6D50" w:rsidP="00C4292F">
            <w:pPr>
              <w:spacing w:line="360" w:lineRule="auto"/>
              <w:contextualSpacing/>
              <w:mirrorIndents/>
              <w:rPr>
                <w:color w:val="000000" w:themeColor="text1"/>
                <w:sz w:val="28"/>
                <w:szCs w:val="28"/>
              </w:rPr>
            </w:pPr>
            <w:r w:rsidRPr="00C4292F">
              <w:rPr>
                <w:color w:val="000000" w:themeColor="text1"/>
                <w:sz w:val="28"/>
                <w:szCs w:val="28"/>
              </w:rPr>
              <w:t>UDC</w:t>
            </w:r>
          </w:p>
          <w:p w:rsidR="006C6D50" w:rsidRPr="00C4292F" w:rsidRDefault="006C6D50" w:rsidP="00C4292F">
            <w:pPr>
              <w:spacing w:line="360" w:lineRule="auto"/>
              <w:contextualSpacing/>
              <w:mirrorIndents/>
              <w:rPr>
                <w:color w:val="000000" w:themeColor="text1"/>
                <w:sz w:val="28"/>
                <w:szCs w:val="28"/>
              </w:rPr>
            </w:pPr>
            <w:r w:rsidRPr="00C4292F">
              <w:rPr>
                <w:b/>
                <w:color w:val="000000" w:themeColor="text1"/>
                <w:sz w:val="28"/>
                <w:szCs w:val="28"/>
              </w:rPr>
              <w:t>PAPER TITLE</w:t>
            </w:r>
            <w:r w:rsidRPr="00C4292F">
              <w:rPr>
                <w:color w:val="000000" w:themeColor="text1"/>
                <w:sz w:val="28"/>
                <w:szCs w:val="28"/>
              </w:rPr>
              <w:t xml:space="preserve"> (название статьи на английском языке)</w:t>
            </w:r>
          </w:p>
        </w:tc>
      </w:tr>
      <w:tr w:rsidR="006C6D7F" w:rsidRPr="000C6257" w:rsidTr="006C6D7F">
        <w:tc>
          <w:tcPr>
            <w:tcW w:w="4503" w:type="dxa"/>
            <w:shd w:val="clear" w:color="auto" w:fill="auto"/>
          </w:tcPr>
          <w:p w:rsidR="006C6D50" w:rsidRPr="00C4292F" w:rsidRDefault="00C91FEC" w:rsidP="00C4292F">
            <w:pPr>
              <w:pStyle w:val="Author"/>
              <w:spacing w:before="0" w:after="0"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Акимов Н.Н.</w:t>
            </w:r>
          </w:p>
          <w:p w:rsidR="006C6D50" w:rsidRPr="00C4292F" w:rsidRDefault="00C91FEC" w:rsidP="00C4292F">
            <w:pPr>
              <w:pStyle w:val="Affiliation"/>
              <w:spacing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Донской государственный университет</w:t>
            </w:r>
          </w:p>
          <w:p w:rsidR="006C6D50" w:rsidRPr="00C4292F" w:rsidRDefault="00C91FEC" w:rsidP="00C4292F">
            <w:pPr>
              <w:pStyle w:val="Affiliation"/>
              <w:spacing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г. Ростов-на-Дону</w:t>
            </w:r>
            <w:r w:rsidR="006C6D50" w:rsidRPr="00C4292F">
              <w:rPr>
                <w:rFonts w:eastAsia="MS Mincho"/>
                <w:color w:val="000000" w:themeColor="text1"/>
                <w:sz w:val="28"/>
                <w:szCs w:val="28"/>
                <w:lang w:val="ru-RU"/>
              </w:rPr>
              <w:t xml:space="preserve">, </w:t>
            </w:r>
            <w:r w:rsidRPr="00C4292F">
              <w:rPr>
                <w:rFonts w:eastAsia="MS Mincho"/>
                <w:color w:val="000000" w:themeColor="text1"/>
                <w:sz w:val="28"/>
                <w:szCs w:val="28"/>
                <w:lang w:val="ru-RU"/>
              </w:rPr>
              <w:t>РФ</w:t>
            </w:r>
          </w:p>
          <w:p w:rsidR="006C6D50" w:rsidRDefault="00C91FEC" w:rsidP="00C4292F">
            <w:pPr>
              <w:pStyle w:val="Affiliation"/>
              <w:spacing w:line="360" w:lineRule="auto"/>
              <w:contextualSpacing/>
              <w:mirrorIndents/>
              <w:jc w:val="left"/>
              <w:rPr>
                <w:rFonts w:eastAsia="MS Mincho"/>
                <w:color w:val="000000" w:themeColor="text1"/>
                <w:sz w:val="28"/>
                <w:szCs w:val="28"/>
              </w:rPr>
            </w:pPr>
            <w:proofErr w:type="spellStart"/>
            <w:r w:rsidRPr="00C4292F">
              <w:rPr>
                <w:rFonts w:eastAsia="MS Mincho"/>
                <w:color w:val="000000" w:themeColor="text1"/>
                <w:sz w:val="28"/>
                <w:szCs w:val="28"/>
              </w:rPr>
              <w:t>akimov</w:t>
            </w:r>
            <w:proofErr w:type="spellEnd"/>
            <w:r w:rsidRPr="00C4292F">
              <w:rPr>
                <w:rFonts w:eastAsia="MS Mincho"/>
                <w:color w:val="000000" w:themeColor="text1"/>
                <w:sz w:val="28"/>
                <w:szCs w:val="28"/>
                <w:lang w:val="ru-RU"/>
              </w:rPr>
              <w:t>.</w:t>
            </w:r>
            <w:proofErr w:type="spellStart"/>
            <w:r w:rsidRPr="00C4292F">
              <w:rPr>
                <w:rFonts w:eastAsia="MS Mincho"/>
                <w:color w:val="000000" w:themeColor="text1"/>
                <w:sz w:val="28"/>
                <w:szCs w:val="28"/>
              </w:rPr>
              <w:t>spk</w:t>
            </w:r>
            <w:proofErr w:type="spellEnd"/>
            <w:r w:rsidRPr="00C4292F">
              <w:rPr>
                <w:rFonts w:eastAsia="MS Mincho"/>
                <w:color w:val="000000" w:themeColor="text1"/>
                <w:sz w:val="28"/>
                <w:szCs w:val="28"/>
                <w:lang w:val="ru-RU"/>
              </w:rPr>
              <w:t>@</w:t>
            </w:r>
            <w:proofErr w:type="spellStart"/>
            <w:r w:rsidRPr="00C4292F">
              <w:rPr>
                <w:rFonts w:eastAsia="MS Mincho"/>
                <w:color w:val="000000" w:themeColor="text1"/>
                <w:sz w:val="28"/>
                <w:szCs w:val="28"/>
              </w:rPr>
              <w:t>gmail</w:t>
            </w:r>
            <w:proofErr w:type="spellEnd"/>
            <w:r w:rsidRPr="00C4292F">
              <w:rPr>
                <w:rFonts w:eastAsia="MS Mincho"/>
                <w:color w:val="000000" w:themeColor="text1"/>
                <w:sz w:val="28"/>
                <w:szCs w:val="28"/>
                <w:lang w:val="ru-RU"/>
              </w:rPr>
              <w:t>.</w:t>
            </w:r>
            <w:r w:rsidRPr="00C4292F">
              <w:rPr>
                <w:rFonts w:eastAsia="MS Mincho"/>
                <w:color w:val="000000" w:themeColor="text1"/>
                <w:sz w:val="28"/>
                <w:szCs w:val="28"/>
              </w:rPr>
              <w:t>com</w:t>
            </w:r>
          </w:p>
          <w:p w:rsidR="00CE366D" w:rsidRDefault="00CE366D" w:rsidP="00CE366D">
            <w:pPr>
              <w:pStyle w:val="Author"/>
              <w:spacing w:before="0" w:after="0" w:line="360" w:lineRule="auto"/>
              <w:contextualSpacing/>
              <w:mirrorIndents/>
              <w:jc w:val="left"/>
              <w:rPr>
                <w:rFonts w:eastAsia="MS Mincho"/>
                <w:color w:val="000000" w:themeColor="text1"/>
                <w:sz w:val="28"/>
                <w:szCs w:val="28"/>
                <w:lang w:val="ru-RU"/>
              </w:rPr>
            </w:pPr>
          </w:p>
          <w:p w:rsidR="00CE366D" w:rsidRPr="00C4292F" w:rsidRDefault="00CE366D" w:rsidP="00CE366D">
            <w:pPr>
              <w:pStyle w:val="Author"/>
              <w:spacing w:before="0" w:after="0" w:line="360" w:lineRule="auto"/>
              <w:contextualSpacing/>
              <w:mirrorIndents/>
              <w:jc w:val="left"/>
              <w:rPr>
                <w:rFonts w:eastAsia="MS Mincho"/>
                <w:color w:val="000000" w:themeColor="text1"/>
                <w:sz w:val="28"/>
                <w:szCs w:val="28"/>
                <w:lang w:val="ru-RU"/>
              </w:rPr>
            </w:pPr>
            <w:r>
              <w:rPr>
                <w:rFonts w:eastAsia="MS Mincho"/>
                <w:color w:val="000000" w:themeColor="text1"/>
                <w:sz w:val="28"/>
                <w:szCs w:val="28"/>
                <w:lang w:val="ru-RU"/>
              </w:rPr>
              <w:t>Герасимов В.А</w:t>
            </w:r>
            <w:r w:rsidRPr="00C4292F">
              <w:rPr>
                <w:rFonts w:eastAsia="MS Mincho"/>
                <w:color w:val="000000" w:themeColor="text1"/>
                <w:sz w:val="28"/>
                <w:szCs w:val="28"/>
                <w:lang w:val="ru-RU"/>
              </w:rPr>
              <w:t>.</w:t>
            </w:r>
          </w:p>
          <w:p w:rsidR="00CE366D" w:rsidRPr="00C4292F" w:rsidRDefault="00CE366D" w:rsidP="00CE366D">
            <w:pPr>
              <w:pStyle w:val="Affiliation"/>
              <w:spacing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Донской государственный университет</w:t>
            </w:r>
          </w:p>
          <w:p w:rsidR="00CE366D" w:rsidRPr="00C4292F" w:rsidRDefault="00CE366D" w:rsidP="00CE366D">
            <w:pPr>
              <w:pStyle w:val="Affiliation"/>
              <w:spacing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г. Ростов-на-Дону, РФ</w:t>
            </w:r>
          </w:p>
          <w:p w:rsidR="00CE366D" w:rsidRPr="00C4292F" w:rsidRDefault="00CE366D" w:rsidP="00CE366D">
            <w:pPr>
              <w:pStyle w:val="Affiliation"/>
              <w:spacing w:line="360" w:lineRule="auto"/>
              <w:contextualSpacing/>
              <w:mirrorIndents/>
              <w:jc w:val="left"/>
              <w:rPr>
                <w:rFonts w:eastAsia="MS Mincho"/>
                <w:color w:val="000000" w:themeColor="text1"/>
                <w:sz w:val="28"/>
                <w:szCs w:val="28"/>
                <w:lang w:val="ru-RU"/>
              </w:rPr>
            </w:pPr>
            <w:r w:rsidRPr="00CE366D">
              <w:rPr>
                <w:rFonts w:eastAsia="MS Mincho"/>
                <w:color w:val="000000" w:themeColor="text1"/>
                <w:sz w:val="28"/>
                <w:szCs w:val="28"/>
                <w:lang w:val="ru-RU"/>
              </w:rPr>
              <w:t>vgerasimov@dstu.edu.ru</w:t>
            </w:r>
          </w:p>
          <w:p w:rsidR="00CE366D" w:rsidRPr="00C4292F" w:rsidRDefault="00CE366D" w:rsidP="00C4292F">
            <w:pPr>
              <w:pStyle w:val="Affiliation"/>
              <w:spacing w:line="360" w:lineRule="auto"/>
              <w:contextualSpacing/>
              <w:mirrorIndents/>
              <w:jc w:val="left"/>
              <w:rPr>
                <w:rFonts w:eastAsia="MS Mincho"/>
                <w:color w:val="000000" w:themeColor="text1"/>
                <w:sz w:val="28"/>
                <w:szCs w:val="28"/>
                <w:lang w:val="ru-RU"/>
              </w:rPr>
            </w:pPr>
          </w:p>
          <w:p w:rsidR="006C6D50" w:rsidRPr="00C4292F" w:rsidRDefault="006C6D50" w:rsidP="00C4292F">
            <w:pPr>
              <w:spacing w:line="360" w:lineRule="auto"/>
              <w:contextualSpacing/>
              <w:mirrorIndents/>
              <w:rPr>
                <w:color w:val="000000" w:themeColor="text1"/>
                <w:sz w:val="28"/>
                <w:szCs w:val="28"/>
              </w:rPr>
            </w:pP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6C6D50" w:rsidRPr="00C4292F" w:rsidRDefault="006C6D50" w:rsidP="00C4292F">
            <w:pPr>
              <w:pStyle w:val="NoSpacing"/>
              <w:spacing w:line="360" w:lineRule="auto"/>
              <w:contextualSpacing/>
              <w:mirrorIndents/>
              <w:rPr>
                <w:rFonts w:ascii="Times New Roman" w:hAnsi="Times New Roman"/>
                <w:noProof/>
                <w:color w:val="000000" w:themeColor="text1"/>
                <w:sz w:val="28"/>
                <w:szCs w:val="28"/>
              </w:rPr>
            </w:pPr>
          </w:p>
          <w:p w:rsidR="006C6D50" w:rsidRPr="00C4292F" w:rsidRDefault="00C91FEC" w:rsidP="00C4292F">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 xml:space="preserve">Akimov Nikolay </w:t>
            </w:r>
          </w:p>
          <w:p w:rsidR="006C6D50" w:rsidRPr="00C4292F" w:rsidRDefault="006C6D50" w:rsidP="00C4292F">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dept. name of organization</w:t>
            </w:r>
          </w:p>
          <w:p w:rsidR="006C6D50" w:rsidRPr="00C4292F" w:rsidRDefault="00C91FEC" w:rsidP="00C4292F">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Rostov-on-Don city, Russia</w:t>
            </w:r>
          </w:p>
          <w:p w:rsidR="006C6D50" w:rsidRPr="00C4292F" w:rsidRDefault="00C91FEC" w:rsidP="00C4292F">
            <w:pPr>
              <w:pStyle w:val="Affiliation"/>
              <w:spacing w:line="360" w:lineRule="auto"/>
              <w:contextualSpacing/>
              <w:mirrorIndents/>
              <w:jc w:val="left"/>
              <w:rPr>
                <w:rFonts w:eastAsia="MS Mincho"/>
                <w:color w:val="000000" w:themeColor="text1"/>
                <w:sz w:val="28"/>
                <w:szCs w:val="28"/>
              </w:rPr>
            </w:pPr>
            <w:r w:rsidRPr="00C4292F">
              <w:rPr>
                <w:rFonts w:eastAsia="MS Mincho"/>
                <w:color w:val="000000" w:themeColor="text1"/>
                <w:sz w:val="28"/>
                <w:szCs w:val="28"/>
              </w:rPr>
              <w:t>akimov.spk@gmail.com</w:t>
            </w:r>
            <w:r w:rsidR="006C6D50" w:rsidRPr="00C4292F">
              <w:rPr>
                <w:noProof/>
                <w:color w:val="000000" w:themeColor="text1"/>
                <w:sz w:val="28"/>
                <w:szCs w:val="28"/>
              </w:rPr>
              <w:t xml:space="preserve"> </w:t>
            </w:r>
          </w:p>
          <w:p w:rsidR="006C6D50" w:rsidRDefault="006C6D50" w:rsidP="00C4292F">
            <w:pPr>
              <w:spacing w:line="360" w:lineRule="auto"/>
              <w:contextualSpacing/>
              <w:mirrorIndents/>
              <w:rPr>
                <w:color w:val="000000" w:themeColor="text1"/>
                <w:sz w:val="28"/>
                <w:szCs w:val="28"/>
              </w:rPr>
            </w:pPr>
          </w:p>
          <w:p w:rsidR="00CE366D" w:rsidRPr="00CE366D" w:rsidRDefault="00CE366D" w:rsidP="00CE366D">
            <w:pPr>
              <w:pStyle w:val="NoSpacing"/>
              <w:spacing w:line="360" w:lineRule="auto"/>
              <w:contextualSpacing/>
              <w:mirrorIndents/>
              <w:rPr>
                <w:rFonts w:eastAsia="MS Mincho"/>
                <w:color w:val="000000" w:themeColor="text1"/>
                <w:sz w:val="28"/>
                <w:szCs w:val="28"/>
                <w:lang w:val="en-US"/>
              </w:rPr>
            </w:pPr>
            <w:r>
              <w:rPr>
                <w:rFonts w:eastAsia="MS Mincho"/>
                <w:color w:val="000000" w:themeColor="text1"/>
                <w:sz w:val="28"/>
                <w:szCs w:val="28"/>
                <w:lang w:val="en-US"/>
              </w:rPr>
              <w:t>G</w:t>
            </w:r>
            <w:r w:rsidRPr="00CE366D">
              <w:rPr>
                <w:rFonts w:eastAsia="MS Mincho"/>
                <w:color w:val="000000" w:themeColor="text1"/>
                <w:sz w:val="28"/>
                <w:szCs w:val="28"/>
              </w:rPr>
              <w:t>erasimov</w:t>
            </w:r>
            <w:r>
              <w:rPr>
                <w:rFonts w:eastAsia="MS Mincho"/>
                <w:color w:val="000000" w:themeColor="text1"/>
                <w:sz w:val="28"/>
                <w:szCs w:val="28"/>
                <w:lang w:val="en-US"/>
              </w:rPr>
              <w:t xml:space="preserve"> Vladimir</w:t>
            </w:r>
          </w:p>
          <w:p w:rsidR="00CE366D" w:rsidRPr="00C4292F" w:rsidRDefault="00CE366D" w:rsidP="00CE366D">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dept. name of organization</w:t>
            </w:r>
          </w:p>
          <w:p w:rsidR="00CE366D" w:rsidRPr="00C4292F" w:rsidRDefault="00CE366D" w:rsidP="00CE366D">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Rostov-on-Don city, Russia</w:t>
            </w:r>
          </w:p>
          <w:p w:rsidR="00CE366D" w:rsidRPr="00C4292F" w:rsidRDefault="00CE366D" w:rsidP="00CE366D">
            <w:pPr>
              <w:pStyle w:val="Affiliation"/>
              <w:spacing w:line="360" w:lineRule="auto"/>
              <w:contextualSpacing/>
              <w:mirrorIndents/>
              <w:jc w:val="left"/>
              <w:rPr>
                <w:rFonts w:eastAsia="MS Mincho"/>
                <w:color w:val="000000" w:themeColor="text1"/>
                <w:sz w:val="28"/>
                <w:szCs w:val="28"/>
              </w:rPr>
            </w:pPr>
            <w:r w:rsidRPr="00CE366D">
              <w:rPr>
                <w:rFonts w:eastAsia="MS Mincho"/>
                <w:color w:val="000000" w:themeColor="text1"/>
                <w:sz w:val="28"/>
                <w:szCs w:val="28"/>
                <w:lang w:val="ru-RU"/>
              </w:rPr>
              <w:t>vgerasimov@dstu.edu.ru</w:t>
            </w:r>
            <w:r w:rsidRPr="00C4292F">
              <w:rPr>
                <w:noProof/>
                <w:color w:val="000000" w:themeColor="text1"/>
                <w:sz w:val="28"/>
                <w:szCs w:val="28"/>
              </w:rPr>
              <w:t xml:space="preserve"> </w:t>
            </w:r>
          </w:p>
          <w:p w:rsidR="00CE366D" w:rsidRPr="00CE366D" w:rsidRDefault="00CE366D" w:rsidP="00C4292F">
            <w:pPr>
              <w:spacing w:line="360" w:lineRule="auto"/>
              <w:contextualSpacing/>
              <w:mirrorIndents/>
              <w:rPr>
                <w:color w:val="000000" w:themeColor="text1"/>
                <w:sz w:val="28"/>
                <w:szCs w:val="28"/>
              </w:rPr>
            </w:pPr>
          </w:p>
        </w:tc>
      </w:tr>
      <w:tr w:rsidR="006C6D7F" w:rsidRPr="000C6257" w:rsidTr="006C6D7F">
        <w:tc>
          <w:tcPr>
            <w:tcW w:w="4503" w:type="dxa"/>
            <w:shd w:val="clear" w:color="auto" w:fill="auto"/>
          </w:tcPr>
          <w:p w:rsidR="00946225" w:rsidRPr="00C4292F" w:rsidRDefault="006C6D50" w:rsidP="00C4292F">
            <w:pPr>
              <w:spacing w:line="360" w:lineRule="auto"/>
              <w:contextualSpacing/>
              <w:mirrorIndents/>
              <w:rPr>
                <w:color w:val="000000" w:themeColor="text1"/>
                <w:sz w:val="28"/>
                <w:szCs w:val="28"/>
              </w:rPr>
            </w:pPr>
            <w:r w:rsidRPr="00C4292F">
              <w:rPr>
                <w:b/>
                <w:color w:val="000000" w:themeColor="text1"/>
                <w:sz w:val="28"/>
                <w:szCs w:val="28"/>
              </w:rPr>
              <w:t>Аннотация</w:t>
            </w:r>
          </w:p>
          <w:p w:rsidR="006C6D50" w:rsidRPr="00C4292F" w:rsidRDefault="00740FDE" w:rsidP="00C4292F">
            <w:pPr>
              <w:spacing w:line="360" w:lineRule="auto"/>
              <w:contextualSpacing/>
              <w:mirrorIndents/>
              <w:rPr>
                <w:color w:val="000000" w:themeColor="text1"/>
                <w:sz w:val="28"/>
                <w:szCs w:val="28"/>
              </w:rPr>
            </w:pPr>
            <w:r>
              <w:rPr>
                <w:color w:val="000000" w:themeColor="text1"/>
                <w:sz w:val="28"/>
                <w:szCs w:val="28"/>
              </w:rPr>
              <w:t>Рассмотрены задачи повы</w:t>
            </w:r>
            <w:r w:rsidR="00946225" w:rsidRPr="00C4292F">
              <w:rPr>
                <w:color w:val="000000" w:themeColor="text1"/>
                <w:sz w:val="28"/>
                <w:szCs w:val="28"/>
              </w:rPr>
              <w:t>шение точности алгоритмов про</w:t>
            </w:r>
            <w:r>
              <w:rPr>
                <w:color w:val="000000" w:themeColor="text1"/>
                <w:sz w:val="28"/>
                <w:szCs w:val="28"/>
              </w:rPr>
              <w:t>гнозирования. Основным научны</w:t>
            </w:r>
            <w:r w:rsidR="00946225" w:rsidRPr="00C4292F">
              <w:rPr>
                <w:color w:val="000000" w:themeColor="text1"/>
                <w:sz w:val="28"/>
                <w:szCs w:val="28"/>
              </w:rPr>
              <w:t>м решение</w:t>
            </w:r>
            <w:r>
              <w:rPr>
                <w:color w:val="000000" w:themeColor="text1"/>
                <w:sz w:val="28"/>
                <w:szCs w:val="28"/>
              </w:rPr>
              <w:t>м</w:t>
            </w:r>
            <w:r w:rsidR="00946225" w:rsidRPr="00C4292F">
              <w:rPr>
                <w:color w:val="000000" w:themeColor="text1"/>
                <w:sz w:val="28"/>
                <w:szCs w:val="28"/>
              </w:rPr>
              <w:t xml:space="preserve"> является </w:t>
            </w:r>
            <w:r w:rsidR="00946225" w:rsidRPr="00C4292F">
              <w:rPr>
                <w:color w:val="000000" w:themeColor="text1"/>
                <w:sz w:val="28"/>
                <w:szCs w:val="28"/>
              </w:rPr>
              <w:lastRenderedPageBreak/>
              <w:t>построения нового алгоритма прогнозирования прода</w:t>
            </w:r>
            <w:r>
              <w:rPr>
                <w:color w:val="000000" w:themeColor="text1"/>
                <w:sz w:val="28"/>
                <w:szCs w:val="28"/>
              </w:rPr>
              <w:t>ж на базе уже существующих и ра</w:t>
            </w:r>
            <w:r w:rsidR="00946225" w:rsidRPr="00C4292F">
              <w:rPr>
                <w:color w:val="000000" w:themeColor="text1"/>
                <w:sz w:val="28"/>
                <w:szCs w:val="28"/>
              </w:rPr>
              <w:t xml:space="preserve">нее изученных экспертами в данной области. Рассматриваемый алгоритм строит </w:t>
            </w:r>
            <w:r>
              <w:rPr>
                <w:color w:val="000000" w:themeColor="text1"/>
                <w:sz w:val="28"/>
                <w:szCs w:val="28"/>
              </w:rPr>
              <w:t xml:space="preserve">прогноз продаж, </w:t>
            </w:r>
            <w:r w:rsidR="00946225" w:rsidRPr="00C4292F">
              <w:rPr>
                <w:color w:val="000000" w:themeColor="text1"/>
                <w:sz w:val="28"/>
                <w:szCs w:val="28"/>
              </w:rPr>
              <w:t>используя статистику по совершенным продажам за прошедшие периоды. Для обработки статистических данных используется разработанный модуль управления базой знаний. Помимо внесения информации в базу данных и ее чтение, этот модуль выполняет анализ актуальности данной информации. Информация остается актуальной в течение определенного периода времени, обычно такое время составляет три прошедших периода. Понятие период для каждой группы товаров может быть разным, поэтому длительность одного периода выставляется индивидуально пользователем в настройках.</w:t>
            </w: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5E5F42" w:rsidRPr="00C4292F" w:rsidRDefault="005E5F42" w:rsidP="00C4292F">
            <w:pPr>
              <w:spacing w:line="360" w:lineRule="auto"/>
              <w:contextualSpacing/>
              <w:mirrorIndents/>
              <w:rPr>
                <w:b/>
                <w:color w:val="000000" w:themeColor="text1"/>
                <w:sz w:val="28"/>
                <w:szCs w:val="28"/>
                <w:lang w:val="en-US"/>
              </w:rPr>
            </w:pPr>
            <w:r w:rsidRPr="00C4292F">
              <w:rPr>
                <w:b/>
                <w:color w:val="000000" w:themeColor="text1"/>
                <w:sz w:val="28"/>
                <w:szCs w:val="28"/>
                <w:lang w:val="en-US"/>
              </w:rPr>
              <w:t>Abstract</w:t>
            </w:r>
          </w:p>
          <w:p w:rsidR="006C6D50" w:rsidRPr="00C4292F" w:rsidRDefault="005E5F42" w:rsidP="00C4292F">
            <w:pPr>
              <w:spacing w:line="360" w:lineRule="auto"/>
              <w:contextualSpacing/>
              <w:mirrorIndents/>
              <w:rPr>
                <w:color w:val="000000" w:themeColor="text1"/>
                <w:sz w:val="28"/>
                <w:szCs w:val="28"/>
                <w:lang w:val="en-US"/>
              </w:rPr>
            </w:pPr>
            <w:r w:rsidRPr="00C4292F">
              <w:rPr>
                <w:color w:val="000000" w:themeColor="text1"/>
                <w:sz w:val="28"/>
                <w:szCs w:val="28"/>
                <w:lang w:val="en-US"/>
              </w:rPr>
              <w:t>The tasks of accuracy prediction algorithms increase are considered. The main scientific</w:t>
            </w:r>
            <w:r w:rsidR="00740FDE">
              <w:rPr>
                <w:color w:val="000000" w:themeColor="text1"/>
                <w:sz w:val="28"/>
                <w:szCs w:val="28"/>
                <w:lang w:val="en-US"/>
              </w:rPr>
              <w:t xml:space="preserve"> solution is creating of the</w:t>
            </w:r>
            <w:r w:rsidRPr="00C4292F">
              <w:rPr>
                <w:color w:val="000000" w:themeColor="text1"/>
                <w:sz w:val="28"/>
                <w:szCs w:val="28"/>
                <w:lang w:val="en-US"/>
              </w:rPr>
              <w:t xml:space="preserve"> new sales prediction algorithm </w:t>
            </w:r>
            <w:r w:rsidRPr="00C4292F">
              <w:rPr>
                <w:color w:val="000000" w:themeColor="text1"/>
                <w:sz w:val="28"/>
                <w:szCs w:val="28"/>
                <w:lang w:val="en-US"/>
              </w:rPr>
              <w:lastRenderedPageBreak/>
              <w:t>on the basis of existing ones and earlier studied by experts in the field. The considered algorithm builds the sales forecast using statistics on perfect sales for last periods. Developed module of the knowledge base control is used to process the statistical data. In addition to information entering into the database and its reading, this module makes the analysis of this information relevance. Information remains actual during the certain time frame, such normal time usual</w:t>
            </w:r>
            <w:r w:rsidR="0044137B">
              <w:rPr>
                <w:color w:val="000000" w:themeColor="text1"/>
                <w:sz w:val="28"/>
                <w:szCs w:val="28"/>
                <w:lang w:val="en-US"/>
              </w:rPr>
              <w:t>l</w:t>
            </w:r>
            <w:r w:rsidRPr="00C4292F">
              <w:rPr>
                <w:color w:val="000000" w:themeColor="text1"/>
                <w:sz w:val="28"/>
                <w:szCs w:val="28"/>
                <w:lang w:val="en-US"/>
              </w:rPr>
              <w:t>y makes three last periods. The concept of the period for each group of goods can be a miscellaneous therefore duration of one period is exposed individually by the user in settings.</w:t>
            </w:r>
          </w:p>
          <w:p w:rsidR="006C6D50" w:rsidRPr="00C4292F" w:rsidRDefault="006C6D50" w:rsidP="00C4292F">
            <w:pPr>
              <w:spacing w:line="360" w:lineRule="auto"/>
              <w:contextualSpacing/>
              <w:mirrorIndents/>
              <w:rPr>
                <w:color w:val="000000" w:themeColor="text1"/>
                <w:sz w:val="28"/>
                <w:szCs w:val="28"/>
                <w:lang w:val="en-US"/>
              </w:rPr>
            </w:pPr>
          </w:p>
        </w:tc>
      </w:tr>
      <w:tr w:rsidR="006C6D7F" w:rsidRPr="000C6257" w:rsidTr="006C6D7F">
        <w:tc>
          <w:tcPr>
            <w:tcW w:w="4503" w:type="dxa"/>
            <w:shd w:val="clear" w:color="auto" w:fill="auto"/>
          </w:tcPr>
          <w:p w:rsidR="00C91FEC" w:rsidRPr="00C4292F" w:rsidRDefault="006C6D50" w:rsidP="00C4292F">
            <w:pPr>
              <w:spacing w:line="360" w:lineRule="auto"/>
              <w:contextualSpacing/>
              <w:mirrorIndents/>
              <w:rPr>
                <w:color w:val="000000" w:themeColor="text1"/>
                <w:sz w:val="28"/>
                <w:szCs w:val="28"/>
              </w:rPr>
            </w:pPr>
            <w:r w:rsidRPr="00C4292F">
              <w:rPr>
                <w:b/>
                <w:color w:val="000000" w:themeColor="text1"/>
                <w:sz w:val="28"/>
                <w:szCs w:val="28"/>
              </w:rPr>
              <w:lastRenderedPageBreak/>
              <w:t>Ключевые слова:</w:t>
            </w:r>
            <w:r w:rsidRPr="00C4292F">
              <w:rPr>
                <w:color w:val="000000" w:themeColor="text1"/>
                <w:sz w:val="28"/>
                <w:szCs w:val="28"/>
              </w:rPr>
              <w:t xml:space="preserve"> </w:t>
            </w:r>
          </w:p>
          <w:p w:rsidR="006C6D50" w:rsidRPr="00C4292F" w:rsidRDefault="00740FDE" w:rsidP="00740FDE">
            <w:pPr>
              <w:spacing w:line="360" w:lineRule="auto"/>
              <w:contextualSpacing/>
              <w:mirrorIndents/>
              <w:rPr>
                <w:color w:val="000000" w:themeColor="text1"/>
                <w:sz w:val="28"/>
                <w:szCs w:val="28"/>
              </w:rPr>
            </w:pPr>
            <w:r>
              <w:rPr>
                <w:color w:val="000000" w:themeColor="text1"/>
                <w:sz w:val="28"/>
                <w:szCs w:val="28"/>
              </w:rPr>
              <w:t>Прогнозирование продаж, э</w:t>
            </w:r>
            <w:r w:rsidR="00C91FEC" w:rsidRPr="00C4292F">
              <w:rPr>
                <w:color w:val="000000" w:themeColor="text1"/>
                <w:sz w:val="28"/>
                <w:szCs w:val="28"/>
              </w:rPr>
              <w:t xml:space="preserve">лектронная коммерция, прогнозирование на рынке </w:t>
            </w:r>
            <w:r w:rsidR="00C91FEC" w:rsidRPr="00C4292F">
              <w:rPr>
                <w:color w:val="000000" w:themeColor="text1"/>
                <w:sz w:val="28"/>
                <w:szCs w:val="28"/>
              </w:rPr>
              <w:lastRenderedPageBreak/>
              <w:t>электронной коммерции.</w:t>
            </w: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2738D1" w:rsidRPr="00C4292F" w:rsidRDefault="006C6D50" w:rsidP="00C4292F">
            <w:pPr>
              <w:spacing w:line="360" w:lineRule="auto"/>
              <w:contextualSpacing/>
              <w:mirrorIndents/>
              <w:rPr>
                <w:b/>
                <w:color w:val="000000" w:themeColor="text1"/>
                <w:sz w:val="28"/>
                <w:szCs w:val="28"/>
                <w:lang w:val="en-US"/>
              </w:rPr>
            </w:pPr>
            <w:r w:rsidRPr="00C4292F">
              <w:rPr>
                <w:b/>
                <w:color w:val="000000" w:themeColor="text1"/>
                <w:sz w:val="28"/>
                <w:szCs w:val="28"/>
                <w:lang w:val="en-US"/>
              </w:rPr>
              <w:t xml:space="preserve">Keywords: </w:t>
            </w:r>
            <w:r w:rsidR="002738D1" w:rsidRPr="00C4292F">
              <w:rPr>
                <w:b/>
                <w:color w:val="000000" w:themeColor="text1"/>
                <w:sz w:val="28"/>
                <w:szCs w:val="28"/>
                <w:lang w:val="en-US"/>
              </w:rPr>
              <w:tab/>
            </w:r>
          </w:p>
          <w:p w:rsidR="006C6D50" w:rsidRPr="00C4292F" w:rsidRDefault="002738D1" w:rsidP="00C4292F">
            <w:pPr>
              <w:spacing w:line="360" w:lineRule="auto"/>
              <w:contextualSpacing/>
              <w:mirrorIndents/>
              <w:rPr>
                <w:color w:val="000000" w:themeColor="text1"/>
                <w:sz w:val="28"/>
                <w:szCs w:val="28"/>
                <w:lang w:val="en-US"/>
              </w:rPr>
            </w:pPr>
            <w:r w:rsidRPr="00C4292F">
              <w:rPr>
                <w:color w:val="000000" w:themeColor="text1"/>
                <w:sz w:val="28"/>
                <w:szCs w:val="28"/>
                <w:lang w:val="en-US"/>
              </w:rPr>
              <w:t>Sales prediction, electronic commerce, prediction in the electronic commerce market.</w:t>
            </w:r>
          </w:p>
          <w:p w:rsidR="006C6D50" w:rsidRPr="00C4292F" w:rsidRDefault="006C6D50" w:rsidP="00C4292F">
            <w:pPr>
              <w:spacing w:line="360" w:lineRule="auto"/>
              <w:contextualSpacing/>
              <w:mirrorIndents/>
              <w:rPr>
                <w:color w:val="000000" w:themeColor="text1"/>
                <w:sz w:val="28"/>
                <w:szCs w:val="28"/>
                <w:lang w:val="en-US"/>
              </w:rPr>
            </w:pPr>
          </w:p>
        </w:tc>
      </w:tr>
    </w:tbl>
    <w:p w:rsidR="00987AFD" w:rsidRPr="00C4292F" w:rsidRDefault="006C6D50" w:rsidP="00C4292F">
      <w:pPr>
        <w:spacing w:line="360" w:lineRule="auto"/>
        <w:contextualSpacing/>
        <w:mirrorIndents/>
        <w:jc w:val="both"/>
        <w:rPr>
          <w:color w:val="000000" w:themeColor="text1"/>
          <w:sz w:val="28"/>
          <w:szCs w:val="28"/>
        </w:rPr>
      </w:pPr>
      <w:r w:rsidRPr="00C4292F">
        <w:rPr>
          <w:b/>
          <w:color w:val="000000" w:themeColor="text1"/>
          <w:sz w:val="28"/>
          <w:szCs w:val="28"/>
        </w:rPr>
        <w:lastRenderedPageBreak/>
        <w:t>Введение.</w:t>
      </w:r>
      <w:r w:rsidR="00BC12C3" w:rsidRPr="00C4292F">
        <w:rPr>
          <w:color w:val="000000" w:themeColor="text1"/>
          <w:sz w:val="28"/>
          <w:szCs w:val="28"/>
        </w:rPr>
        <w:t xml:space="preserve"> </w:t>
      </w:r>
      <w:r w:rsidR="00987AFD" w:rsidRPr="00C4292F">
        <w:rPr>
          <w:color w:val="000000" w:themeColor="text1"/>
          <w:sz w:val="28"/>
          <w:szCs w:val="28"/>
        </w:rPr>
        <w:t xml:space="preserve">Разрабатываемый продукт представляет собой экспертную систему ведения интернет торговли (ЭСИТ). ЭСИТ рассчитывает прогноз продаж путём использования уникального алгоритма, построенного в ходе разработки системы. </w:t>
      </w:r>
    </w:p>
    <w:p w:rsidR="00987AFD" w:rsidRPr="00C4292F" w:rsidRDefault="00987AFD" w:rsidP="00C4292F">
      <w:pPr>
        <w:spacing w:line="360" w:lineRule="auto"/>
        <w:contextualSpacing/>
        <w:mirrorIndents/>
        <w:jc w:val="both"/>
        <w:rPr>
          <w:color w:val="000000" w:themeColor="text1"/>
          <w:sz w:val="28"/>
          <w:szCs w:val="28"/>
        </w:rPr>
      </w:pPr>
      <w:r w:rsidRPr="00C4292F">
        <w:rPr>
          <w:color w:val="000000" w:themeColor="text1"/>
          <w:sz w:val="28"/>
          <w:szCs w:val="28"/>
        </w:rPr>
        <w:tab/>
        <w:t>Алгоритм прогноза в ЭСИТ опирается на статистику продаж по прошедшим периодам. Для работы со статистическими данными был разработан модуль управления базой знаний (МУБЗ). Помимо внесения информации в базу данных и ее чтение, МУБЗ выполняет анализ актуальности данной информации. Информация является актуальной в течение определенного времени, обычно такое время составляет три прошедших периода. Понятие период для каждой группы товаров может быть разным, поэтому длительность одного периода выставляется индивидуально пользователем в настройках.</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b/>
          <w:color w:val="000000" w:themeColor="text1"/>
          <w:sz w:val="28"/>
          <w:szCs w:val="28"/>
          <w:lang w:val="ru-RU"/>
        </w:rPr>
        <w:t xml:space="preserve">Актуальность. </w:t>
      </w:r>
      <w:r w:rsidRPr="00C4292F">
        <w:rPr>
          <w:color w:val="000000" w:themeColor="text1"/>
          <w:sz w:val="28"/>
          <w:szCs w:val="28"/>
          <w:lang w:val="ru-RU"/>
        </w:rPr>
        <w:t xml:space="preserve">На сегодняшний день рынок электронной коммерции в России активно развивается. Согласно данным исследовательского агентства </w:t>
      </w:r>
      <w:r w:rsidRPr="00C4292F">
        <w:rPr>
          <w:color w:val="000000" w:themeColor="text1"/>
          <w:sz w:val="28"/>
          <w:szCs w:val="28"/>
        </w:rPr>
        <w:t>Data</w:t>
      </w:r>
      <w:r w:rsidRPr="00C4292F">
        <w:rPr>
          <w:color w:val="000000" w:themeColor="text1"/>
          <w:sz w:val="28"/>
          <w:szCs w:val="28"/>
          <w:lang w:val="ru-RU"/>
        </w:rPr>
        <w:t xml:space="preserve"> </w:t>
      </w:r>
      <w:r w:rsidRPr="00C4292F">
        <w:rPr>
          <w:color w:val="000000" w:themeColor="text1"/>
          <w:sz w:val="28"/>
          <w:szCs w:val="28"/>
        </w:rPr>
        <w:t>Insight</w:t>
      </w:r>
      <w:r w:rsidRPr="00C4292F">
        <w:rPr>
          <w:color w:val="000000" w:themeColor="text1"/>
          <w:sz w:val="28"/>
          <w:szCs w:val="28"/>
          <w:lang w:val="ru-RU"/>
        </w:rPr>
        <w:t xml:space="preserve">, объем российского рынка электронной коммерции в 2011 году составил 310 млрд. рублей, в 2012 – 392 млрд. рублей (рост на 26%). </w:t>
      </w:r>
      <w:r w:rsidRPr="00C4292F">
        <w:rPr>
          <w:color w:val="000000" w:themeColor="text1"/>
          <w:sz w:val="28"/>
          <w:szCs w:val="28"/>
          <w:lang w:val="ru-RU"/>
        </w:rPr>
        <w:tab/>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Многим ведущим представителям розничной интернет-торговли удалось добиться увеличения продаж на 200-300%.</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 xml:space="preserve">Важно отметить, что темпы роста данного сектора экономики значительно опережают темпы роста экономики страны: за 2012 год ВВП России вырос на 3,5%, а </w:t>
      </w:r>
      <w:r w:rsidRPr="00C4292F">
        <w:rPr>
          <w:color w:val="000000" w:themeColor="text1"/>
          <w:sz w:val="28"/>
          <w:szCs w:val="28"/>
        </w:rPr>
        <w:t>e</w:t>
      </w:r>
      <w:r w:rsidRPr="00C4292F">
        <w:rPr>
          <w:color w:val="000000" w:themeColor="text1"/>
          <w:sz w:val="28"/>
          <w:szCs w:val="28"/>
          <w:lang w:val="ru-RU"/>
        </w:rPr>
        <w:t>-</w:t>
      </w:r>
      <w:r w:rsidRPr="00C4292F">
        <w:rPr>
          <w:color w:val="000000" w:themeColor="text1"/>
          <w:sz w:val="28"/>
          <w:szCs w:val="28"/>
        </w:rPr>
        <w:t>commerce </w:t>
      </w:r>
      <w:r w:rsidRPr="00C4292F">
        <w:rPr>
          <w:color w:val="000000" w:themeColor="text1"/>
          <w:sz w:val="28"/>
          <w:szCs w:val="28"/>
          <w:lang w:val="ru-RU"/>
        </w:rPr>
        <w:t>– на 26%.</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Согласно мнению экспертов компании</w:t>
      </w:r>
      <w:r w:rsidRPr="00C4292F">
        <w:rPr>
          <w:rStyle w:val="apple-converted-space"/>
          <w:color w:val="000000" w:themeColor="text1"/>
          <w:sz w:val="28"/>
          <w:szCs w:val="28"/>
          <w:lang w:val="ru-RU"/>
        </w:rPr>
        <w:t xml:space="preserve"> </w:t>
      </w:r>
      <w:r w:rsidRPr="00C4292F">
        <w:rPr>
          <w:color w:val="000000" w:themeColor="text1"/>
          <w:sz w:val="28"/>
          <w:szCs w:val="28"/>
        </w:rPr>
        <w:t>J</w:t>
      </w:r>
      <w:r w:rsidRPr="00C4292F">
        <w:rPr>
          <w:color w:val="000000" w:themeColor="text1"/>
          <w:sz w:val="28"/>
          <w:szCs w:val="28"/>
          <w:lang w:val="ru-RU"/>
        </w:rPr>
        <w:t>’</w:t>
      </w:r>
      <w:r w:rsidRPr="00C4292F">
        <w:rPr>
          <w:color w:val="000000" w:themeColor="text1"/>
          <w:sz w:val="28"/>
          <w:szCs w:val="28"/>
        </w:rPr>
        <w:t>son</w:t>
      </w:r>
      <w:r w:rsidRPr="00C4292F">
        <w:rPr>
          <w:color w:val="000000" w:themeColor="text1"/>
          <w:sz w:val="28"/>
          <w:szCs w:val="28"/>
          <w:lang w:val="ru-RU"/>
        </w:rPr>
        <w:t xml:space="preserve"> &amp;</w:t>
      </w:r>
      <w:r w:rsidRPr="00C4292F">
        <w:rPr>
          <w:rStyle w:val="apple-converted-space"/>
          <w:color w:val="000000" w:themeColor="text1"/>
          <w:sz w:val="28"/>
          <w:szCs w:val="28"/>
          <w:lang w:val="ru-RU"/>
        </w:rPr>
        <w:t xml:space="preserve"> </w:t>
      </w:r>
      <w:r w:rsidRPr="00C4292F">
        <w:rPr>
          <w:color w:val="000000" w:themeColor="text1"/>
          <w:sz w:val="28"/>
          <w:szCs w:val="28"/>
        </w:rPr>
        <w:t>Partners</w:t>
      </w:r>
      <w:r w:rsidRPr="00C4292F">
        <w:rPr>
          <w:color w:val="000000" w:themeColor="text1"/>
          <w:sz w:val="28"/>
          <w:szCs w:val="28"/>
          <w:lang w:val="ru-RU"/>
        </w:rPr>
        <w:t xml:space="preserve"> </w:t>
      </w:r>
      <w:r w:rsidRPr="00C4292F">
        <w:rPr>
          <w:color w:val="000000" w:themeColor="text1"/>
          <w:sz w:val="28"/>
          <w:szCs w:val="28"/>
        </w:rPr>
        <w:t>Consulting</w:t>
      </w:r>
      <w:r w:rsidRPr="00C4292F">
        <w:rPr>
          <w:color w:val="000000" w:themeColor="text1"/>
          <w:sz w:val="28"/>
          <w:szCs w:val="28"/>
          <w:lang w:val="ru-RU"/>
        </w:rPr>
        <w:t>,</w:t>
      </w:r>
      <w:r w:rsidRPr="00C4292F">
        <w:rPr>
          <w:rStyle w:val="apple-converted-space"/>
          <w:color w:val="000000" w:themeColor="text1"/>
          <w:sz w:val="28"/>
          <w:szCs w:val="28"/>
        </w:rPr>
        <w:t> </w:t>
      </w:r>
      <w:r w:rsidRPr="00C4292F">
        <w:rPr>
          <w:color w:val="000000" w:themeColor="text1"/>
          <w:sz w:val="28"/>
          <w:szCs w:val="28"/>
          <w:lang w:val="ru-RU"/>
        </w:rPr>
        <w:t>в ближайшие годы ожидаются стабильные темпы роста на уровне 15-20% ежегодно, в то время как к 2020 году объем рынка электронной коммерции составит более 2180 млрд. руб. рисунок 1.</w:t>
      </w:r>
    </w:p>
    <w:p w:rsidR="00DD6184" w:rsidRPr="00C4292F" w:rsidRDefault="00DD6184" w:rsidP="00C4292F">
      <w:pPr>
        <w:pStyle w:val="NormalWeb"/>
        <w:shd w:val="clear" w:color="auto" w:fill="FFFFFF"/>
        <w:spacing w:before="0" w:beforeAutospacing="0" w:after="0" w:afterAutospacing="0" w:line="360" w:lineRule="auto"/>
        <w:contextualSpacing/>
        <w:mirrorIndents/>
        <w:jc w:val="center"/>
        <w:rPr>
          <w:color w:val="000000" w:themeColor="text1"/>
          <w:sz w:val="28"/>
          <w:szCs w:val="28"/>
          <w:lang w:val="ru-RU"/>
        </w:rPr>
      </w:pPr>
      <w:r w:rsidRPr="00C4292F">
        <w:rPr>
          <w:noProof/>
          <w:color w:val="000000" w:themeColor="text1"/>
          <w:sz w:val="28"/>
          <w:szCs w:val="28"/>
        </w:rPr>
        <w:lastRenderedPageBreak/>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7"/>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DD6184" w:rsidRPr="00C4292F" w:rsidRDefault="004E670B" w:rsidP="007A6474">
      <w:pPr>
        <w:pStyle w:val="NormalWeb"/>
        <w:shd w:val="clear" w:color="auto" w:fill="FFFFFF"/>
        <w:spacing w:before="0" w:beforeAutospacing="0" w:after="240" w:afterAutospacing="0" w:line="360" w:lineRule="auto"/>
        <w:mirrorIndents/>
        <w:jc w:val="center"/>
        <w:rPr>
          <w:color w:val="000000" w:themeColor="text1"/>
          <w:sz w:val="28"/>
          <w:szCs w:val="28"/>
          <w:lang w:val="ru-RU"/>
        </w:rPr>
      </w:pPr>
      <w:r w:rsidRPr="00C4292F">
        <w:rPr>
          <w:color w:val="000000" w:themeColor="text1"/>
          <w:sz w:val="28"/>
          <w:szCs w:val="28"/>
          <w:lang w:val="ru-RU"/>
        </w:rPr>
        <w:t>Рис.</w:t>
      </w:r>
      <w:r w:rsidR="00DD6184" w:rsidRPr="00C4292F">
        <w:rPr>
          <w:color w:val="000000" w:themeColor="text1"/>
          <w:sz w:val="28"/>
          <w:szCs w:val="28"/>
          <w:lang w:val="ru-RU"/>
        </w:rPr>
        <w:t xml:space="preserve"> 1 – Объем рынка электронной коммерции в России (млрд. руб.)</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Следует отметить тот факт, что сегмент электронной коммерции в экономике нашей страны стал заметен только за последние несколько лет. До 2011 года доля продаж посредством интернета составляла менее 1% от общего объема торговли России, в 2012 – около 2% (рисунок 2). Схожие показатели имели место в США и Великобритании в 2003 и 2005 годах, на сегодняшний день доля е-</w:t>
      </w:r>
      <w:r w:rsidRPr="00C4292F">
        <w:rPr>
          <w:color w:val="000000" w:themeColor="text1"/>
          <w:sz w:val="28"/>
          <w:szCs w:val="28"/>
        </w:rPr>
        <w:t>commerce</w:t>
      </w:r>
      <w:r w:rsidRPr="00C4292F">
        <w:rPr>
          <w:color w:val="000000" w:themeColor="text1"/>
          <w:sz w:val="28"/>
          <w:szCs w:val="28"/>
          <w:lang w:val="ru-RU"/>
        </w:rPr>
        <w:t xml:space="preserve"> в данных странах занимает более 10%, с чего мы можем сделать вывод о наличии определенного потенциала для дальнейшего роста рынка электронной коммерции России. </w:t>
      </w:r>
    </w:p>
    <w:p w:rsidR="003D5919" w:rsidRPr="00C4292F" w:rsidRDefault="00467BF1" w:rsidP="00C4292F">
      <w:pPr>
        <w:pStyle w:val="NormalWeb"/>
        <w:shd w:val="clear" w:color="auto" w:fill="FFFFFF"/>
        <w:spacing w:before="0" w:beforeAutospacing="0" w:after="0" w:afterAutospacing="0" w:line="360" w:lineRule="auto"/>
        <w:contextualSpacing/>
        <w:mirrorIndents/>
        <w:jc w:val="both"/>
        <w:rPr>
          <w:b/>
          <w:color w:val="000000" w:themeColor="text1"/>
          <w:sz w:val="28"/>
          <w:szCs w:val="28"/>
          <w:lang w:val="ru-RU"/>
        </w:rPr>
      </w:pPr>
      <w:r w:rsidRPr="00C4292F">
        <w:rPr>
          <w:b/>
          <w:color w:val="000000" w:themeColor="text1"/>
          <w:sz w:val="28"/>
          <w:szCs w:val="28"/>
          <w:lang w:val="ru-RU"/>
        </w:rPr>
        <w:t xml:space="preserve">Разработка алгоритма расчета прогноза продаж (РПП). </w:t>
      </w:r>
      <w:r w:rsidR="003D5919" w:rsidRPr="00C4292F">
        <w:rPr>
          <w:color w:val="000000" w:themeColor="text1"/>
          <w:sz w:val="28"/>
          <w:szCs w:val="28"/>
          <w:shd w:val="clear" w:color="auto" w:fill="FFFFFF"/>
          <w:lang w:val="ru-RU"/>
        </w:rPr>
        <w:t>На сегодняшний день разработано достаточно много различных технологий в области прогнозирования.</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посредством применения методов исследования операций, к ним относятся: теория игр, имитационное моделирование, трендовый</w:t>
      </w:r>
      <w:r w:rsidR="00426BEB">
        <w:rPr>
          <w:color w:val="000000" w:themeColor="text1"/>
          <w:sz w:val="28"/>
          <w:szCs w:val="28"/>
          <w:shd w:val="clear" w:color="auto" w:fill="FFFFFF"/>
        </w:rPr>
        <w:t>,</w:t>
      </w:r>
      <w:r w:rsidRPr="00C4292F">
        <w:rPr>
          <w:color w:val="000000" w:themeColor="text1"/>
          <w:sz w:val="28"/>
          <w:szCs w:val="28"/>
          <w:shd w:val="clear" w:color="auto" w:fill="FFFFFF"/>
        </w:rPr>
        <w:t xml:space="preserve"> а так же регрессионный анализ. При разработке системы РПП был выбран один из возможных алгоритмов, строящих прогноз объёма продаж для товаров с сезонным характером.</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 xml:space="preserve">Важно понимать, что такой величиной, как “сезон” в области прогнозирования могут быть любые временные колебания - сезонные вариации, например, в случае, когда проводится исследование товарооборота в течение одной недели, в качестве “сезона” выступает один рабочий день. К тому же, длительность </w:t>
      </w:r>
      <w:r w:rsidRPr="00C4292F">
        <w:rPr>
          <w:color w:val="000000" w:themeColor="text1"/>
          <w:sz w:val="28"/>
          <w:szCs w:val="28"/>
          <w:shd w:val="clear" w:color="auto" w:fill="FFFFFF"/>
        </w:rPr>
        <w:lastRenderedPageBreak/>
        <w:t>цикла колебаний не всегда составляет один год - эта величина может варьироваться. После выявления величины цикла колебаний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3D5919" w:rsidRPr="00C4292F" w:rsidRDefault="003D5919" w:rsidP="00C4292F">
      <w:pPr>
        <w:spacing w:line="360" w:lineRule="auto"/>
        <w:contextualSpacing/>
        <w:mirrorIndents/>
        <w:jc w:val="both"/>
        <w:rPr>
          <w:color w:val="000000" w:themeColor="text1"/>
          <w:sz w:val="28"/>
          <w:szCs w:val="28"/>
        </w:rPr>
      </w:pPr>
      <w:r w:rsidRPr="00C4292F">
        <w:rPr>
          <w:color w:val="000000" w:themeColor="text1"/>
          <w:sz w:val="28"/>
          <w:szCs w:val="28"/>
          <w:shd w:val="clear" w:color="auto" w:fill="FFFFFF"/>
        </w:rPr>
        <w:t>Аддитивная модель имеет вид:</w:t>
      </w:r>
    </w:p>
    <w:p w:rsidR="003D5919" w:rsidRPr="00C4292F" w:rsidRDefault="003D5919" w:rsidP="00C4292F">
      <w:pPr>
        <w:spacing w:line="360" w:lineRule="auto"/>
        <w:contextualSpacing/>
        <w:mirrorIndents/>
        <w:jc w:val="center"/>
        <w:rPr>
          <w:color w:val="000000" w:themeColor="text1"/>
          <w:sz w:val="28"/>
          <w:szCs w:val="28"/>
        </w:rPr>
      </w:pPr>
      <m:oMath>
        <m:r>
          <w:rPr>
            <w:rFonts w:ascii="Cambria Math" w:hAnsi="Cambria Math"/>
            <w:color w:val="000000" w:themeColor="text1"/>
            <w:sz w:val="28"/>
            <w:szCs w:val="28"/>
          </w:rPr>
          <m:t>F=T+S+E</m:t>
        </m:r>
      </m:oMath>
      <w:r w:rsidRPr="00C4292F">
        <w:rPr>
          <w:color w:val="000000" w:themeColor="text1"/>
          <w:sz w:val="28"/>
          <w:szCs w:val="28"/>
        </w:rPr>
        <w:tab/>
      </w:r>
      <w:r w:rsidR="007A6474">
        <w:rPr>
          <w:color w:val="000000" w:themeColor="text1"/>
          <w:sz w:val="28"/>
          <w:szCs w:val="28"/>
        </w:rPr>
        <w:t>(</w:t>
      </w:r>
      <w:r w:rsidR="007A6474" w:rsidRPr="00426BEB">
        <w:rPr>
          <w:color w:val="000000" w:themeColor="text1"/>
          <w:sz w:val="28"/>
          <w:szCs w:val="28"/>
        </w:rPr>
        <w:t>1</w:t>
      </w:r>
      <w:r w:rsidRPr="00C4292F">
        <w:rPr>
          <w:color w:val="000000" w:themeColor="text1"/>
          <w:sz w:val="28"/>
          <w:szCs w:val="28"/>
        </w:rPr>
        <w:t>)</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r>
      <w:r w:rsidR="003D5919" w:rsidRPr="00C4292F">
        <w:rPr>
          <w:color w:val="000000" w:themeColor="text1"/>
          <w:sz w:val="28"/>
          <w:szCs w:val="28"/>
          <w:shd w:val="clear" w:color="auto" w:fill="FFFFFF"/>
        </w:rPr>
        <w:t xml:space="preserve">где: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F</w:t>
      </w:r>
      <w:r w:rsidR="003D5919" w:rsidRPr="00C4292F">
        <w:rPr>
          <w:color w:val="000000" w:themeColor="text1"/>
          <w:sz w:val="28"/>
          <w:szCs w:val="28"/>
          <w:shd w:val="clear" w:color="auto" w:fill="FFFFFF"/>
        </w:rPr>
        <w:t xml:space="preserve"> – прогнозируемое значение;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Т</w:t>
      </w:r>
      <w:r w:rsidR="003D5919" w:rsidRPr="00C4292F">
        <w:rPr>
          <w:color w:val="000000" w:themeColor="text1"/>
          <w:sz w:val="28"/>
          <w:szCs w:val="28"/>
          <w:shd w:val="clear" w:color="auto" w:fill="FFFFFF"/>
        </w:rPr>
        <w:t xml:space="preserve"> – тренд;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S</w:t>
      </w:r>
      <w:r w:rsidR="003D5919" w:rsidRPr="00C4292F">
        <w:rPr>
          <w:color w:val="000000" w:themeColor="text1"/>
          <w:sz w:val="28"/>
          <w:szCs w:val="28"/>
          <w:shd w:val="clear" w:color="auto" w:fill="FFFFFF"/>
        </w:rPr>
        <w:t xml:space="preserve"> – сезонная компонента;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Е</w:t>
      </w:r>
      <w:r w:rsidR="003D5919" w:rsidRPr="00C4292F">
        <w:rPr>
          <w:color w:val="000000" w:themeColor="text1"/>
          <w:sz w:val="28"/>
          <w:szCs w:val="28"/>
          <w:shd w:val="clear" w:color="auto" w:fill="FFFFFF"/>
        </w:rPr>
        <w:t xml:space="preserve"> – ошибка прогноза. </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В формуле все значения указанны в денежных единицах.</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Мультипликативные модели применяются в случае, когда во временных рядах наблюдается значение сезонной компоненты, которое является частью трендового значения. Такие модели имеют вид:</w:t>
      </w:r>
    </w:p>
    <w:p w:rsidR="003D5919" w:rsidRPr="00C4292F" w:rsidRDefault="003D5919" w:rsidP="00C4292F">
      <w:pPr>
        <w:spacing w:line="360" w:lineRule="auto"/>
        <w:contextualSpacing/>
        <w:mirrorIndents/>
        <w:jc w:val="center"/>
        <w:rPr>
          <w:color w:val="000000" w:themeColor="text1"/>
          <w:sz w:val="28"/>
          <w:szCs w:val="28"/>
        </w:rPr>
      </w:pPr>
      <m:oMath>
        <m:r>
          <w:rPr>
            <w:rFonts w:ascii="Cambria Math" w:hAnsi="Cambria Math"/>
            <w:color w:val="000000" w:themeColor="text1"/>
            <w:sz w:val="28"/>
            <w:szCs w:val="28"/>
          </w:rPr>
          <m:t>F=T*S*E</m:t>
        </m:r>
      </m:oMath>
      <w:r w:rsidRPr="00C4292F">
        <w:rPr>
          <w:color w:val="000000" w:themeColor="text1"/>
          <w:sz w:val="28"/>
          <w:szCs w:val="28"/>
        </w:rPr>
        <w:tab/>
      </w:r>
      <w:r w:rsidR="007A6474">
        <w:rPr>
          <w:color w:val="000000" w:themeColor="text1"/>
          <w:sz w:val="28"/>
          <w:szCs w:val="28"/>
        </w:rPr>
        <w:t>(</w:t>
      </w:r>
      <w:r w:rsidR="007A6474" w:rsidRPr="00426BEB">
        <w:rPr>
          <w:color w:val="000000" w:themeColor="text1"/>
          <w:sz w:val="28"/>
          <w:szCs w:val="28"/>
        </w:rPr>
        <w:t>2</w:t>
      </w:r>
      <w:r w:rsidRPr="00C4292F">
        <w:rPr>
          <w:color w:val="000000" w:themeColor="text1"/>
          <w:sz w:val="28"/>
          <w:szCs w:val="28"/>
        </w:rPr>
        <w:t>)</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Ориентируясь на величину сезонной вариации возможно отличить аддитивную модель от мультипликативной. Для Аддитивной модели характерна практически постоянная сезонная 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 </w:t>
      </w:r>
      <w:r w:rsidR="00C4292F">
        <w:rPr>
          <w:color w:val="000000" w:themeColor="text1"/>
          <w:sz w:val="28"/>
          <w:szCs w:val="28"/>
          <w:shd w:val="clear" w:color="auto" w:fill="FFFFFF"/>
        </w:rPr>
        <w:t>рисунке 2</w:t>
      </w:r>
      <w:r w:rsidRPr="00C4292F">
        <w:rPr>
          <w:color w:val="000000" w:themeColor="text1"/>
          <w:sz w:val="28"/>
          <w:szCs w:val="28"/>
          <w:shd w:val="clear" w:color="auto" w:fill="FFFFFF"/>
        </w:rPr>
        <w:t>.</w:t>
      </w:r>
    </w:p>
    <w:p w:rsidR="003D5919" w:rsidRPr="00C4292F" w:rsidRDefault="003D5919" w:rsidP="007A6474">
      <w:pPr>
        <w:spacing w:line="360" w:lineRule="auto"/>
        <w:contextualSpacing/>
        <w:mirrorIndents/>
        <w:jc w:val="center"/>
        <w:rPr>
          <w:color w:val="000000" w:themeColor="text1"/>
          <w:sz w:val="28"/>
          <w:szCs w:val="28"/>
        </w:rPr>
      </w:pPr>
      <w:r w:rsidRPr="00C4292F">
        <w:rPr>
          <w:noProof/>
          <w:color w:val="000000" w:themeColor="text1"/>
          <w:sz w:val="28"/>
          <w:szCs w:val="28"/>
          <w:shd w:val="clear" w:color="auto" w:fill="FFFFFF"/>
          <w:lang w:val="en-US" w:eastAsia="en-US"/>
        </w:rPr>
        <w:lastRenderedPageBreak/>
        <w:drawing>
          <wp:inline distT="0" distB="0" distL="0" distR="0">
            <wp:extent cx="5733164" cy="3615070"/>
            <wp:effectExtent l="19050" t="0" r="886"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8"/>
                    <a:srcRect/>
                    <a:stretch>
                      <a:fillRect/>
                    </a:stretch>
                  </pic:blipFill>
                  <pic:spPr bwMode="auto">
                    <a:xfrm>
                      <a:off x="0" y="0"/>
                      <a:ext cx="5734050" cy="3615629"/>
                    </a:xfrm>
                    <a:prstGeom prst="rect">
                      <a:avLst/>
                    </a:prstGeom>
                    <a:noFill/>
                    <a:ln w="9525">
                      <a:noFill/>
                      <a:miter lim="800000"/>
                      <a:headEnd/>
                      <a:tailEnd/>
                    </a:ln>
                  </pic:spPr>
                </pic:pic>
              </a:graphicData>
            </a:graphic>
          </wp:inline>
        </w:drawing>
      </w:r>
    </w:p>
    <w:p w:rsidR="003D5919" w:rsidRPr="00C4292F" w:rsidRDefault="004E670B" w:rsidP="00C4292F">
      <w:pPr>
        <w:spacing w:after="240" w:line="360" w:lineRule="auto"/>
        <w:mirrorIndents/>
        <w:jc w:val="center"/>
        <w:rPr>
          <w:color w:val="000000" w:themeColor="text1"/>
          <w:sz w:val="28"/>
          <w:szCs w:val="28"/>
        </w:rPr>
      </w:pPr>
      <w:r w:rsidRPr="00C4292F">
        <w:rPr>
          <w:bCs/>
          <w:color w:val="000000" w:themeColor="text1"/>
          <w:sz w:val="28"/>
          <w:szCs w:val="28"/>
          <w:shd w:val="clear" w:color="auto" w:fill="FFFFFF"/>
        </w:rPr>
        <w:t>Рис</w:t>
      </w:r>
      <w:r w:rsidR="00C4292F" w:rsidRPr="00C4292F">
        <w:rPr>
          <w:bCs/>
          <w:color w:val="000000" w:themeColor="text1"/>
          <w:sz w:val="28"/>
          <w:szCs w:val="28"/>
          <w:shd w:val="clear" w:color="auto" w:fill="FFFFFF"/>
        </w:rPr>
        <w:t>.</w:t>
      </w:r>
      <w:r w:rsidRPr="00C4292F">
        <w:rPr>
          <w:bCs/>
          <w:color w:val="000000" w:themeColor="text1"/>
          <w:sz w:val="28"/>
          <w:szCs w:val="28"/>
          <w:shd w:val="clear" w:color="auto" w:fill="FFFFFF"/>
        </w:rPr>
        <w:t xml:space="preserve"> 2</w:t>
      </w:r>
      <w:r w:rsidR="003D5919" w:rsidRPr="00C4292F">
        <w:rPr>
          <w:bCs/>
          <w:color w:val="000000" w:themeColor="text1"/>
          <w:sz w:val="28"/>
          <w:szCs w:val="28"/>
          <w:shd w:val="clear" w:color="auto" w:fill="FFFFFF"/>
        </w:rPr>
        <w:t xml:space="preserve"> − Аддитивная и мультипликативная модели прогнозирования</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b/>
          <w:bCs/>
          <w:iCs/>
          <w:color w:val="000000" w:themeColor="text1"/>
          <w:sz w:val="28"/>
          <w:szCs w:val="28"/>
          <w:shd w:val="clear" w:color="auto" w:fill="FFFFFF"/>
        </w:rPr>
        <w:t>Определение тренда</w:t>
      </w:r>
      <w:r w:rsidR="00467BF1" w:rsidRPr="00C4292F">
        <w:rPr>
          <w:b/>
          <w:bCs/>
          <w:iCs/>
          <w:color w:val="000000" w:themeColor="text1"/>
          <w:sz w:val="28"/>
          <w:szCs w:val="28"/>
          <w:shd w:val="clear" w:color="auto" w:fill="FFFFFF"/>
        </w:rPr>
        <w:t xml:space="preserve">. </w:t>
      </w:r>
      <w:r w:rsidRPr="00C4292F">
        <w:rPr>
          <w:color w:val="000000" w:themeColor="text1"/>
          <w:sz w:val="28"/>
          <w:szCs w:val="28"/>
          <w:shd w:val="clear" w:color="auto" w:fill="FFFFFF"/>
        </w:rPr>
        <w:t>Существует множество различных взаимозаменяемых методов определения тренда. Наиболее часто встречающиеся и рекомендуемые в различных литературных источниках методы - это логарифмический, линейный, степенной, экспоненциальный и полиномиальный. Задачей является выбор метода,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вышеперечисленных методов.</w:t>
      </w:r>
      <w:r w:rsidRPr="00C4292F">
        <w:rPr>
          <w:color w:val="000000" w:themeColor="text1"/>
          <w:sz w:val="28"/>
          <w:szCs w:val="28"/>
          <w:shd w:val="clear" w:color="auto" w:fill="FFFFFF"/>
        </w:rPr>
        <w:br/>
      </w:r>
      <w:r w:rsidR="00467BF1" w:rsidRPr="00C4292F">
        <w:rPr>
          <w:color w:val="000000" w:themeColor="text1"/>
          <w:sz w:val="28"/>
          <w:szCs w:val="28"/>
          <w:shd w:val="clear" w:color="auto" w:fill="FFFFFF"/>
        </w:rPr>
        <w:tab/>
      </w:r>
      <w:r w:rsidRPr="00C4292F">
        <w:rPr>
          <w:color w:val="000000" w:themeColor="text1"/>
          <w:sz w:val="28"/>
          <w:szCs w:val="28"/>
          <w:shd w:val="clear" w:color="auto" w:fill="FFFFFF"/>
        </w:rPr>
        <w:t>Согласно результатам исследований и проведенных экспериментов был выбран полиномиальный тренд. Результаты показали, что данный тренд в сравнении с таким трендами, как степенной,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самый высокий коэффициент  детерминации:</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 </w:t>
      </w:r>
      <w:r w:rsidR="003D5919" w:rsidRPr="00C4292F">
        <w:rPr>
          <w:color w:val="000000" w:themeColor="text1"/>
          <w:sz w:val="28"/>
          <w:szCs w:val="28"/>
          <w:shd w:val="clear" w:color="auto" w:fill="FFFFFF"/>
        </w:rPr>
        <w:t>логарифмический R2 = 0,0166;</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 </w:t>
      </w:r>
      <w:r w:rsidR="003D5919" w:rsidRPr="00C4292F">
        <w:rPr>
          <w:color w:val="000000" w:themeColor="text1"/>
          <w:sz w:val="28"/>
          <w:szCs w:val="28"/>
          <w:shd w:val="clear" w:color="auto" w:fill="FFFFFF"/>
        </w:rPr>
        <w:t>степенной R2 =0,0197;</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 </w:t>
      </w:r>
      <w:r w:rsidR="003D5919" w:rsidRPr="00C4292F">
        <w:rPr>
          <w:color w:val="000000" w:themeColor="text1"/>
          <w:sz w:val="28"/>
          <w:szCs w:val="28"/>
          <w:shd w:val="clear" w:color="auto" w:fill="FFFFFF"/>
        </w:rPr>
        <w:t>экспоненциальный R2 =8Е-05.</w:t>
      </w:r>
    </w:p>
    <w:p w:rsidR="003D5919" w:rsidRPr="00C4292F" w:rsidRDefault="003D5919" w:rsidP="00C4292F">
      <w:pPr>
        <w:spacing w:line="360" w:lineRule="auto"/>
        <w:ind w:firstLine="720"/>
        <w:contextualSpacing/>
        <w:mirrorIndents/>
        <w:jc w:val="both"/>
        <w:rPr>
          <w:color w:val="000000" w:themeColor="text1"/>
          <w:sz w:val="28"/>
          <w:szCs w:val="28"/>
          <w:highlight w:val="lightGray"/>
        </w:rPr>
      </w:pPr>
      <w:r w:rsidRPr="00C4292F">
        <w:rPr>
          <w:color w:val="000000" w:themeColor="text1"/>
          <w:sz w:val="28"/>
          <w:szCs w:val="28"/>
          <w:shd w:val="clear" w:color="auto" w:fill="FFFFFF"/>
        </w:rPr>
        <w:lastRenderedPageBreak/>
        <w:t>Полиномиальный же R2 = 0,7435, что позволяет в разы уменьшить вероятность ошибки при прогнозировании.</w:t>
      </w:r>
    </w:p>
    <w:p w:rsidR="003D5919" w:rsidRPr="00C4292F" w:rsidRDefault="003D5919" w:rsidP="00C4292F">
      <w:pPr>
        <w:spacing w:line="360" w:lineRule="auto"/>
        <w:contextualSpacing/>
        <w:mirrorIndents/>
        <w:jc w:val="center"/>
        <w:rPr>
          <w:color w:val="000000" w:themeColor="text1"/>
          <w:sz w:val="28"/>
          <w:szCs w:val="28"/>
          <w:highlight w:val="lightGray"/>
        </w:rPr>
      </w:pPr>
      <w:r w:rsidRPr="00C4292F">
        <w:rPr>
          <w:noProof/>
          <w:color w:val="000000" w:themeColor="text1"/>
          <w:sz w:val="28"/>
          <w:szCs w:val="28"/>
          <w:highlight w:val="lightGray"/>
          <w:shd w:val="clear" w:color="auto" w:fill="FFFFFF"/>
          <w:lang w:val="en-US" w:eastAsia="en-US"/>
        </w:rPr>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9"/>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3D5919" w:rsidRPr="00C4292F" w:rsidRDefault="003D5919" w:rsidP="007A6474">
      <w:pPr>
        <w:spacing w:after="240" w:line="360" w:lineRule="auto"/>
        <w:mirrorIndents/>
        <w:jc w:val="center"/>
        <w:rPr>
          <w:color w:val="000000" w:themeColor="text1"/>
          <w:sz w:val="28"/>
          <w:szCs w:val="28"/>
        </w:rPr>
      </w:pPr>
      <w:r w:rsidRPr="00C4292F">
        <w:rPr>
          <w:bCs/>
          <w:color w:val="000000" w:themeColor="text1"/>
          <w:sz w:val="28"/>
          <w:szCs w:val="28"/>
          <w:shd w:val="clear" w:color="auto" w:fill="FFFFFF"/>
        </w:rPr>
        <w:t>Рис</w:t>
      </w:r>
      <w:r w:rsidR="004E670B" w:rsidRPr="00C4292F">
        <w:rPr>
          <w:bCs/>
          <w:color w:val="000000" w:themeColor="text1"/>
          <w:sz w:val="28"/>
          <w:szCs w:val="28"/>
          <w:shd w:val="clear" w:color="auto" w:fill="FFFFFF"/>
        </w:rPr>
        <w:t>. 3</w:t>
      </w:r>
      <w:r w:rsidRPr="00C4292F">
        <w:rPr>
          <w:bCs/>
          <w:color w:val="000000" w:themeColor="text1"/>
          <w:sz w:val="28"/>
          <w:szCs w:val="28"/>
          <w:shd w:val="clear" w:color="auto" w:fill="FFFFFF"/>
        </w:rPr>
        <w:t xml:space="preserve"> Сравнительный анализ полиномиального и линейного тренда</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Н</w:t>
      </w:r>
      <w:r w:rsidR="00655851" w:rsidRPr="00C4292F">
        <w:rPr>
          <w:color w:val="000000" w:themeColor="text1"/>
          <w:sz w:val="28"/>
          <w:szCs w:val="28"/>
          <w:shd w:val="clear" w:color="auto" w:fill="FFFFFF"/>
        </w:rPr>
        <w:t>а рисунке 3</w:t>
      </w:r>
      <w:r w:rsidRPr="00C4292F">
        <w:rPr>
          <w:color w:val="000000" w:themeColor="text1"/>
          <w:sz w:val="28"/>
          <w:szCs w:val="28"/>
          <w:shd w:val="clear" w:color="auto" w:fill="FFFFFF"/>
        </w:rPr>
        <w:t xml:space="preserve"> изображена диаграмма, изучив которую можно сделать вывод о том, что полиномиальный тренд выполняет аппроксимацию фактических данных гораздо эффективнее, нежели другие часто используемые тренды, например линейный.</w:t>
      </w:r>
    </w:p>
    <w:p w:rsidR="003D5919" w:rsidRPr="00C4292F" w:rsidRDefault="003D5919" w:rsidP="00C4292F">
      <w:pPr>
        <w:spacing w:line="360" w:lineRule="auto"/>
        <w:contextualSpacing/>
        <w:mirrorIndents/>
        <w:rPr>
          <w:color w:val="000000" w:themeColor="text1"/>
          <w:sz w:val="28"/>
          <w:szCs w:val="28"/>
          <w:highlight w:val="lightGray"/>
          <w:shd w:val="clear" w:color="auto" w:fill="FFFFFF"/>
        </w:rPr>
      </w:pPr>
      <w:r w:rsidRPr="00C4292F">
        <w:rPr>
          <w:b/>
          <w:color w:val="000000" w:themeColor="text1"/>
          <w:sz w:val="28"/>
          <w:szCs w:val="28"/>
          <w:shd w:val="clear" w:color="auto" w:fill="FFFFFF"/>
        </w:rPr>
        <w:t>Алгоритм прогнозирования объема продаж пошагово</w:t>
      </w:r>
      <w:r w:rsidR="00467BF1" w:rsidRPr="00C4292F">
        <w:rPr>
          <w:b/>
          <w:color w:val="000000" w:themeColor="text1"/>
          <w:sz w:val="28"/>
          <w:szCs w:val="28"/>
          <w:shd w:val="clear" w:color="auto" w:fill="FFFFFF"/>
        </w:rPr>
        <w:t xml:space="preserve">. </w:t>
      </w:r>
      <w:r w:rsidRPr="00C4292F">
        <w:rPr>
          <w:color w:val="000000" w:themeColor="text1"/>
          <w:sz w:val="28"/>
          <w:szCs w:val="28"/>
          <w:shd w:val="clear" w:color="auto" w:fill="FFFFFF"/>
        </w:rPr>
        <w:t>Приведенный ниже алгоритм прогнозирования объема продаж имеет сезонный характер и состоит из нескольких шагов.</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Первым шагом является определение тренда.  Существует множество способов расчета тренда, самые распространенные из них описаны выше. С ними был проведен эксперимент, по результатам которого выбран полиномиальный тренд, так как именно он наилучшим образом позволяет сократить ошибку прогнозной модели.</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lastRenderedPageBreak/>
        <w:t>Следующим</w:t>
      </w:r>
      <w:r w:rsidRPr="00C4292F">
        <w:rPr>
          <w:color w:val="000000" w:themeColor="text1"/>
          <w:sz w:val="28"/>
          <w:szCs w:val="28"/>
          <w:u w:val="single"/>
          <w:shd w:val="clear" w:color="auto" w:fill="FFFFFF"/>
        </w:rPr>
        <w:t xml:space="preserve"> </w:t>
      </w:r>
      <w:r w:rsidRPr="00C4292F">
        <w:rPr>
          <w:color w:val="000000" w:themeColor="text1"/>
          <w:sz w:val="28"/>
          <w:szCs w:val="28"/>
          <w:shd w:val="clear" w:color="auto" w:fill="FFFFFF"/>
        </w:rPr>
        <w:t>шагом выполняется вычитание значения тренда из фактических значений объемов продаж. Это позволяет определить величину сезонной компоненты. После того, как сезонная компонента определена, ее необходимо откорректировать таким образом, чтобы сумма фактических значений и сезонной компоненты была равна нулю.</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После определения сезонной компоненты и ее корректировки выполняется расчет ошибки модели. Для этого нужно посчитать разницу между фактическими значениями и значениями модели. </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Когда посчитаны все значения, выполняется построение модели прогнозирования по формуле:</w:t>
      </w:r>
    </w:p>
    <w:p w:rsidR="003D5919" w:rsidRPr="00426BEB" w:rsidRDefault="003D5919" w:rsidP="00C4292F">
      <w:pPr>
        <w:spacing w:line="360" w:lineRule="auto"/>
        <w:contextualSpacing/>
        <w:mirrorIndents/>
        <w:jc w:val="center"/>
        <w:rPr>
          <w:color w:val="000000" w:themeColor="text1"/>
          <w:sz w:val="28"/>
          <w:szCs w:val="28"/>
          <w:shd w:val="clear" w:color="auto" w:fill="FFFFFF"/>
        </w:rPr>
      </w:pPr>
      <w:r w:rsidRPr="00C4292F">
        <w:rPr>
          <w:color w:val="000000" w:themeColor="text1"/>
          <w:sz w:val="28"/>
          <w:szCs w:val="28"/>
          <w:shd w:val="clear" w:color="auto" w:fill="FFFFFF"/>
        </w:rPr>
        <w:t>F = T + S ± E</w:t>
      </w:r>
      <w:r w:rsidR="007A6474" w:rsidRPr="00426BEB">
        <w:rPr>
          <w:color w:val="000000" w:themeColor="text1"/>
          <w:sz w:val="28"/>
          <w:szCs w:val="28"/>
          <w:shd w:val="clear" w:color="auto" w:fill="FFFFFF"/>
        </w:rPr>
        <w:tab/>
        <w:t>(3)</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где  F– прогнозируемое значение, Т– тренд, S – сезонная компонента, Е - ошибка модели.</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На основе построенной прогнозной модели рассчитывается окончательный прогноз продаж. Для сглаживания ряда был выбран метод экспоненциального сглаживания, так как он позволяет учесть весьма вероятные изменения экономических тенденций в будущем.</w:t>
      </w:r>
    </w:p>
    <w:p w:rsidR="003D5919" w:rsidRPr="00C4292F" w:rsidRDefault="00B52CE5" w:rsidP="00C4292F">
      <w:pPr>
        <w:spacing w:line="360" w:lineRule="auto"/>
        <w:contextualSpacing/>
        <w:mirrorIndents/>
        <w:jc w:val="center"/>
        <w:rPr>
          <w:i/>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пр</m:t>
            </m:r>
          </m:sub>
        </m:sSub>
        <m:r>
          <w:rPr>
            <w:rFonts w:ascii="Cambria Math" w:hAnsi="Cambria Math"/>
            <w:color w:val="000000" w:themeColor="text1"/>
            <w:sz w:val="28"/>
            <w:szCs w:val="28"/>
          </w:rPr>
          <m:t xml:space="preserve">t=a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ф</m:t>
            </m:r>
          </m:sub>
        </m:sSub>
        <m:r>
          <w:rPr>
            <w:rFonts w:ascii="Cambria Math" w:hAnsi="Cambria Math"/>
            <w:color w:val="000000" w:themeColor="text1"/>
            <w:sz w:val="28"/>
            <w:szCs w:val="28"/>
          </w:rPr>
          <m:t>t-1+(1-a)</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м</m:t>
            </m:r>
          </m:sub>
        </m:sSub>
        <m:r>
          <w:rPr>
            <w:rFonts w:ascii="Cambria Math" w:hAnsi="Cambria Math"/>
            <w:color w:val="000000" w:themeColor="text1"/>
            <w:sz w:val="28"/>
            <w:szCs w:val="28"/>
          </w:rPr>
          <m:t>t</m:t>
        </m:r>
      </m:oMath>
      <w:r w:rsidR="00655851" w:rsidRPr="00C4292F">
        <w:rPr>
          <w:i/>
          <w:color w:val="000000" w:themeColor="text1"/>
          <w:sz w:val="28"/>
          <w:szCs w:val="28"/>
        </w:rPr>
        <w:tab/>
      </w:r>
      <w:r w:rsidR="003D5919" w:rsidRPr="00C4292F">
        <w:rPr>
          <w:i/>
          <w:color w:val="000000" w:themeColor="text1"/>
          <w:sz w:val="28"/>
          <w:szCs w:val="28"/>
        </w:rPr>
        <w:t xml:space="preserve"> </w:t>
      </w:r>
      <w:r w:rsidR="007A6474">
        <w:rPr>
          <w:color w:val="000000" w:themeColor="text1"/>
          <w:sz w:val="28"/>
          <w:szCs w:val="28"/>
        </w:rPr>
        <w:t>(</w:t>
      </w:r>
      <w:r w:rsidR="007A6474" w:rsidRPr="00426BEB">
        <w:rPr>
          <w:color w:val="000000" w:themeColor="text1"/>
          <w:sz w:val="28"/>
          <w:szCs w:val="28"/>
        </w:rPr>
        <w:t>4</w:t>
      </w:r>
      <w:r w:rsidR="003D5919" w:rsidRPr="00C4292F">
        <w:rPr>
          <w:color w:val="000000" w:themeColor="text1"/>
          <w:sz w:val="28"/>
          <w:szCs w:val="28"/>
        </w:rPr>
        <w:t>)</w:t>
      </w:r>
    </w:p>
    <w:p w:rsidR="003D5919" w:rsidRPr="007A6474" w:rsidRDefault="00467BF1" w:rsidP="00C4292F">
      <w:pPr>
        <w:spacing w:line="360" w:lineRule="auto"/>
        <w:contextualSpacing/>
        <w:mirrorIndents/>
        <w:jc w:val="both"/>
        <w:rPr>
          <w:color w:val="000000" w:themeColor="text1"/>
          <w:sz w:val="28"/>
          <w:szCs w:val="28"/>
        </w:rPr>
      </w:pPr>
      <w:r w:rsidRPr="00C4292F">
        <w:rPr>
          <w:b/>
          <w:bCs/>
          <w:iCs/>
          <w:color w:val="000000" w:themeColor="text1"/>
          <w:sz w:val="28"/>
          <w:szCs w:val="28"/>
          <w:shd w:val="clear" w:color="auto" w:fill="FFFFFF"/>
        </w:rPr>
        <w:tab/>
      </w:r>
      <w:r w:rsidR="003D5919" w:rsidRPr="007A6474">
        <w:rPr>
          <w:bCs/>
          <w:iCs/>
          <w:color w:val="000000" w:themeColor="text1"/>
          <w:sz w:val="28"/>
          <w:szCs w:val="28"/>
          <w:shd w:val="clear" w:color="auto" w:fill="FFFFFF"/>
        </w:rPr>
        <w:t xml:space="preserve">где: </w:t>
      </w:r>
    </w:p>
    <w:p w:rsidR="003D5919" w:rsidRPr="007A6474" w:rsidRDefault="00467BF1" w:rsidP="00C4292F">
      <w:pPr>
        <w:spacing w:line="360" w:lineRule="auto"/>
        <w:contextualSpacing/>
        <w:mirrorIndents/>
        <w:jc w:val="both"/>
        <w:rPr>
          <w:i/>
          <w:color w:val="000000" w:themeColor="text1"/>
          <w:sz w:val="28"/>
          <w:szCs w:val="28"/>
        </w:rPr>
      </w:pPr>
      <w:r w:rsidRPr="007A6474">
        <w:rPr>
          <w:bCs/>
          <w:iCs/>
          <w:color w:val="000000" w:themeColor="text1"/>
          <w:sz w:val="28"/>
          <w:szCs w:val="28"/>
          <w:shd w:val="clear" w:color="auto" w:fill="FFFFFF"/>
        </w:rPr>
        <w:tab/>
      </w:r>
      <m:oMath>
        <m:sSub>
          <m:sSubPr>
            <m:ctrlPr>
              <w:rPr>
                <w:rFonts w:ascii="Cambria Math" w:hAnsi="Cambria Math"/>
                <w:bCs/>
                <w:i/>
                <w:iCs/>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F</m:t>
            </m:r>
          </m:e>
          <m:sub>
            <m:r>
              <w:rPr>
                <w:rFonts w:ascii="Cambria Math" w:hAnsi="Cambria Math"/>
                <w:color w:val="000000" w:themeColor="text1"/>
                <w:sz w:val="28"/>
                <w:szCs w:val="28"/>
                <w:shd w:val="clear" w:color="auto" w:fill="FFFFFF"/>
              </w:rPr>
              <m:t>пр</m:t>
            </m:r>
          </m:sub>
        </m:sSub>
        <m:r>
          <w:rPr>
            <w:rFonts w:ascii="Cambria Math" w:hAnsi="Cambria Math"/>
            <w:color w:val="000000" w:themeColor="text1"/>
            <w:sz w:val="28"/>
            <w:szCs w:val="28"/>
            <w:shd w:val="clear" w:color="auto" w:fill="FFFFFF"/>
          </w:rPr>
          <m:t>t</m:t>
        </m:r>
      </m:oMath>
      <w:r w:rsidR="003D5919" w:rsidRPr="007A6474">
        <w:rPr>
          <w:bCs/>
          <w:iCs/>
          <w:color w:val="000000" w:themeColor="text1"/>
          <w:sz w:val="28"/>
          <w:szCs w:val="28"/>
          <w:shd w:val="clear" w:color="auto" w:fill="FFFFFF"/>
        </w:rPr>
        <w:t xml:space="preserve"> </w:t>
      </w:r>
      <w:r w:rsidR="003D5919" w:rsidRPr="007A6474">
        <w:rPr>
          <w:color w:val="000000" w:themeColor="text1"/>
          <w:sz w:val="28"/>
          <w:szCs w:val="28"/>
          <w:shd w:val="clear" w:color="auto" w:fill="FFFFFF"/>
        </w:rPr>
        <w:t xml:space="preserve">– прогнозное значение объёма продаж; </w:t>
      </w:r>
    </w:p>
    <w:p w:rsidR="003D5919" w:rsidRPr="007A6474" w:rsidRDefault="00467BF1" w:rsidP="00C4292F">
      <w:pPr>
        <w:spacing w:line="360" w:lineRule="auto"/>
        <w:contextualSpacing/>
        <w:mirrorIndents/>
        <w:jc w:val="both"/>
        <w:rPr>
          <w:color w:val="000000" w:themeColor="text1"/>
          <w:sz w:val="28"/>
          <w:szCs w:val="28"/>
        </w:rPr>
      </w:pPr>
      <w:r w:rsidRPr="007A6474">
        <w:rPr>
          <w:bCs/>
          <w:i/>
          <w:iCs/>
          <w:color w:val="000000" w:themeColor="text1"/>
          <w:sz w:val="28"/>
          <w:szCs w:val="28"/>
          <w:shd w:val="clear" w:color="auto" w:fill="FFFFFF"/>
        </w:rPr>
        <w:tab/>
      </w:r>
      <m:oMath>
        <m:sSub>
          <m:sSubPr>
            <m:ctrlPr>
              <w:rPr>
                <w:rFonts w:ascii="Cambria Math" w:hAnsi="Cambria Math"/>
                <w:bCs/>
                <w:i/>
                <w:iCs/>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F</m:t>
            </m:r>
          </m:e>
          <m:sub>
            <m:r>
              <w:rPr>
                <w:rFonts w:ascii="Cambria Math" w:hAnsi="Cambria Math"/>
                <w:color w:val="000000" w:themeColor="text1"/>
                <w:sz w:val="28"/>
                <w:szCs w:val="28"/>
                <w:shd w:val="clear" w:color="auto" w:fill="FFFFFF"/>
              </w:rPr>
              <m:t>ф</m:t>
            </m:r>
          </m:sub>
        </m:sSub>
        <m:r>
          <w:rPr>
            <w:rFonts w:ascii="Cambria Math" w:hAnsi="Cambria Math"/>
            <w:color w:val="000000" w:themeColor="text1"/>
            <w:sz w:val="28"/>
            <w:szCs w:val="28"/>
            <w:shd w:val="clear" w:color="auto" w:fill="FFFFFF"/>
          </w:rPr>
          <m:t>t-1</m:t>
        </m:r>
      </m:oMath>
      <w:r w:rsidR="003D5919" w:rsidRPr="007A6474">
        <w:rPr>
          <w:bCs/>
          <w:iCs/>
          <w:color w:val="000000" w:themeColor="text1"/>
          <w:sz w:val="28"/>
          <w:szCs w:val="28"/>
          <w:shd w:val="clear" w:color="auto" w:fill="FFFFFF"/>
        </w:rPr>
        <w:t xml:space="preserve">  </w:t>
      </w:r>
      <w:r w:rsidR="003D5919" w:rsidRPr="007A6474">
        <w:rPr>
          <w:color w:val="000000" w:themeColor="text1"/>
          <w:sz w:val="28"/>
          <w:szCs w:val="28"/>
          <w:shd w:val="clear" w:color="auto" w:fill="FFFFFF"/>
        </w:rPr>
        <w:t xml:space="preserve">– фактическое значение объёма продаж в предыдущем году; </w:t>
      </w:r>
    </w:p>
    <w:p w:rsidR="003D5919" w:rsidRPr="007A6474" w:rsidRDefault="00467BF1" w:rsidP="00C4292F">
      <w:pPr>
        <w:spacing w:line="360" w:lineRule="auto"/>
        <w:contextualSpacing/>
        <w:mirrorIndents/>
        <w:jc w:val="both"/>
        <w:rPr>
          <w:color w:val="000000" w:themeColor="text1"/>
          <w:sz w:val="28"/>
          <w:szCs w:val="28"/>
        </w:rPr>
      </w:pPr>
      <w:r w:rsidRPr="007A6474">
        <w:rPr>
          <w:bCs/>
          <w:iCs/>
          <w:color w:val="000000" w:themeColor="text1"/>
          <w:sz w:val="28"/>
          <w:szCs w:val="28"/>
          <w:shd w:val="clear" w:color="auto" w:fill="FFFFFF"/>
        </w:rPr>
        <w:tab/>
      </w:r>
      <m:oMath>
        <m:sSub>
          <m:sSubPr>
            <m:ctrlPr>
              <w:rPr>
                <w:rFonts w:ascii="Cambria Math" w:hAnsi="Cambria Math"/>
                <w:bCs/>
                <w:i/>
                <w:iCs/>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F</m:t>
            </m:r>
          </m:e>
          <m:sub>
            <m:r>
              <w:rPr>
                <w:rFonts w:ascii="Cambria Math" w:hAnsi="Cambria Math"/>
                <w:color w:val="000000" w:themeColor="text1"/>
                <w:sz w:val="28"/>
                <w:szCs w:val="28"/>
                <w:shd w:val="clear" w:color="auto" w:fill="FFFFFF"/>
              </w:rPr>
              <m:t>м</m:t>
            </m:r>
          </m:sub>
        </m:sSub>
        <m:r>
          <w:rPr>
            <w:rFonts w:ascii="Cambria Math" w:hAnsi="Cambria Math"/>
            <w:color w:val="000000" w:themeColor="text1"/>
            <w:sz w:val="28"/>
            <w:szCs w:val="28"/>
            <w:shd w:val="clear" w:color="auto" w:fill="FFFFFF"/>
          </w:rPr>
          <m:t>t</m:t>
        </m:r>
      </m:oMath>
      <w:r w:rsidR="003D5919" w:rsidRPr="007A6474">
        <w:rPr>
          <w:bCs/>
          <w:iCs/>
          <w:color w:val="000000" w:themeColor="text1"/>
          <w:sz w:val="28"/>
          <w:szCs w:val="28"/>
          <w:shd w:val="clear" w:color="auto" w:fill="FFFFFF"/>
        </w:rPr>
        <w:t xml:space="preserve">  </w:t>
      </w:r>
      <w:r w:rsidR="003D5919" w:rsidRPr="007A6474">
        <w:rPr>
          <w:color w:val="000000" w:themeColor="text1"/>
          <w:sz w:val="28"/>
          <w:szCs w:val="28"/>
          <w:shd w:val="clear" w:color="auto" w:fill="FFFFFF"/>
        </w:rPr>
        <w:t xml:space="preserve">–  значение модели; </w:t>
      </w:r>
    </w:p>
    <w:p w:rsidR="003D5919" w:rsidRPr="00C4292F" w:rsidRDefault="00467BF1" w:rsidP="00C4292F">
      <w:pPr>
        <w:spacing w:line="360" w:lineRule="auto"/>
        <w:contextualSpacing/>
        <w:mirrorIndents/>
        <w:jc w:val="both"/>
        <w:rPr>
          <w:color w:val="000000" w:themeColor="text1"/>
          <w:sz w:val="28"/>
          <w:szCs w:val="28"/>
        </w:rPr>
      </w:pPr>
      <w:r w:rsidRPr="007A6474">
        <w:rPr>
          <w:color w:val="000000" w:themeColor="text1"/>
          <w:sz w:val="28"/>
          <w:szCs w:val="28"/>
          <w:shd w:val="clear" w:color="auto" w:fill="FFFFFF"/>
        </w:rPr>
        <w:tab/>
      </w:r>
      <m:oMath>
        <m:r>
          <w:rPr>
            <w:rFonts w:ascii="Cambria Math" w:hAnsi="Cambria Math"/>
            <w:color w:val="000000" w:themeColor="text1"/>
            <w:sz w:val="28"/>
            <w:szCs w:val="28"/>
            <w:shd w:val="clear" w:color="auto" w:fill="FFFFFF"/>
          </w:rPr>
          <m:t>a</m:t>
        </m:r>
      </m:oMath>
      <w:r w:rsidR="003D5919" w:rsidRPr="007A6474">
        <w:rPr>
          <w:bCs/>
          <w:iCs/>
          <w:color w:val="000000" w:themeColor="text1"/>
          <w:sz w:val="28"/>
          <w:szCs w:val="28"/>
          <w:shd w:val="clear" w:color="auto" w:fill="FFFFFF"/>
        </w:rPr>
        <w:t xml:space="preserve"> –</w:t>
      </w:r>
      <w:r w:rsidR="003D5919" w:rsidRPr="007A6474">
        <w:rPr>
          <w:bCs/>
          <w:color w:val="000000" w:themeColor="text1"/>
          <w:sz w:val="28"/>
          <w:szCs w:val="28"/>
          <w:shd w:val="clear" w:color="auto" w:fill="FFFFFF"/>
        </w:rPr>
        <w:t xml:space="preserve"> </w:t>
      </w:r>
      <w:r w:rsidR="003D5919" w:rsidRPr="007A6474">
        <w:rPr>
          <w:color w:val="000000" w:themeColor="text1"/>
          <w:sz w:val="28"/>
          <w:szCs w:val="28"/>
          <w:shd w:val="clear" w:color="auto" w:fill="FFFFFF"/>
        </w:rPr>
        <w:t>константа сглаживания</w:t>
      </w:r>
      <w:r w:rsidR="007A6474">
        <w:rPr>
          <w:color w:val="000000" w:themeColor="text1"/>
          <w:sz w:val="28"/>
          <w:szCs w:val="28"/>
          <w:shd w:val="clear" w:color="auto" w:fill="FFFFFF"/>
        </w:rPr>
        <w:t>.</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Результаты применения метода на практике показали ряд его особенностей:</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r>
      <w:r w:rsidR="003D5919" w:rsidRPr="00C4292F">
        <w:rPr>
          <w:color w:val="000000" w:themeColor="text1"/>
          <w:sz w:val="28"/>
          <w:szCs w:val="28"/>
          <w:shd w:val="clear" w:color="auto" w:fill="FFFFFF"/>
        </w:rPr>
        <w:t>• Для построения прогноза достаточно указать величину сезона. Исследования показывают, что у большинства продуктов присутствует именно сезонный характер, при этом величина сезона для каждого вида товара индивидуальна. Для одной группы товаров это может быть неделя, для другой группы - год.</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r>
      <w:r w:rsidR="003D5919" w:rsidRPr="00C4292F">
        <w:rPr>
          <w:color w:val="000000" w:themeColor="text1"/>
          <w:sz w:val="28"/>
          <w:szCs w:val="28"/>
          <w:shd w:val="clear" w:color="auto" w:fill="FFFFFF"/>
        </w:rPr>
        <w:t>• Использование полиномиального тренда позволяет значительно сократить ошибку по сравнению с другими трендами.</w:t>
      </w:r>
    </w:p>
    <w:p w:rsidR="003D5919" w:rsidRPr="00C4292F" w:rsidRDefault="00467BF1" w:rsidP="00C4292F">
      <w:pPr>
        <w:spacing w:line="360" w:lineRule="auto"/>
        <w:contextualSpacing/>
        <w:mirrorIndents/>
        <w:jc w:val="both"/>
        <w:rPr>
          <w:color w:val="000000" w:themeColor="text1"/>
          <w:sz w:val="28"/>
          <w:szCs w:val="28"/>
          <w:highlight w:val="lightGray"/>
          <w:shd w:val="clear" w:color="auto" w:fill="FFFFFF"/>
        </w:rPr>
      </w:pPr>
      <w:r w:rsidRPr="00C4292F">
        <w:rPr>
          <w:color w:val="000000" w:themeColor="text1"/>
          <w:sz w:val="28"/>
          <w:szCs w:val="28"/>
          <w:shd w:val="clear" w:color="auto" w:fill="FFFFFF"/>
        </w:rPr>
        <w:lastRenderedPageBreak/>
        <w:tab/>
      </w:r>
      <w:r w:rsidR="003D5919" w:rsidRPr="00C4292F">
        <w:rPr>
          <w:color w:val="000000" w:themeColor="text1"/>
          <w:sz w:val="28"/>
          <w:szCs w:val="28"/>
          <w:shd w:val="clear" w:color="auto" w:fill="FFFFFF"/>
        </w:rPr>
        <w:t>• При условии внесения достаточного количества данных (в зависимости от величины сезона), метод выполняет эффективную аппроксимацию и может быть полезен в построении стратегии ведения продаж.</w:t>
      </w:r>
    </w:p>
    <w:p w:rsidR="0069023E" w:rsidRPr="00C4292F" w:rsidRDefault="006C6D50" w:rsidP="00C4292F">
      <w:pPr>
        <w:spacing w:line="360" w:lineRule="auto"/>
        <w:contextualSpacing/>
        <w:mirrorIndents/>
        <w:jc w:val="both"/>
        <w:rPr>
          <w:color w:val="000000" w:themeColor="text1"/>
          <w:sz w:val="28"/>
          <w:szCs w:val="28"/>
        </w:rPr>
      </w:pPr>
      <w:r w:rsidRPr="00C4292F">
        <w:rPr>
          <w:b/>
          <w:color w:val="000000" w:themeColor="text1"/>
          <w:sz w:val="28"/>
          <w:szCs w:val="28"/>
        </w:rPr>
        <w:t>Заключение</w:t>
      </w:r>
      <w:r w:rsidR="0069023E" w:rsidRPr="00C4292F">
        <w:rPr>
          <w:b/>
          <w:color w:val="000000" w:themeColor="text1"/>
          <w:sz w:val="28"/>
          <w:szCs w:val="28"/>
        </w:rPr>
        <w:t>.</w:t>
      </w:r>
      <w:r w:rsidRPr="00C4292F">
        <w:rPr>
          <w:b/>
          <w:color w:val="000000" w:themeColor="text1"/>
          <w:sz w:val="28"/>
          <w:szCs w:val="28"/>
        </w:rPr>
        <w:t xml:space="preserve"> </w:t>
      </w:r>
      <w:r w:rsidR="0044137B">
        <w:rPr>
          <w:color w:val="000000" w:themeColor="text1"/>
          <w:sz w:val="28"/>
          <w:szCs w:val="28"/>
        </w:rPr>
        <w:t>В данной работе были рассмотре</w:t>
      </w:r>
      <w:r w:rsidR="006D44B9" w:rsidRPr="00C4292F">
        <w:rPr>
          <w:color w:val="000000" w:themeColor="text1"/>
          <w:sz w:val="28"/>
          <w:szCs w:val="28"/>
        </w:rPr>
        <w:t xml:space="preserve">ны методы прогнозирования и проведен эксперимент с каждым из них. </w:t>
      </w:r>
      <w:r w:rsidR="0069023E" w:rsidRPr="00C4292F">
        <w:rPr>
          <w:color w:val="000000" w:themeColor="text1"/>
          <w:sz w:val="28"/>
          <w:szCs w:val="28"/>
        </w:rPr>
        <w:t>По результатам эксперимента был выбран наиболее эффективный метод.</w:t>
      </w:r>
    </w:p>
    <w:p w:rsidR="0069023E" w:rsidRPr="00C4292F" w:rsidRDefault="0069023E" w:rsidP="00C4292F">
      <w:pPr>
        <w:spacing w:line="360" w:lineRule="auto"/>
        <w:contextualSpacing/>
        <w:mirrorIndents/>
        <w:jc w:val="both"/>
        <w:rPr>
          <w:color w:val="000000" w:themeColor="text1"/>
          <w:sz w:val="28"/>
          <w:szCs w:val="28"/>
        </w:rPr>
      </w:pPr>
      <w:r w:rsidRPr="00C4292F">
        <w:rPr>
          <w:color w:val="000000" w:themeColor="text1"/>
          <w:sz w:val="28"/>
          <w:szCs w:val="28"/>
        </w:rPr>
        <w:tab/>
        <w:t>При тестировании метода на реальны</w:t>
      </w:r>
      <w:r w:rsidR="0044137B">
        <w:rPr>
          <w:color w:val="000000" w:themeColor="text1"/>
          <w:sz w:val="28"/>
          <w:szCs w:val="28"/>
        </w:rPr>
        <w:t>х</w:t>
      </w:r>
      <w:r w:rsidRPr="00C4292F">
        <w:rPr>
          <w:color w:val="000000" w:themeColor="text1"/>
          <w:sz w:val="28"/>
          <w:szCs w:val="28"/>
        </w:rPr>
        <w:t xml:space="preserve"> данных по продажам выявлено</w:t>
      </w:r>
      <w:r w:rsidR="0044137B">
        <w:rPr>
          <w:color w:val="000000" w:themeColor="text1"/>
          <w:sz w:val="28"/>
          <w:szCs w:val="28"/>
        </w:rPr>
        <w:t>,</w:t>
      </w:r>
      <w:r w:rsidRPr="00C4292F">
        <w:rPr>
          <w:color w:val="000000" w:themeColor="text1"/>
          <w:sz w:val="28"/>
          <w:szCs w:val="28"/>
        </w:rPr>
        <w:t xml:space="preserve"> что математическая модель дает некоторую погрешность, из-за чего есть вероятность ошибки в построении прогноза. Однако результаты исследования так же показали</w:t>
      </w:r>
      <w:r w:rsidR="0044137B">
        <w:rPr>
          <w:color w:val="000000" w:themeColor="text1"/>
          <w:sz w:val="28"/>
          <w:szCs w:val="28"/>
        </w:rPr>
        <w:t xml:space="preserve">, что </w:t>
      </w:r>
      <w:r w:rsidRPr="00C4292F">
        <w:rPr>
          <w:color w:val="000000" w:themeColor="text1"/>
          <w:sz w:val="28"/>
          <w:szCs w:val="28"/>
        </w:rPr>
        <w:t>ошибочность незначительна, и таким описанный метод приемлем для применения на практике.</w:t>
      </w:r>
    </w:p>
    <w:p w:rsidR="006C6D50" w:rsidRPr="00C4292F" w:rsidRDefault="006C6D50" w:rsidP="00C4292F">
      <w:pPr>
        <w:spacing w:line="360" w:lineRule="auto"/>
        <w:contextualSpacing/>
        <w:mirrorIndents/>
        <w:jc w:val="both"/>
        <w:rPr>
          <w:b/>
          <w:color w:val="000000" w:themeColor="text1"/>
          <w:sz w:val="28"/>
          <w:szCs w:val="28"/>
        </w:rPr>
      </w:pPr>
      <w:r w:rsidRPr="00C4292F">
        <w:rPr>
          <w:b/>
          <w:color w:val="000000" w:themeColor="text1"/>
          <w:sz w:val="28"/>
          <w:szCs w:val="28"/>
        </w:rPr>
        <w:t>Литература.</w:t>
      </w:r>
    </w:p>
    <w:tbl>
      <w:tblPr>
        <w:tblW w:w="0" w:type="auto"/>
        <w:tblLayout w:type="fixed"/>
        <w:tblLook w:val="04A0"/>
      </w:tblPr>
      <w:tblGrid>
        <w:gridCol w:w="9747"/>
      </w:tblGrid>
      <w:tr w:rsidR="006C6D50" w:rsidRPr="00C4292F" w:rsidTr="006C6D7F">
        <w:tc>
          <w:tcPr>
            <w:tcW w:w="9747" w:type="dxa"/>
            <w:shd w:val="clear" w:color="auto" w:fill="auto"/>
          </w:tcPr>
          <w:p w:rsidR="006C6D50" w:rsidRPr="00C4292F" w:rsidRDefault="006C6D50" w:rsidP="00C4292F">
            <w:pPr>
              <w:spacing w:line="360" w:lineRule="auto"/>
              <w:contextualSpacing/>
              <w:mirrorIndents/>
              <w:jc w:val="both"/>
              <w:rPr>
                <w:b/>
                <w:color w:val="000000" w:themeColor="text1"/>
                <w:highlight w:val="yellow"/>
              </w:rPr>
            </w:pPr>
          </w:p>
        </w:tc>
      </w:tr>
      <w:tr w:rsidR="006C6D50" w:rsidRPr="00C4292F" w:rsidTr="006C6D7F">
        <w:tc>
          <w:tcPr>
            <w:tcW w:w="9747" w:type="dxa"/>
            <w:shd w:val="clear" w:color="auto" w:fill="auto"/>
          </w:tcPr>
          <w:p w:rsidR="006C6D50" w:rsidRPr="00C4292F" w:rsidRDefault="00F933C1" w:rsidP="00C4292F">
            <w:pPr>
              <w:spacing w:line="360" w:lineRule="auto"/>
              <w:contextualSpacing/>
              <w:mirrorIndents/>
              <w:jc w:val="both"/>
              <w:rPr>
                <w:color w:val="000000" w:themeColor="text1"/>
                <w:highlight w:val="yellow"/>
              </w:rPr>
            </w:pPr>
            <w:r w:rsidRPr="00F933C1">
              <w:rPr>
                <w:color w:val="000000" w:themeColor="text1"/>
              </w:rPr>
              <w:t>Басовский Л.Е. Построение прогноза и планов на современном рынке: уч. пособие. М.: ИНФРА-М, 2005.</w:t>
            </w:r>
          </w:p>
        </w:tc>
      </w:tr>
      <w:tr w:rsidR="006C6D50" w:rsidRPr="00C4292F" w:rsidTr="006C6D7F">
        <w:tc>
          <w:tcPr>
            <w:tcW w:w="9747" w:type="dxa"/>
            <w:shd w:val="clear" w:color="auto" w:fill="auto"/>
          </w:tcPr>
          <w:p w:rsidR="006C6D50" w:rsidRPr="00C4292F" w:rsidRDefault="00F933C1" w:rsidP="00C4292F">
            <w:pPr>
              <w:spacing w:line="360" w:lineRule="auto"/>
              <w:contextualSpacing/>
              <w:mirrorIndents/>
              <w:jc w:val="both"/>
              <w:rPr>
                <w:color w:val="000000" w:themeColor="text1"/>
                <w:highlight w:val="yellow"/>
              </w:rPr>
            </w:pPr>
            <w:r w:rsidRPr="00F933C1">
              <w:rPr>
                <w:color w:val="000000" w:themeColor="text1"/>
              </w:rPr>
              <w:t>Костенко ИЛ. Основы построения вероятностных прогнозов. М. : Регулярная и хаотическая динамика, 2005.</w:t>
            </w:r>
          </w:p>
        </w:tc>
      </w:tr>
      <w:tr w:rsidR="006C6D50" w:rsidRPr="00C4292F" w:rsidTr="006C6D7F">
        <w:tc>
          <w:tcPr>
            <w:tcW w:w="9747" w:type="dxa"/>
            <w:shd w:val="clear" w:color="auto" w:fill="auto"/>
          </w:tcPr>
          <w:p w:rsidR="006C6D50" w:rsidRPr="00C4292F" w:rsidRDefault="00F933C1" w:rsidP="00C4292F">
            <w:pPr>
              <w:spacing w:line="360" w:lineRule="auto"/>
              <w:contextualSpacing/>
              <w:mirrorIndents/>
              <w:jc w:val="both"/>
              <w:rPr>
                <w:color w:val="000000" w:themeColor="text1"/>
              </w:rPr>
            </w:pPr>
            <w:r w:rsidRPr="00F933C1">
              <w:rPr>
                <w:color w:val="000000" w:themeColor="text1"/>
              </w:rPr>
              <w:t>Литвак Б.Г. Экспертные оценки и принятие решений. М. : Патент, 1998.</w:t>
            </w:r>
          </w:p>
        </w:tc>
      </w:tr>
      <w:tr w:rsidR="006C6D50" w:rsidRPr="00C4292F" w:rsidTr="006C6D7F">
        <w:tc>
          <w:tcPr>
            <w:tcW w:w="9747" w:type="dxa"/>
            <w:shd w:val="clear" w:color="auto" w:fill="auto"/>
          </w:tcPr>
          <w:p w:rsidR="006C6D50" w:rsidRPr="00C4292F" w:rsidRDefault="00F933C1" w:rsidP="00F933C1">
            <w:pPr>
              <w:spacing w:line="360" w:lineRule="auto"/>
              <w:contextualSpacing/>
              <w:mirrorIndents/>
              <w:jc w:val="both"/>
              <w:rPr>
                <w:color w:val="000000" w:themeColor="text1"/>
                <w:highlight w:val="yellow"/>
              </w:rPr>
            </w:pPr>
            <w:r w:rsidRPr="00F933C1">
              <w:rPr>
                <w:color w:val="000000" w:themeColor="text1"/>
              </w:rPr>
              <w:t>Сидельников Ю.В. Теория и организация экспертного прогнозирования. М.: Изд-во ИМЭ и МО АН СССР, 1990.</w:t>
            </w:r>
          </w:p>
        </w:tc>
      </w:tr>
      <w:tr w:rsidR="006C6D50" w:rsidRPr="00C4292F" w:rsidTr="006C6D7F">
        <w:tc>
          <w:tcPr>
            <w:tcW w:w="9747" w:type="dxa"/>
            <w:shd w:val="clear" w:color="auto" w:fill="auto"/>
          </w:tcPr>
          <w:p w:rsidR="00A07C37" w:rsidRPr="00C4292F" w:rsidRDefault="00F933C1" w:rsidP="00C4292F">
            <w:pPr>
              <w:spacing w:line="360" w:lineRule="auto"/>
              <w:contextualSpacing/>
              <w:mirrorIndents/>
              <w:jc w:val="both"/>
              <w:rPr>
                <w:color w:val="000000" w:themeColor="text1"/>
                <w:highlight w:val="yellow"/>
              </w:rPr>
            </w:pPr>
            <w:r w:rsidRPr="00F933C1">
              <w:rPr>
                <w:color w:val="000000" w:themeColor="text1"/>
              </w:rPr>
              <w:t>Тех-анализ для новичков / М.: Аль-пина Паблишер, 2001.</w:t>
            </w:r>
          </w:p>
        </w:tc>
      </w:tr>
    </w:tbl>
    <w:p w:rsidR="006C6D50" w:rsidRPr="00C4292F" w:rsidRDefault="006C6D50" w:rsidP="007A6474">
      <w:pPr>
        <w:spacing w:before="240" w:line="360" w:lineRule="auto"/>
        <w:mirrorIndents/>
        <w:jc w:val="both"/>
        <w:rPr>
          <w:color w:val="000000" w:themeColor="text1"/>
          <w:sz w:val="32"/>
          <w:szCs w:val="32"/>
        </w:rPr>
      </w:pPr>
      <w:r w:rsidRPr="00C4292F">
        <w:rPr>
          <w:color w:val="000000" w:themeColor="text1"/>
          <w:sz w:val="32"/>
          <w:szCs w:val="32"/>
        </w:rPr>
        <w:t>Сведения об авторах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8"/>
        <w:gridCol w:w="5281"/>
      </w:tblGrid>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 xml:space="preserve">Ф. И. О. </w:t>
            </w:r>
            <w:r w:rsidRPr="00C4292F">
              <w:rPr>
                <w:i/>
                <w:color w:val="000000" w:themeColor="text1"/>
              </w:rPr>
              <w:t>(полностью)</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CC4D66" w:rsidP="00C4292F">
            <w:pPr>
              <w:spacing w:line="360" w:lineRule="auto"/>
              <w:contextualSpacing/>
              <w:mirrorIndents/>
              <w:rPr>
                <w:color w:val="000000" w:themeColor="text1"/>
              </w:rPr>
            </w:pPr>
            <w:r w:rsidRPr="00C4292F">
              <w:rPr>
                <w:color w:val="000000" w:themeColor="text1"/>
              </w:rPr>
              <w:t>Акимов Николай Николаевич</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Ученая степень</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CC4D66" w:rsidP="00C4292F">
            <w:pPr>
              <w:spacing w:line="360" w:lineRule="auto"/>
              <w:contextualSpacing/>
              <w:mirrorIndents/>
              <w:rPr>
                <w:color w:val="000000" w:themeColor="text1"/>
              </w:rPr>
            </w:pPr>
            <w:r w:rsidRPr="00C4292F">
              <w:rPr>
                <w:color w:val="000000" w:themeColor="text1"/>
              </w:rPr>
              <w:t>Студент магистрант</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Должность</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CC4D66" w:rsidP="00C4292F">
            <w:pPr>
              <w:spacing w:line="360" w:lineRule="auto"/>
              <w:contextualSpacing/>
              <w:mirrorIndents/>
              <w:rPr>
                <w:color w:val="000000" w:themeColor="text1"/>
              </w:rPr>
            </w:pPr>
            <w:r w:rsidRPr="00C4292F">
              <w:rPr>
                <w:color w:val="000000" w:themeColor="text1"/>
              </w:rPr>
              <w:t>Студент</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 xml:space="preserve">Место работы, учебы </w:t>
            </w:r>
          </w:p>
          <w:p w:rsidR="006C6D50" w:rsidRPr="00C4292F" w:rsidRDefault="006C6D50" w:rsidP="00C4292F">
            <w:pPr>
              <w:spacing w:line="360" w:lineRule="auto"/>
              <w:contextualSpacing/>
              <w:mirrorIndents/>
              <w:rPr>
                <w:color w:val="000000" w:themeColor="text1"/>
              </w:rPr>
            </w:pPr>
            <w:r w:rsidRPr="00C4292F">
              <w:rPr>
                <w:i/>
                <w:color w:val="000000" w:themeColor="text1"/>
              </w:rPr>
              <w:t>(полное наименование организации)</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Донской государственный технический университет (ДГТУ)</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Адрес места работы, учебы</w:t>
            </w:r>
          </w:p>
          <w:p w:rsidR="006C6D50" w:rsidRPr="00C4292F" w:rsidRDefault="006C6D50" w:rsidP="00C4292F">
            <w:pPr>
              <w:spacing w:line="360" w:lineRule="auto"/>
              <w:contextualSpacing/>
              <w:mirrorIndents/>
              <w:rPr>
                <w:color w:val="000000" w:themeColor="text1"/>
              </w:rPr>
            </w:pPr>
            <w:r w:rsidRPr="00C4292F">
              <w:rPr>
                <w:i/>
                <w:color w:val="000000" w:themeColor="text1"/>
              </w:rPr>
              <w:t>(с указанием страны)</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РФ, г. Ростов-на-Дону, пл. Гагарина,1</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Контактный телефон</w:t>
            </w:r>
          </w:p>
          <w:p w:rsidR="006C6D50" w:rsidRPr="00C4292F" w:rsidRDefault="006C6D50" w:rsidP="00C4292F">
            <w:pPr>
              <w:spacing w:line="360" w:lineRule="auto"/>
              <w:contextualSpacing/>
              <w:mirrorIndents/>
              <w:rPr>
                <w:color w:val="000000" w:themeColor="text1"/>
              </w:rPr>
            </w:pPr>
            <w:r w:rsidRPr="00C4292F">
              <w:rPr>
                <w:i/>
                <w:color w:val="000000" w:themeColor="text1"/>
              </w:rPr>
              <w:t>(для иногородних с указанием</w:t>
            </w:r>
          </w:p>
          <w:p w:rsidR="006C6D50" w:rsidRPr="00C4292F" w:rsidRDefault="006C6D50" w:rsidP="00C4292F">
            <w:pPr>
              <w:spacing w:line="360" w:lineRule="auto"/>
              <w:contextualSpacing/>
              <w:mirrorIndents/>
              <w:rPr>
                <w:color w:val="000000" w:themeColor="text1"/>
              </w:rPr>
            </w:pPr>
            <w:r w:rsidRPr="00C4292F">
              <w:rPr>
                <w:i/>
                <w:color w:val="000000" w:themeColor="text1"/>
              </w:rPr>
              <w:t>тел. кода города)</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8(98</w:t>
            </w:r>
            <w:r w:rsidR="00CC4D66" w:rsidRPr="00C4292F">
              <w:rPr>
                <w:color w:val="000000" w:themeColor="text1"/>
              </w:rPr>
              <w:t>9</w:t>
            </w:r>
            <w:r w:rsidRPr="00C4292F">
              <w:rPr>
                <w:color w:val="000000" w:themeColor="text1"/>
              </w:rPr>
              <w:t>)</w:t>
            </w:r>
            <w:r w:rsidR="00CC4D66" w:rsidRPr="00C4292F">
              <w:rPr>
                <w:color w:val="000000" w:themeColor="text1"/>
              </w:rPr>
              <w:t>502 41</w:t>
            </w:r>
            <w:r w:rsidRPr="00C4292F">
              <w:rPr>
                <w:color w:val="000000" w:themeColor="text1"/>
              </w:rPr>
              <w:t xml:space="preserve"> </w:t>
            </w:r>
            <w:r w:rsidR="00CC4D66" w:rsidRPr="00C4292F">
              <w:rPr>
                <w:color w:val="000000" w:themeColor="text1"/>
              </w:rPr>
              <w:t>68</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lastRenderedPageBreak/>
              <w:t>Адрес электронной почты</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D10496" w:rsidP="00C4292F">
            <w:pPr>
              <w:spacing w:line="360" w:lineRule="auto"/>
              <w:contextualSpacing/>
              <w:mirrorIndents/>
              <w:rPr>
                <w:color w:val="000000" w:themeColor="text1"/>
                <w:lang w:val="en-US"/>
              </w:rPr>
            </w:pPr>
            <w:r w:rsidRPr="00C4292F">
              <w:rPr>
                <w:color w:val="000000" w:themeColor="text1"/>
                <w:lang w:val="en-US"/>
              </w:rPr>
              <w:t>a</w:t>
            </w:r>
            <w:r w:rsidR="00CC4D66" w:rsidRPr="00C4292F">
              <w:rPr>
                <w:color w:val="000000" w:themeColor="text1"/>
                <w:lang w:val="en-US"/>
              </w:rPr>
              <w:t>kimov.spk@gmail.com</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Адрес, на который следует выслать авторский экземпляр журнала</w:t>
            </w:r>
          </w:p>
          <w:p w:rsidR="006C6D50" w:rsidRPr="00C4292F" w:rsidRDefault="006C6D50" w:rsidP="00C4292F">
            <w:pPr>
              <w:spacing w:line="360" w:lineRule="auto"/>
              <w:contextualSpacing/>
              <w:mirrorIndents/>
              <w:rPr>
                <w:color w:val="000000" w:themeColor="text1"/>
              </w:rPr>
            </w:pPr>
            <w:r w:rsidRPr="00C4292F">
              <w:rPr>
                <w:i/>
                <w:color w:val="000000" w:themeColor="text1"/>
              </w:rPr>
              <w:t>(с указанием почтового индекса)</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D10496" w:rsidP="00C4292F">
            <w:pPr>
              <w:spacing w:line="360" w:lineRule="auto"/>
              <w:contextualSpacing/>
              <w:mirrorIndents/>
              <w:rPr>
                <w:color w:val="000000" w:themeColor="text1"/>
              </w:rPr>
            </w:pPr>
            <w:r w:rsidRPr="00C4292F">
              <w:rPr>
                <w:color w:val="000000" w:themeColor="text1"/>
              </w:rPr>
              <w:t>РФ 344000</w:t>
            </w:r>
            <w:r w:rsidR="006C6D50" w:rsidRPr="00C4292F">
              <w:rPr>
                <w:color w:val="000000" w:themeColor="text1"/>
              </w:rPr>
              <w:t xml:space="preserve"> г. Ростов-на-Дону, </w:t>
            </w:r>
          </w:p>
          <w:p w:rsidR="006C6D50" w:rsidRPr="00C4292F" w:rsidRDefault="006C6D50" w:rsidP="00C4292F">
            <w:pPr>
              <w:spacing w:line="360" w:lineRule="auto"/>
              <w:contextualSpacing/>
              <w:mirrorIndents/>
              <w:rPr>
                <w:color w:val="000000" w:themeColor="text1"/>
              </w:rPr>
            </w:pPr>
            <w:r w:rsidRPr="00C4292F">
              <w:rPr>
                <w:color w:val="000000" w:themeColor="text1"/>
              </w:rPr>
              <w:t>ул</w:t>
            </w:r>
            <w:r w:rsidRPr="00C4292F">
              <w:rPr>
                <w:color w:val="000000" w:themeColor="text1"/>
                <w:lang w:val="en-US"/>
              </w:rPr>
              <w:t xml:space="preserve">. </w:t>
            </w:r>
            <w:r w:rsidR="00D10496" w:rsidRPr="00C4292F">
              <w:rPr>
                <w:color w:val="000000" w:themeColor="text1"/>
              </w:rPr>
              <w:t>Извилистая 19</w:t>
            </w:r>
            <w:r w:rsidRPr="00C4292F">
              <w:rPr>
                <w:color w:val="000000" w:themeColor="text1"/>
              </w:rPr>
              <w:t>, кв.</w:t>
            </w:r>
            <w:r w:rsidR="00D10496" w:rsidRPr="00C4292F">
              <w:rPr>
                <w:color w:val="000000" w:themeColor="text1"/>
              </w:rPr>
              <w:t>37</w:t>
            </w:r>
          </w:p>
        </w:tc>
      </w:tr>
    </w:tbl>
    <w:p w:rsidR="000C6257" w:rsidRPr="00C4292F" w:rsidRDefault="000C6257" w:rsidP="000C6257">
      <w:pPr>
        <w:spacing w:before="240" w:line="360" w:lineRule="auto"/>
        <w:mirrorIndents/>
        <w:jc w:val="both"/>
        <w:rPr>
          <w:color w:val="000000" w:themeColor="text1"/>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8"/>
        <w:gridCol w:w="5281"/>
      </w:tblGrid>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 xml:space="preserve">Ф. И. О. </w:t>
            </w:r>
            <w:r w:rsidRPr="00C4292F">
              <w:rPr>
                <w:i/>
                <w:color w:val="000000" w:themeColor="text1"/>
              </w:rPr>
              <w:t>(полностью)</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5D52F8" w:rsidP="00931AD8">
            <w:pPr>
              <w:spacing w:line="360" w:lineRule="auto"/>
              <w:contextualSpacing/>
              <w:mirrorIndents/>
              <w:rPr>
                <w:color w:val="000000" w:themeColor="text1"/>
              </w:rPr>
            </w:pPr>
            <w:r>
              <w:rPr>
                <w:color w:val="000000" w:themeColor="text1"/>
              </w:rPr>
              <w:t>Герасимов Владимир Анатоль</w:t>
            </w:r>
            <w:r w:rsidR="000C6257">
              <w:rPr>
                <w:color w:val="000000" w:themeColor="text1"/>
              </w:rPr>
              <w:t>евич</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Ученая степень</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t>Кандидат</w:t>
            </w:r>
            <w:r w:rsidRPr="00964F75">
              <w:t xml:space="preserve"> технических наук</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Должность</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t>П</w:t>
            </w:r>
            <w:r w:rsidRPr="00964F75">
              <w:t>рофессор</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 xml:space="preserve">Место работы, учебы </w:t>
            </w:r>
          </w:p>
          <w:p w:rsidR="000C6257" w:rsidRPr="00C4292F" w:rsidRDefault="000C6257" w:rsidP="00931AD8">
            <w:pPr>
              <w:spacing w:line="360" w:lineRule="auto"/>
              <w:contextualSpacing/>
              <w:mirrorIndents/>
              <w:rPr>
                <w:color w:val="000000" w:themeColor="text1"/>
              </w:rPr>
            </w:pPr>
            <w:r w:rsidRPr="00C4292F">
              <w:rPr>
                <w:i/>
                <w:color w:val="000000" w:themeColor="text1"/>
              </w:rPr>
              <w:t>(полное наименование организации)</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Донской государственный технический университет (ДГТУ)</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Адрес места работы, учебы</w:t>
            </w:r>
          </w:p>
          <w:p w:rsidR="000C6257" w:rsidRPr="00C4292F" w:rsidRDefault="000C6257" w:rsidP="00931AD8">
            <w:pPr>
              <w:spacing w:line="360" w:lineRule="auto"/>
              <w:contextualSpacing/>
              <w:mirrorIndents/>
              <w:rPr>
                <w:color w:val="000000" w:themeColor="text1"/>
              </w:rPr>
            </w:pPr>
            <w:r w:rsidRPr="00C4292F">
              <w:rPr>
                <w:i/>
                <w:color w:val="000000" w:themeColor="text1"/>
              </w:rPr>
              <w:t>(с указанием страны)</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РФ, г. Ростов-на-Дону, пл. Гагарина,1</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Контактный телефон</w:t>
            </w:r>
          </w:p>
          <w:p w:rsidR="000C6257" w:rsidRPr="00C4292F" w:rsidRDefault="000C6257" w:rsidP="00931AD8">
            <w:pPr>
              <w:spacing w:line="360" w:lineRule="auto"/>
              <w:contextualSpacing/>
              <w:mirrorIndents/>
              <w:rPr>
                <w:color w:val="000000" w:themeColor="text1"/>
              </w:rPr>
            </w:pPr>
            <w:r w:rsidRPr="00C4292F">
              <w:rPr>
                <w:i/>
                <w:color w:val="000000" w:themeColor="text1"/>
              </w:rPr>
              <w:t>(для иногородних с указанием</w:t>
            </w:r>
          </w:p>
          <w:p w:rsidR="000C6257" w:rsidRPr="00C4292F" w:rsidRDefault="000C6257" w:rsidP="00931AD8">
            <w:pPr>
              <w:spacing w:line="360" w:lineRule="auto"/>
              <w:contextualSpacing/>
              <w:mirrorIndents/>
              <w:rPr>
                <w:color w:val="000000" w:themeColor="text1"/>
              </w:rPr>
            </w:pPr>
            <w:r w:rsidRPr="00C4292F">
              <w:rPr>
                <w:i/>
                <w:color w:val="000000" w:themeColor="text1"/>
              </w:rPr>
              <w:t>тел. кода города)</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FF4702" w:rsidP="00931AD8">
            <w:pPr>
              <w:spacing w:line="360" w:lineRule="auto"/>
              <w:contextualSpacing/>
              <w:mirrorIndents/>
              <w:rPr>
                <w:color w:val="000000" w:themeColor="text1"/>
              </w:rPr>
            </w:pPr>
            <w:r>
              <w:rPr>
                <w:color w:val="000000" w:themeColor="text1"/>
              </w:rPr>
              <w:t>2738569</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Адрес электронной почты</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BA5596" w:rsidP="00931AD8">
            <w:pPr>
              <w:spacing w:line="360" w:lineRule="auto"/>
              <w:contextualSpacing/>
              <w:mirrorIndents/>
              <w:rPr>
                <w:color w:val="000000" w:themeColor="text1"/>
                <w:lang w:val="en-US"/>
              </w:rPr>
            </w:pPr>
            <w:r>
              <w:rPr>
                <w:color w:val="000000" w:themeColor="text1"/>
                <w:lang w:val="en-US"/>
              </w:rPr>
              <w:t>vgerasimov@dstu.edu.ru</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Адрес, на который следует выслать авторский экземпляр журнала</w:t>
            </w:r>
          </w:p>
          <w:p w:rsidR="000C6257" w:rsidRPr="00C4292F" w:rsidRDefault="000C6257" w:rsidP="00931AD8">
            <w:pPr>
              <w:spacing w:line="360" w:lineRule="auto"/>
              <w:contextualSpacing/>
              <w:mirrorIndents/>
              <w:rPr>
                <w:color w:val="000000" w:themeColor="text1"/>
              </w:rPr>
            </w:pPr>
            <w:r w:rsidRPr="00C4292F">
              <w:rPr>
                <w:i/>
                <w:color w:val="000000" w:themeColor="text1"/>
              </w:rPr>
              <w:t>(с указанием почтового индекса)</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 xml:space="preserve">РФ 344000 г. Ростов-на-Дону, </w:t>
            </w:r>
          </w:p>
          <w:p w:rsidR="000C6257" w:rsidRPr="00C4292F" w:rsidRDefault="000C6257" w:rsidP="00931AD8">
            <w:pPr>
              <w:spacing w:line="360" w:lineRule="auto"/>
              <w:contextualSpacing/>
              <w:mirrorIndents/>
              <w:rPr>
                <w:color w:val="000000" w:themeColor="text1"/>
              </w:rPr>
            </w:pPr>
            <w:r w:rsidRPr="00C4292F">
              <w:rPr>
                <w:color w:val="000000" w:themeColor="text1"/>
              </w:rPr>
              <w:t>ул</w:t>
            </w:r>
            <w:r w:rsidRPr="00C4292F">
              <w:rPr>
                <w:color w:val="000000" w:themeColor="text1"/>
                <w:lang w:val="en-US"/>
              </w:rPr>
              <w:t xml:space="preserve">. </w:t>
            </w:r>
            <w:r w:rsidRPr="00C4292F">
              <w:rPr>
                <w:color w:val="000000" w:themeColor="text1"/>
              </w:rPr>
              <w:t>Извилистая 19, кв.37</w:t>
            </w:r>
          </w:p>
        </w:tc>
      </w:tr>
    </w:tbl>
    <w:p w:rsidR="000C6257" w:rsidRPr="00C4292F" w:rsidRDefault="000C6257" w:rsidP="000C6257">
      <w:pPr>
        <w:spacing w:line="360" w:lineRule="auto"/>
        <w:contextualSpacing/>
        <w:mirrorIndents/>
        <w:jc w:val="center"/>
        <w:rPr>
          <w:color w:val="000000" w:themeColor="text1"/>
        </w:rPr>
      </w:pPr>
    </w:p>
    <w:sectPr w:rsidR="000C6257" w:rsidRPr="00C4292F" w:rsidSect="00C62F57">
      <w:footerReference w:type="even" r:id="rId10"/>
      <w:footerReference w:type="default" r:id="rId11"/>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3D4" w:rsidRDefault="006F73D4">
      <w:r>
        <w:separator/>
      </w:r>
    </w:p>
  </w:endnote>
  <w:endnote w:type="continuationSeparator" w:id="1">
    <w:p w:rsidR="006F73D4" w:rsidRDefault="006F73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919" w:rsidRDefault="00B52CE5" w:rsidP="00D9426B">
    <w:pPr>
      <w:pStyle w:val="Footer"/>
      <w:framePr w:wrap="around" w:vAnchor="text" w:hAnchor="margin" w:xAlign="right" w:y="1"/>
      <w:rPr>
        <w:rStyle w:val="PageNumber"/>
      </w:rPr>
    </w:pPr>
    <w:r>
      <w:rPr>
        <w:rStyle w:val="PageNumber"/>
      </w:rPr>
      <w:fldChar w:fldCharType="begin"/>
    </w:r>
    <w:r w:rsidR="003D5919">
      <w:rPr>
        <w:rStyle w:val="PageNumber"/>
      </w:rPr>
      <w:instrText xml:space="preserve">PAGE  </w:instrText>
    </w:r>
    <w:r>
      <w:rPr>
        <w:rStyle w:val="PageNumber"/>
      </w:rPr>
      <w:fldChar w:fldCharType="end"/>
    </w:r>
  </w:p>
  <w:p w:rsidR="003D5919" w:rsidRDefault="003D5919" w:rsidP="00D9426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919" w:rsidRDefault="00B52CE5" w:rsidP="00D9426B">
    <w:pPr>
      <w:pStyle w:val="Footer"/>
      <w:framePr w:wrap="around" w:vAnchor="text" w:hAnchor="margin" w:xAlign="right" w:y="1"/>
      <w:rPr>
        <w:rStyle w:val="PageNumber"/>
      </w:rPr>
    </w:pPr>
    <w:r>
      <w:rPr>
        <w:rStyle w:val="PageNumber"/>
      </w:rPr>
      <w:fldChar w:fldCharType="begin"/>
    </w:r>
    <w:r w:rsidR="003D5919">
      <w:rPr>
        <w:rStyle w:val="PageNumber"/>
      </w:rPr>
      <w:instrText xml:space="preserve">PAGE  </w:instrText>
    </w:r>
    <w:r>
      <w:rPr>
        <w:rStyle w:val="PageNumber"/>
      </w:rPr>
      <w:fldChar w:fldCharType="separate"/>
    </w:r>
    <w:r w:rsidR="00CE366D">
      <w:rPr>
        <w:rStyle w:val="PageNumber"/>
        <w:noProof/>
      </w:rPr>
      <w:t>1</w:t>
    </w:r>
    <w:r>
      <w:rPr>
        <w:rStyle w:val="PageNumber"/>
      </w:rPr>
      <w:fldChar w:fldCharType="end"/>
    </w:r>
  </w:p>
  <w:p w:rsidR="003D5919" w:rsidRDefault="003D5919" w:rsidP="00D9426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3D4" w:rsidRDefault="006F73D4">
      <w:r>
        <w:separator/>
      </w:r>
    </w:p>
  </w:footnote>
  <w:footnote w:type="continuationSeparator" w:id="1">
    <w:p w:rsidR="006F73D4" w:rsidRDefault="006F73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3734C"/>
    <w:multiLevelType w:val="multilevel"/>
    <w:tmpl w:val="080ACB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72C499B"/>
    <w:multiLevelType w:val="hybridMultilevel"/>
    <w:tmpl w:val="080ACB04"/>
    <w:lvl w:ilvl="0" w:tplc="B130FE2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9B1382"/>
    <w:multiLevelType w:val="hybridMultilevel"/>
    <w:tmpl w:val="A96655C8"/>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E6DE2"/>
    <w:multiLevelType w:val="hybridMultilevel"/>
    <w:tmpl w:val="86D07C0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4737DE"/>
    <w:multiLevelType w:val="hybridMultilevel"/>
    <w:tmpl w:val="F6B8A8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074F8"/>
    <w:multiLevelType w:val="hybridMultilevel"/>
    <w:tmpl w:val="29483D48"/>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5A371BB"/>
    <w:multiLevelType w:val="hybridMultilevel"/>
    <w:tmpl w:val="E42C258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6D631A"/>
    <w:multiLevelType w:val="hybridMultilevel"/>
    <w:tmpl w:val="4A9A63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591699"/>
    <w:multiLevelType w:val="hybridMultilevel"/>
    <w:tmpl w:val="625CF2E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F60365"/>
    <w:multiLevelType w:val="hybridMultilevel"/>
    <w:tmpl w:val="C6E84B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277541D"/>
    <w:multiLevelType w:val="hybridMultilevel"/>
    <w:tmpl w:val="39DE89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D62D5C"/>
    <w:multiLevelType w:val="hybridMultilevel"/>
    <w:tmpl w:val="D110EE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7B02C3"/>
    <w:multiLevelType w:val="hybridMultilevel"/>
    <w:tmpl w:val="F208D4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624716C5"/>
    <w:multiLevelType w:val="hybridMultilevel"/>
    <w:tmpl w:val="4DF882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4D16C4"/>
    <w:multiLevelType w:val="hybridMultilevel"/>
    <w:tmpl w:val="28D0054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1C7487"/>
    <w:multiLevelType w:val="hybridMultilevel"/>
    <w:tmpl w:val="78887AE2"/>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5">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2"/>
  </w:num>
  <w:num w:numId="2">
    <w:abstractNumId w:val="1"/>
  </w:num>
  <w:num w:numId="3">
    <w:abstractNumId w:val="32"/>
  </w:num>
  <w:num w:numId="4">
    <w:abstractNumId w:val="5"/>
  </w:num>
  <w:num w:numId="5">
    <w:abstractNumId w:val="34"/>
  </w:num>
  <w:num w:numId="6">
    <w:abstractNumId w:val="17"/>
  </w:num>
  <w:num w:numId="7">
    <w:abstractNumId w:val="22"/>
  </w:num>
  <w:num w:numId="8">
    <w:abstractNumId w:val="28"/>
  </w:num>
  <w:num w:numId="9">
    <w:abstractNumId w:val="23"/>
  </w:num>
  <w:num w:numId="10">
    <w:abstractNumId w:val="14"/>
  </w:num>
  <w:num w:numId="11">
    <w:abstractNumId w:val="29"/>
  </w:num>
  <w:num w:numId="12">
    <w:abstractNumId w:val="19"/>
  </w:num>
  <w:num w:numId="13">
    <w:abstractNumId w:val="10"/>
  </w:num>
  <w:num w:numId="14">
    <w:abstractNumId w:val="8"/>
  </w:num>
  <w:num w:numId="15">
    <w:abstractNumId w:val="26"/>
  </w:num>
  <w:num w:numId="16">
    <w:abstractNumId w:val="13"/>
  </w:num>
  <w:num w:numId="17">
    <w:abstractNumId w:val="16"/>
  </w:num>
  <w:num w:numId="18">
    <w:abstractNumId w:val="27"/>
  </w:num>
  <w:num w:numId="19">
    <w:abstractNumId w:val="24"/>
  </w:num>
  <w:num w:numId="20">
    <w:abstractNumId w:val="11"/>
  </w:num>
  <w:num w:numId="21">
    <w:abstractNumId w:val="21"/>
  </w:num>
  <w:num w:numId="22">
    <w:abstractNumId w:val="9"/>
  </w:num>
  <w:num w:numId="23">
    <w:abstractNumId w:val="4"/>
  </w:num>
  <w:num w:numId="24">
    <w:abstractNumId w:val="20"/>
  </w:num>
  <w:num w:numId="25">
    <w:abstractNumId w:val="18"/>
  </w:num>
  <w:num w:numId="26">
    <w:abstractNumId w:val="15"/>
  </w:num>
  <w:num w:numId="27">
    <w:abstractNumId w:val="12"/>
  </w:num>
  <w:num w:numId="28">
    <w:abstractNumId w:val="25"/>
  </w:num>
  <w:num w:numId="29">
    <w:abstractNumId w:val="30"/>
  </w:num>
  <w:num w:numId="30">
    <w:abstractNumId w:val="3"/>
  </w:num>
  <w:num w:numId="31">
    <w:abstractNumId w:val="35"/>
  </w:num>
  <w:num w:numId="32">
    <w:abstractNumId w:val="31"/>
  </w:num>
  <w:num w:numId="33">
    <w:abstractNumId w:val="0"/>
  </w:num>
  <w:num w:numId="34">
    <w:abstractNumId w:val="33"/>
  </w:num>
  <w:num w:numId="35">
    <w:abstractNumId w:val="7"/>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stylePaneFormatFilter w:val="3F01"/>
  <w:doNotTrackMoves/>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85AA6"/>
    <w:rsid w:val="000159FC"/>
    <w:rsid w:val="000166C8"/>
    <w:rsid w:val="000232C3"/>
    <w:rsid w:val="000255D2"/>
    <w:rsid w:val="00054977"/>
    <w:rsid w:val="00061FA7"/>
    <w:rsid w:val="00070869"/>
    <w:rsid w:val="00085C02"/>
    <w:rsid w:val="00095B84"/>
    <w:rsid w:val="000A6342"/>
    <w:rsid w:val="000A6F91"/>
    <w:rsid w:val="000C6257"/>
    <w:rsid w:val="000D07E5"/>
    <w:rsid w:val="000D4702"/>
    <w:rsid w:val="00104FCF"/>
    <w:rsid w:val="0012008C"/>
    <w:rsid w:val="00165737"/>
    <w:rsid w:val="0016614A"/>
    <w:rsid w:val="00187C07"/>
    <w:rsid w:val="0019000D"/>
    <w:rsid w:val="00193808"/>
    <w:rsid w:val="00193A67"/>
    <w:rsid w:val="00197F7B"/>
    <w:rsid w:val="001B4EE0"/>
    <w:rsid w:val="001B6DF4"/>
    <w:rsid w:val="001C6501"/>
    <w:rsid w:val="001D7900"/>
    <w:rsid w:val="001F42EC"/>
    <w:rsid w:val="001F63BB"/>
    <w:rsid w:val="00202FFB"/>
    <w:rsid w:val="00206DC9"/>
    <w:rsid w:val="00213DDA"/>
    <w:rsid w:val="00243847"/>
    <w:rsid w:val="00244AC1"/>
    <w:rsid w:val="002456DC"/>
    <w:rsid w:val="002617E0"/>
    <w:rsid w:val="002738D1"/>
    <w:rsid w:val="00280A62"/>
    <w:rsid w:val="00285AA6"/>
    <w:rsid w:val="00292697"/>
    <w:rsid w:val="002A1997"/>
    <w:rsid w:val="002A39CA"/>
    <w:rsid w:val="002B3E32"/>
    <w:rsid w:val="002B5653"/>
    <w:rsid w:val="002B766C"/>
    <w:rsid w:val="002C4C91"/>
    <w:rsid w:val="002D1406"/>
    <w:rsid w:val="002E60BD"/>
    <w:rsid w:val="002E6D6E"/>
    <w:rsid w:val="00307805"/>
    <w:rsid w:val="00310675"/>
    <w:rsid w:val="00333CB2"/>
    <w:rsid w:val="00334991"/>
    <w:rsid w:val="003427B5"/>
    <w:rsid w:val="003559A8"/>
    <w:rsid w:val="00377F21"/>
    <w:rsid w:val="00394522"/>
    <w:rsid w:val="003B7142"/>
    <w:rsid w:val="003C6CD2"/>
    <w:rsid w:val="003D3F62"/>
    <w:rsid w:val="003D5919"/>
    <w:rsid w:val="003E3FC5"/>
    <w:rsid w:val="003F0EFF"/>
    <w:rsid w:val="00404202"/>
    <w:rsid w:val="00413BCD"/>
    <w:rsid w:val="00426BEB"/>
    <w:rsid w:val="00436923"/>
    <w:rsid w:val="0044137B"/>
    <w:rsid w:val="00452EE9"/>
    <w:rsid w:val="00467BF1"/>
    <w:rsid w:val="004713BD"/>
    <w:rsid w:val="004802E7"/>
    <w:rsid w:val="004969E6"/>
    <w:rsid w:val="004B0439"/>
    <w:rsid w:val="004D5E24"/>
    <w:rsid w:val="004E2ADD"/>
    <w:rsid w:val="004E32D6"/>
    <w:rsid w:val="004E670B"/>
    <w:rsid w:val="00507B8F"/>
    <w:rsid w:val="00535886"/>
    <w:rsid w:val="00536751"/>
    <w:rsid w:val="00544100"/>
    <w:rsid w:val="00591AEE"/>
    <w:rsid w:val="005A6116"/>
    <w:rsid w:val="005D52F8"/>
    <w:rsid w:val="005E24D0"/>
    <w:rsid w:val="005E5F42"/>
    <w:rsid w:val="005E68C3"/>
    <w:rsid w:val="005F4E8C"/>
    <w:rsid w:val="0060040C"/>
    <w:rsid w:val="00603B6C"/>
    <w:rsid w:val="00605262"/>
    <w:rsid w:val="006319C4"/>
    <w:rsid w:val="006327E8"/>
    <w:rsid w:val="0063425B"/>
    <w:rsid w:val="00637156"/>
    <w:rsid w:val="00637BCF"/>
    <w:rsid w:val="0064110C"/>
    <w:rsid w:val="006414A5"/>
    <w:rsid w:val="0065044E"/>
    <w:rsid w:val="00655851"/>
    <w:rsid w:val="00663C16"/>
    <w:rsid w:val="006663DC"/>
    <w:rsid w:val="006728AF"/>
    <w:rsid w:val="0069023E"/>
    <w:rsid w:val="00696C0B"/>
    <w:rsid w:val="006B1E7D"/>
    <w:rsid w:val="006C6D50"/>
    <w:rsid w:val="006C6D7F"/>
    <w:rsid w:val="006D44B9"/>
    <w:rsid w:val="006F73D4"/>
    <w:rsid w:val="00705973"/>
    <w:rsid w:val="007321F7"/>
    <w:rsid w:val="00740FDE"/>
    <w:rsid w:val="007915EB"/>
    <w:rsid w:val="007A6474"/>
    <w:rsid w:val="007D2AA4"/>
    <w:rsid w:val="007E28FD"/>
    <w:rsid w:val="007E3625"/>
    <w:rsid w:val="007E6590"/>
    <w:rsid w:val="007E7A24"/>
    <w:rsid w:val="00815CC3"/>
    <w:rsid w:val="00826927"/>
    <w:rsid w:val="00827A5D"/>
    <w:rsid w:val="00836A64"/>
    <w:rsid w:val="0084188F"/>
    <w:rsid w:val="00860E0E"/>
    <w:rsid w:val="008A11E9"/>
    <w:rsid w:val="008B46E1"/>
    <w:rsid w:val="008C1B85"/>
    <w:rsid w:val="008E417C"/>
    <w:rsid w:val="008E4D24"/>
    <w:rsid w:val="008F714A"/>
    <w:rsid w:val="008F7CF6"/>
    <w:rsid w:val="0091256D"/>
    <w:rsid w:val="009262C2"/>
    <w:rsid w:val="009367F0"/>
    <w:rsid w:val="00946225"/>
    <w:rsid w:val="00953377"/>
    <w:rsid w:val="009639A1"/>
    <w:rsid w:val="00987AFD"/>
    <w:rsid w:val="009A61BA"/>
    <w:rsid w:val="009C07E8"/>
    <w:rsid w:val="009C309A"/>
    <w:rsid w:val="00A07C37"/>
    <w:rsid w:val="00A46634"/>
    <w:rsid w:val="00A46910"/>
    <w:rsid w:val="00A474DA"/>
    <w:rsid w:val="00A734EA"/>
    <w:rsid w:val="00A73988"/>
    <w:rsid w:val="00A74E8A"/>
    <w:rsid w:val="00AB40D3"/>
    <w:rsid w:val="00AC7650"/>
    <w:rsid w:val="00AD07AC"/>
    <w:rsid w:val="00AD4DD1"/>
    <w:rsid w:val="00AD5BBF"/>
    <w:rsid w:val="00AF60B9"/>
    <w:rsid w:val="00B24B18"/>
    <w:rsid w:val="00B349DC"/>
    <w:rsid w:val="00B52CE5"/>
    <w:rsid w:val="00BA4214"/>
    <w:rsid w:val="00BA5596"/>
    <w:rsid w:val="00BB6D31"/>
    <w:rsid w:val="00BC12C3"/>
    <w:rsid w:val="00BD1AAA"/>
    <w:rsid w:val="00C05CA1"/>
    <w:rsid w:val="00C36BA3"/>
    <w:rsid w:val="00C4292F"/>
    <w:rsid w:val="00C62F57"/>
    <w:rsid w:val="00C75860"/>
    <w:rsid w:val="00C814E8"/>
    <w:rsid w:val="00C84618"/>
    <w:rsid w:val="00C85356"/>
    <w:rsid w:val="00C91FEC"/>
    <w:rsid w:val="00CB5243"/>
    <w:rsid w:val="00CC4D66"/>
    <w:rsid w:val="00CD3BD2"/>
    <w:rsid w:val="00CE366D"/>
    <w:rsid w:val="00CE42A7"/>
    <w:rsid w:val="00CF0241"/>
    <w:rsid w:val="00D10496"/>
    <w:rsid w:val="00D14586"/>
    <w:rsid w:val="00D224E9"/>
    <w:rsid w:val="00D24BD7"/>
    <w:rsid w:val="00D32FC4"/>
    <w:rsid w:val="00D4193C"/>
    <w:rsid w:val="00D421E0"/>
    <w:rsid w:val="00D469F0"/>
    <w:rsid w:val="00D6523A"/>
    <w:rsid w:val="00D72127"/>
    <w:rsid w:val="00D72E86"/>
    <w:rsid w:val="00D77E00"/>
    <w:rsid w:val="00D93EA4"/>
    <w:rsid w:val="00D9426B"/>
    <w:rsid w:val="00DD002C"/>
    <w:rsid w:val="00DD0B32"/>
    <w:rsid w:val="00DD6184"/>
    <w:rsid w:val="00DE6415"/>
    <w:rsid w:val="00DF7EE1"/>
    <w:rsid w:val="00E01377"/>
    <w:rsid w:val="00E541F5"/>
    <w:rsid w:val="00E56A3A"/>
    <w:rsid w:val="00E63DC5"/>
    <w:rsid w:val="00E7507C"/>
    <w:rsid w:val="00E90992"/>
    <w:rsid w:val="00EB2309"/>
    <w:rsid w:val="00EB2433"/>
    <w:rsid w:val="00EE3DC8"/>
    <w:rsid w:val="00F16A6D"/>
    <w:rsid w:val="00F3309F"/>
    <w:rsid w:val="00F415DF"/>
    <w:rsid w:val="00F43DCD"/>
    <w:rsid w:val="00F63222"/>
    <w:rsid w:val="00F84560"/>
    <w:rsid w:val="00F863A4"/>
    <w:rsid w:val="00F933C1"/>
    <w:rsid w:val="00FA193A"/>
    <w:rsid w:val="00FC5AB4"/>
    <w:rsid w:val="00FC6ACA"/>
    <w:rsid w:val="00FC6B87"/>
    <w:rsid w:val="00FD6391"/>
    <w:rsid w:val="00FF47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EFF"/>
    <w:rPr>
      <w:sz w:val="24"/>
      <w:szCs w:val="24"/>
    </w:rPr>
  </w:style>
  <w:style w:type="paragraph" w:styleId="Heading2">
    <w:name w:val="heading 2"/>
    <w:basedOn w:val="Normal"/>
    <w:next w:val="Normal"/>
    <w:link w:val="Heading2Char"/>
    <w:uiPriority w:val="9"/>
    <w:unhideWhenUsed/>
    <w:qFormat/>
    <w:rsid w:val="00CC4D66"/>
    <w:pPr>
      <w:keepNext/>
      <w:keepLines/>
      <w:spacing w:before="200" w:line="276" w:lineRule="auto"/>
      <w:outlineLvl w:val="1"/>
    </w:pPr>
    <w:rPr>
      <w:rFonts w:asciiTheme="majorHAnsi" w:eastAsiaTheme="majorEastAsia" w:hAnsiTheme="majorHAnsi" w:cstheme="majorBidi"/>
      <w:b/>
      <w:bCs/>
      <w:color w:val="5B9BD5" w:themeColor="accent1"/>
      <w:sz w:val="26"/>
      <w:szCs w:val="26"/>
      <w:lang w:val="en-US" w:eastAsia="en-US"/>
    </w:rPr>
  </w:style>
  <w:style w:type="paragraph" w:styleId="Heading3">
    <w:name w:val="heading 3"/>
    <w:basedOn w:val="Normal"/>
    <w:link w:val="Heading3Char"/>
    <w:uiPriority w:val="9"/>
    <w:qFormat/>
    <w:rsid w:val="00CC4D66"/>
    <w:pPr>
      <w:spacing w:before="100" w:beforeAutospacing="1" w:after="100" w:afterAutospacing="1"/>
      <w:outlineLvl w:val="2"/>
    </w:pPr>
    <w:rPr>
      <w:b/>
      <w:bCs/>
      <w:sz w:val="27"/>
      <w:szCs w:val="27"/>
      <w:lang w:val="en-US" w:eastAsia="en-US"/>
    </w:rPr>
  </w:style>
  <w:style w:type="paragraph" w:styleId="Heading4">
    <w:name w:val="heading 4"/>
    <w:basedOn w:val="Normal"/>
    <w:next w:val="Normal"/>
    <w:link w:val="Heading4Char"/>
    <w:uiPriority w:val="9"/>
    <w:unhideWhenUsed/>
    <w:qFormat/>
    <w:rsid w:val="00CC4D66"/>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D66"/>
    <w:rPr>
      <w:rFonts w:asciiTheme="majorHAnsi" w:eastAsiaTheme="majorEastAsia" w:hAnsiTheme="majorHAnsi" w:cstheme="majorBidi"/>
      <w:b/>
      <w:bCs/>
      <w:color w:val="5B9BD5" w:themeColor="accent1"/>
      <w:sz w:val="26"/>
      <w:szCs w:val="26"/>
      <w:lang w:val="en-US" w:eastAsia="en-US"/>
    </w:rPr>
  </w:style>
  <w:style w:type="character" w:customStyle="1" w:styleId="Heading3Char">
    <w:name w:val="Heading 3 Char"/>
    <w:basedOn w:val="DefaultParagraphFont"/>
    <w:link w:val="Heading3"/>
    <w:uiPriority w:val="9"/>
    <w:rsid w:val="00CC4D66"/>
    <w:rPr>
      <w:b/>
      <w:bCs/>
      <w:sz w:val="27"/>
      <w:szCs w:val="27"/>
      <w:lang w:val="en-US" w:eastAsia="en-US"/>
    </w:rPr>
  </w:style>
  <w:style w:type="character" w:customStyle="1" w:styleId="Heading4Char">
    <w:name w:val="Heading 4 Char"/>
    <w:basedOn w:val="DefaultParagraphFont"/>
    <w:link w:val="Heading4"/>
    <w:uiPriority w:val="9"/>
    <w:rsid w:val="00CC4D66"/>
    <w:rPr>
      <w:rFonts w:asciiTheme="majorHAnsi" w:eastAsiaTheme="majorEastAsia" w:hAnsiTheme="majorHAnsi" w:cstheme="majorBidi"/>
      <w:b/>
      <w:bCs/>
      <w:i/>
      <w:iCs/>
      <w:color w:val="5B9BD5" w:themeColor="accent1"/>
      <w:sz w:val="22"/>
      <w:szCs w:val="22"/>
      <w:lang w:val="en-US" w:eastAsia="en-US"/>
    </w:rPr>
  </w:style>
  <w:style w:type="table" w:styleId="TableGrid">
    <w:name w:val="Table Grid"/>
    <w:basedOn w:val="TableNormal"/>
    <w:uiPriority w:val="59"/>
    <w:rsid w:val="002926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F16A6D"/>
    <w:pPr>
      <w:shd w:val="clear" w:color="auto" w:fill="000080"/>
    </w:pPr>
    <w:rPr>
      <w:rFonts w:ascii="Tahoma" w:hAnsi="Tahoma" w:cs="Tahoma"/>
      <w:sz w:val="20"/>
      <w:szCs w:val="20"/>
    </w:rPr>
  </w:style>
  <w:style w:type="paragraph" w:styleId="BalloonText">
    <w:name w:val="Balloon Text"/>
    <w:basedOn w:val="Normal"/>
    <w:link w:val="BalloonTextChar"/>
    <w:uiPriority w:val="99"/>
    <w:rsid w:val="00307805"/>
    <w:rPr>
      <w:rFonts w:ascii="Tahoma" w:hAnsi="Tahoma" w:cs="Tahoma"/>
      <w:sz w:val="16"/>
      <w:szCs w:val="16"/>
    </w:rPr>
  </w:style>
  <w:style w:type="character" w:customStyle="1" w:styleId="BalloonTextChar">
    <w:name w:val="Balloon Text Char"/>
    <w:link w:val="BalloonText"/>
    <w:uiPriority w:val="99"/>
    <w:rsid w:val="00307805"/>
    <w:rPr>
      <w:rFonts w:ascii="Tahoma" w:hAnsi="Tahoma" w:cs="Tahoma"/>
      <w:sz w:val="16"/>
      <w:szCs w:val="16"/>
    </w:rPr>
  </w:style>
  <w:style w:type="paragraph" w:styleId="Header">
    <w:name w:val="header"/>
    <w:basedOn w:val="Normal"/>
    <w:link w:val="HeaderChar"/>
    <w:uiPriority w:val="99"/>
    <w:rsid w:val="00243847"/>
    <w:pPr>
      <w:tabs>
        <w:tab w:val="center" w:pos="4677"/>
        <w:tab w:val="right" w:pos="9355"/>
      </w:tabs>
    </w:pPr>
  </w:style>
  <w:style w:type="character" w:customStyle="1" w:styleId="HeaderChar">
    <w:name w:val="Header Char"/>
    <w:basedOn w:val="DefaultParagraphFont"/>
    <w:link w:val="Header"/>
    <w:uiPriority w:val="99"/>
    <w:rsid w:val="00CC4D66"/>
    <w:rPr>
      <w:sz w:val="24"/>
      <w:szCs w:val="24"/>
    </w:rPr>
  </w:style>
  <w:style w:type="paragraph" w:styleId="Footer">
    <w:name w:val="footer"/>
    <w:basedOn w:val="Normal"/>
    <w:link w:val="FooterChar"/>
    <w:uiPriority w:val="99"/>
    <w:rsid w:val="00243847"/>
    <w:pPr>
      <w:tabs>
        <w:tab w:val="center" w:pos="4677"/>
        <w:tab w:val="right" w:pos="9355"/>
      </w:tabs>
    </w:pPr>
  </w:style>
  <w:style w:type="character" w:customStyle="1" w:styleId="FooterChar">
    <w:name w:val="Footer Char"/>
    <w:basedOn w:val="DefaultParagraphFont"/>
    <w:link w:val="Footer"/>
    <w:uiPriority w:val="99"/>
    <w:rsid w:val="00CC4D66"/>
    <w:rPr>
      <w:sz w:val="24"/>
      <w:szCs w:val="24"/>
    </w:rPr>
  </w:style>
  <w:style w:type="character" w:styleId="PageNumber">
    <w:name w:val="page number"/>
    <w:basedOn w:val="DefaultParagraphFont"/>
    <w:rsid w:val="00243847"/>
  </w:style>
  <w:style w:type="paragraph" w:customStyle="1" w:styleId="Affiliation">
    <w:name w:val="Affiliation"/>
    <w:uiPriority w:val="99"/>
    <w:rsid w:val="006C6D50"/>
    <w:pPr>
      <w:jc w:val="center"/>
    </w:pPr>
    <w:rPr>
      <w:lang w:val="en-US" w:eastAsia="en-US"/>
    </w:rPr>
  </w:style>
  <w:style w:type="paragraph" w:customStyle="1" w:styleId="Author">
    <w:name w:val="Author"/>
    <w:uiPriority w:val="99"/>
    <w:rsid w:val="006C6D50"/>
    <w:pPr>
      <w:spacing w:before="360" w:after="40"/>
      <w:jc w:val="center"/>
    </w:pPr>
    <w:rPr>
      <w:noProof/>
      <w:sz w:val="22"/>
      <w:szCs w:val="22"/>
      <w:lang w:val="en-US" w:eastAsia="en-US"/>
    </w:rPr>
  </w:style>
  <w:style w:type="paragraph" w:styleId="NoSpacing">
    <w:name w:val="No Spacing"/>
    <w:uiPriority w:val="1"/>
    <w:qFormat/>
    <w:rsid w:val="006C6D50"/>
    <w:rPr>
      <w:rFonts w:ascii="Calibri" w:eastAsia="Calibri" w:hAnsi="Calibri"/>
      <w:sz w:val="22"/>
      <w:szCs w:val="22"/>
      <w:lang w:eastAsia="en-US"/>
    </w:rPr>
  </w:style>
  <w:style w:type="paragraph" w:styleId="NormalWeb">
    <w:name w:val="Normal (Web)"/>
    <w:basedOn w:val="Normal"/>
    <w:uiPriority w:val="99"/>
    <w:unhideWhenUsed/>
    <w:rsid w:val="0084188F"/>
    <w:pPr>
      <w:spacing w:before="100" w:beforeAutospacing="1" w:after="100" w:afterAutospacing="1"/>
    </w:pPr>
    <w:rPr>
      <w:lang w:val="en-US" w:eastAsia="en-US"/>
    </w:rPr>
  </w:style>
  <w:style w:type="character" w:customStyle="1" w:styleId="apple-converted-space">
    <w:name w:val="apple-converted-space"/>
    <w:basedOn w:val="DefaultParagraphFont"/>
    <w:rsid w:val="0084188F"/>
  </w:style>
  <w:style w:type="character" w:customStyle="1" w:styleId="apple-tab-span">
    <w:name w:val="apple-tab-span"/>
    <w:basedOn w:val="DefaultParagraphFont"/>
    <w:rsid w:val="00CC4D66"/>
  </w:style>
  <w:style w:type="paragraph" w:styleId="ListParagraph">
    <w:name w:val="List Paragraph"/>
    <w:basedOn w:val="Normal"/>
    <w:uiPriority w:val="34"/>
    <w:qFormat/>
    <w:rsid w:val="00CC4D66"/>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ipa">
    <w:name w:val="ipa"/>
    <w:basedOn w:val="DefaultParagraphFont"/>
    <w:rsid w:val="00CC4D66"/>
  </w:style>
  <w:style w:type="character" w:styleId="Hyperlink">
    <w:name w:val="Hyperlink"/>
    <w:basedOn w:val="DefaultParagraphFont"/>
    <w:uiPriority w:val="99"/>
    <w:unhideWhenUsed/>
    <w:rsid w:val="00CC4D66"/>
    <w:rPr>
      <w:color w:val="0000FF"/>
      <w:u w:val="single"/>
    </w:rPr>
  </w:style>
  <w:style w:type="character" w:customStyle="1" w:styleId="mw-headline">
    <w:name w:val="mw-headline"/>
    <w:basedOn w:val="DefaultParagraphFont"/>
    <w:rsid w:val="00CC4D66"/>
  </w:style>
  <w:style w:type="character" w:customStyle="1" w:styleId="mw-editsection">
    <w:name w:val="mw-editsection"/>
    <w:basedOn w:val="DefaultParagraphFont"/>
    <w:rsid w:val="00CC4D66"/>
  </w:style>
  <w:style w:type="character" w:customStyle="1" w:styleId="mw-editsection-bracket">
    <w:name w:val="mw-editsection-bracket"/>
    <w:basedOn w:val="DefaultParagraphFont"/>
    <w:rsid w:val="00CC4D66"/>
  </w:style>
  <w:style w:type="character" w:customStyle="1" w:styleId="mw-editsection-divider">
    <w:name w:val="mw-editsection-divider"/>
    <w:basedOn w:val="DefaultParagraphFont"/>
    <w:rsid w:val="00CC4D66"/>
  </w:style>
  <w:style w:type="character" w:customStyle="1" w:styleId="noprint">
    <w:name w:val="noprint"/>
    <w:basedOn w:val="DefaultParagraphFont"/>
    <w:rsid w:val="00CC4D66"/>
  </w:style>
  <w:style w:type="character" w:styleId="Strong">
    <w:name w:val="Strong"/>
    <w:basedOn w:val="DefaultParagraphFont"/>
    <w:uiPriority w:val="22"/>
    <w:qFormat/>
    <w:rsid w:val="00CC4D66"/>
    <w:rPr>
      <w:b/>
      <w:bCs/>
    </w:rPr>
  </w:style>
  <w:style w:type="character" w:styleId="Emphasis">
    <w:name w:val="Emphasis"/>
    <w:basedOn w:val="DefaultParagraphFont"/>
    <w:uiPriority w:val="20"/>
    <w:qFormat/>
    <w:rsid w:val="00CC4D66"/>
    <w:rPr>
      <w:i/>
      <w:iCs/>
    </w:rPr>
  </w:style>
  <w:style w:type="character" w:customStyle="1" w:styleId="co0">
    <w:name w:val="co0"/>
    <w:basedOn w:val="DefaultParagraphFont"/>
    <w:rsid w:val="00CC4D66"/>
  </w:style>
  <w:style w:type="character" w:customStyle="1" w:styleId="kw2">
    <w:name w:val="kw2"/>
    <w:basedOn w:val="DefaultParagraphFont"/>
    <w:rsid w:val="00CC4D66"/>
  </w:style>
  <w:style w:type="character" w:customStyle="1" w:styleId="kw3">
    <w:name w:val="kw3"/>
    <w:basedOn w:val="DefaultParagraphFont"/>
    <w:rsid w:val="00CC4D66"/>
  </w:style>
  <w:style w:type="character" w:customStyle="1" w:styleId="sy0">
    <w:name w:val="sy0"/>
    <w:basedOn w:val="DefaultParagraphFont"/>
    <w:rsid w:val="00CC4D66"/>
  </w:style>
  <w:style w:type="character" w:customStyle="1" w:styleId="nu0">
    <w:name w:val="nu0"/>
    <w:basedOn w:val="DefaultParagraphFont"/>
    <w:rsid w:val="00CC4D66"/>
  </w:style>
  <w:style w:type="character" w:customStyle="1" w:styleId="word">
    <w:name w:val="word"/>
    <w:basedOn w:val="DefaultParagraphFont"/>
    <w:rsid w:val="00CC4D66"/>
  </w:style>
  <w:style w:type="character" w:styleId="PlaceholderText">
    <w:name w:val="Placeholder Text"/>
    <w:basedOn w:val="DefaultParagraphFont"/>
    <w:uiPriority w:val="99"/>
    <w:semiHidden/>
    <w:rsid w:val="00452EE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1589</Words>
  <Characters>10884</Characters>
  <Application>Microsoft Office Word</Application>
  <DocSecurity>0</DocSecurity>
  <Lines>90</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СОГЛАСОВАНО                                                                                       УТВЕРЖДАЮ</vt:lpstr>
      <vt:lpstr>СОГЛАСОВАНО                                                                                       УТВЕРЖДАЮ</vt:lpstr>
    </vt:vector>
  </TitlesOfParts>
  <Company>1</Company>
  <LinksUpToDate>false</LinksUpToDate>
  <CharactersWithSpaces>12449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СОГЛАСОВАНО                                                                                       УТВЕРЖДАЮ</dc:title>
  <dc:subject/>
  <dc:creator>SapronovAA</dc:creator>
  <cp:keywords/>
  <dc:description/>
  <cp:lastModifiedBy>Nikolay</cp:lastModifiedBy>
  <cp:revision>35</cp:revision>
  <cp:lastPrinted>2016-04-08T08:07:00Z</cp:lastPrinted>
  <dcterms:created xsi:type="dcterms:W3CDTF">2016-04-11T09:07:00Z</dcterms:created>
  <dcterms:modified xsi:type="dcterms:W3CDTF">2016-05-13T11:53:00Z</dcterms:modified>
</cp:coreProperties>
</file>